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60F1" w:rsidRDefault="002660F1" w:rsidP="00D151DC">
      <w:pPr>
        <w:tabs>
          <w:tab w:val="left" w:pos="4392"/>
          <w:tab w:val="center" w:pos="4707"/>
        </w:tabs>
        <w:jc w:val="center"/>
        <w:rPr>
          <w:rFonts w:cs="Arial"/>
          <w:b/>
          <w:color w:val="000000" w:themeColor="text1"/>
          <w:sz w:val="28"/>
          <w:szCs w:val="28"/>
          <w:u w:val="single"/>
        </w:rPr>
      </w:pPr>
    </w:p>
    <w:p w:rsidR="00E861F0" w:rsidRDefault="00E861F0" w:rsidP="00E861F0">
      <w:pPr>
        <w:tabs>
          <w:tab w:val="left" w:pos="4392"/>
          <w:tab w:val="center" w:pos="4707"/>
        </w:tabs>
        <w:jc w:val="left"/>
        <w:rPr>
          <w:rFonts w:cs="Arial"/>
          <w:b/>
          <w:color w:val="000000" w:themeColor="text1"/>
          <w:sz w:val="28"/>
          <w:szCs w:val="28"/>
          <w:u w:val="single"/>
        </w:rPr>
      </w:pPr>
      <w:r w:rsidRPr="00A13DE8">
        <w:rPr>
          <w:rFonts w:ascii="Frutiger 55" w:hAnsi="Frutiger 55" w:cs="Arial"/>
          <w:noProof/>
          <w:color w:val="000000" w:themeColor="text1"/>
          <w:lang w:eastAsia="fr-FR"/>
        </w:rPr>
        <w:drawing>
          <wp:inline distT="0" distB="0" distL="0" distR="0" wp14:anchorId="394589CB" wp14:editId="3BC3FF6C">
            <wp:extent cx="1403350" cy="1403350"/>
            <wp:effectExtent l="0" t="0" r="6350" b="635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rsidR="00E861F0" w:rsidRDefault="00E861F0" w:rsidP="00D151DC">
      <w:pPr>
        <w:tabs>
          <w:tab w:val="left" w:pos="4392"/>
          <w:tab w:val="center" w:pos="4707"/>
        </w:tabs>
        <w:jc w:val="center"/>
        <w:rPr>
          <w:rFonts w:cs="Arial"/>
          <w:b/>
          <w:color w:val="000000" w:themeColor="text1"/>
          <w:sz w:val="28"/>
          <w:szCs w:val="28"/>
          <w:u w:val="single"/>
        </w:rPr>
      </w:pPr>
    </w:p>
    <w:p w:rsidR="00E861F0" w:rsidRDefault="00E861F0" w:rsidP="00D151DC">
      <w:pPr>
        <w:tabs>
          <w:tab w:val="left" w:pos="4392"/>
          <w:tab w:val="center" w:pos="4707"/>
        </w:tabs>
        <w:jc w:val="center"/>
        <w:rPr>
          <w:rFonts w:cs="Arial"/>
          <w:b/>
          <w:color w:val="000000" w:themeColor="text1"/>
          <w:sz w:val="28"/>
          <w:szCs w:val="28"/>
          <w:u w:val="single"/>
        </w:rPr>
      </w:pPr>
    </w:p>
    <w:p w:rsidR="00E861F0" w:rsidRPr="00FB07C2" w:rsidRDefault="00E861F0" w:rsidP="00D151DC">
      <w:pPr>
        <w:tabs>
          <w:tab w:val="left" w:pos="4392"/>
          <w:tab w:val="center" w:pos="4707"/>
        </w:tabs>
        <w:jc w:val="center"/>
        <w:rPr>
          <w:rFonts w:cs="Arial"/>
          <w:b/>
          <w:color w:val="000000" w:themeColor="text1"/>
          <w:sz w:val="28"/>
          <w:szCs w:val="28"/>
          <w:u w:val="single"/>
        </w:rPr>
      </w:pPr>
    </w:p>
    <w:p w:rsidR="002660F1" w:rsidRPr="00FB07C2" w:rsidRDefault="002660F1">
      <w:pPr>
        <w:jc w:val="left"/>
        <w:rPr>
          <w:rFonts w:cs="Arial"/>
          <w:color w:val="000000" w:themeColor="text1"/>
        </w:rPr>
      </w:pPr>
    </w:p>
    <w:p w:rsidR="002660F1" w:rsidRPr="00FB07C2" w:rsidRDefault="002660F1" w:rsidP="00335D42">
      <w:pPr>
        <w:pBdr>
          <w:top w:val="single" w:sz="4" w:space="1" w:color="000000"/>
          <w:left w:val="single" w:sz="4" w:space="1" w:color="000000"/>
          <w:bottom w:val="single" w:sz="4" w:space="1" w:color="000000"/>
          <w:right w:val="single" w:sz="4" w:space="1" w:color="000000"/>
        </w:pBdr>
        <w:rPr>
          <w:rFonts w:cs="Arial"/>
          <w:b/>
          <w:color w:val="000000" w:themeColor="text1"/>
          <w:sz w:val="32"/>
          <w:szCs w:val="32"/>
        </w:rPr>
      </w:pPr>
    </w:p>
    <w:p w:rsidR="00AF7DA9" w:rsidRPr="00A13DE8" w:rsidRDefault="00E861F0" w:rsidP="00AF7DA9">
      <w:pPr>
        <w:pBdr>
          <w:top w:val="single" w:sz="4" w:space="1" w:color="000000"/>
          <w:left w:val="single" w:sz="4" w:space="1" w:color="000000"/>
          <w:bottom w:val="single" w:sz="4" w:space="1" w:color="000000"/>
          <w:right w:val="single" w:sz="4" w:space="1" w:color="000000"/>
        </w:pBdr>
        <w:spacing w:after="0" w:line="240" w:lineRule="auto"/>
        <w:jc w:val="center"/>
        <w:rPr>
          <w:rFonts w:ascii="Frutiger 55" w:hAnsi="Frutiger 55" w:cs="Arial"/>
          <w:b/>
          <w:color w:val="000000" w:themeColor="text1"/>
          <w:sz w:val="24"/>
        </w:rPr>
      </w:pPr>
      <w:r w:rsidRPr="00A13DE8">
        <w:rPr>
          <w:rFonts w:ascii="Frutiger 55" w:hAnsi="Frutiger 55" w:cs="Arial"/>
          <w:b/>
          <w:color w:val="000000" w:themeColor="text1"/>
          <w:sz w:val="24"/>
        </w:rPr>
        <w:t xml:space="preserve">GUIDE DE </w:t>
      </w:r>
      <w:r w:rsidR="002660F1" w:rsidRPr="00A13DE8">
        <w:rPr>
          <w:rFonts w:ascii="Frutiger 55" w:hAnsi="Frutiger 55" w:cs="Arial"/>
          <w:b/>
          <w:color w:val="000000" w:themeColor="text1"/>
          <w:sz w:val="24"/>
        </w:rPr>
        <w:t>PROCÉDURES DE PASSATION DE MARCHE</w:t>
      </w:r>
      <w:r w:rsidR="00353B60" w:rsidRPr="00A13DE8">
        <w:rPr>
          <w:rFonts w:ascii="Frutiger 55" w:hAnsi="Frutiger 55" w:cs="Arial"/>
          <w:b/>
          <w:color w:val="000000" w:themeColor="text1"/>
          <w:sz w:val="24"/>
        </w:rPr>
        <w:t>S</w:t>
      </w:r>
      <w:r w:rsidR="002660F1" w:rsidRPr="00A13DE8">
        <w:rPr>
          <w:rFonts w:ascii="Frutiger 55" w:hAnsi="Frutiger 55" w:cs="Arial"/>
          <w:b/>
          <w:color w:val="000000" w:themeColor="text1"/>
          <w:sz w:val="24"/>
        </w:rPr>
        <w:t xml:space="preserve"> </w:t>
      </w:r>
    </w:p>
    <w:p w:rsidR="002660F1" w:rsidRPr="00A13DE8" w:rsidRDefault="002660F1" w:rsidP="00AF7DA9">
      <w:pPr>
        <w:pBdr>
          <w:top w:val="single" w:sz="4" w:space="1" w:color="000000"/>
          <w:left w:val="single" w:sz="4" w:space="1" w:color="000000"/>
          <w:bottom w:val="single" w:sz="4" w:space="1" w:color="000000"/>
          <w:right w:val="single" w:sz="4" w:space="1" w:color="000000"/>
        </w:pBdr>
        <w:spacing w:after="0" w:line="240" w:lineRule="auto"/>
        <w:jc w:val="center"/>
        <w:rPr>
          <w:rFonts w:ascii="Frutiger 55" w:hAnsi="Frutiger 55" w:cs="Arial"/>
          <w:b/>
          <w:color w:val="000000" w:themeColor="text1"/>
          <w:sz w:val="24"/>
        </w:rPr>
      </w:pPr>
      <w:r w:rsidRPr="00A13DE8">
        <w:rPr>
          <w:rFonts w:ascii="Frutiger 55" w:hAnsi="Frutiger 55" w:cs="Arial"/>
          <w:b/>
          <w:color w:val="000000" w:themeColor="text1"/>
          <w:sz w:val="24"/>
        </w:rPr>
        <w:t>ET REGLES D’ATTRIBUTION DES CONTRATS</w:t>
      </w:r>
      <w:r w:rsidR="000602EC" w:rsidRPr="00A13DE8">
        <w:rPr>
          <w:rFonts w:ascii="Frutiger 55" w:hAnsi="Frutiger 55" w:cs="Arial"/>
          <w:b/>
          <w:color w:val="000000" w:themeColor="text1"/>
          <w:sz w:val="24"/>
        </w:rPr>
        <w:t xml:space="preserve"> </w:t>
      </w:r>
      <w:r w:rsidR="00111370" w:rsidRPr="00A13DE8">
        <w:rPr>
          <w:rFonts w:ascii="Frutiger 55" w:hAnsi="Frutiger 55" w:cs="Arial"/>
          <w:b/>
          <w:color w:val="000000" w:themeColor="text1"/>
          <w:sz w:val="24"/>
        </w:rPr>
        <w:t>FINANCES PAR</w:t>
      </w:r>
      <w:r w:rsidR="000602EC" w:rsidRPr="00A13DE8">
        <w:rPr>
          <w:rFonts w:ascii="Frutiger 55" w:hAnsi="Frutiger 55" w:cs="Arial"/>
          <w:b/>
          <w:color w:val="000000" w:themeColor="text1"/>
          <w:sz w:val="24"/>
        </w:rPr>
        <w:t xml:space="preserve"> LA BOAD</w:t>
      </w:r>
    </w:p>
    <w:p w:rsidR="002660F1" w:rsidRPr="00A13DE8" w:rsidRDefault="002660F1">
      <w:pPr>
        <w:pStyle w:val="pprag1"/>
        <w:keepNext w:val="0"/>
        <w:pageBreakBefore w:val="0"/>
        <w:widowControl w:val="0"/>
        <w:numPr>
          <w:ilvl w:val="0"/>
          <w:numId w:val="0"/>
        </w:numPr>
        <w:pBdr>
          <w:top w:val="single" w:sz="4" w:space="1" w:color="000000"/>
          <w:left w:val="single" w:sz="4" w:space="1" w:color="000000"/>
          <w:bottom w:val="single" w:sz="4" w:space="1" w:color="000000"/>
          <w:right w:val="single" w:sz="4" w:space="1" w:color="000000"/>
        </w:pBdr>
        <w:spacing w:after="0"/>
        <w:jc w:val="center"/>
        <w:rPr>
          <w:rFonts w:ascii="Frutiger 55" w:hAnsi="Frutiger 55"/>
          <w:color w:val="000000" w:themeColor="text1"/>
          <w:sz w:val="24"/>
          <w:szCs w:val="24"/>
          <w:lang w:val="fr-FR"/>
        </w:rPr>
      </w:pPr>
    </w:p>
    <w:p w:rsidR="002660F1" w:rsidRPr="00FB07C2" w:rsidRDefault="002660F1">
      <w:pPr>
        <w:autoSpaceDE w:val="0"/>
        <w:jc w:val="center"/>
        <w:rPr>
          <w:rFonts w:cs="Arial"/>
          <w:color w:val="000000" w:themeColor="text1"/>
          <w:sz w:val="28"/>
          <w:szCs w:val="28"/>
          <w:shd w:val="clear" w:color="auto" w:fill="FFFF00"/>
        </w:rPr>
      </w:pPr>
    </w:p>
    <w:p w:rsidR="002660F1" w:rsidRPr="00FB07C2" w:rsidRDefault="002660F1">
      <w:pPr>
        <w:pStyle w:val="Corpsdetexte31"/>
        <w:jc w:val="center"/>
        <w:rPr>
          <w:rFonts w:cs="Arial"/>
          <w:b/>
          <w:bCs/>
          <w:color w:val="000000" w:themeColor="text1"/>
          <w:sz w:val="28"/>
          <w:szCs w:val="28"/>
        </w:rPr>
      </w:pPr>
    </w:p>
    <w:p w:rsidR="00E861F0" w:rsidRDefault="00E861F0" w:rsidP="00E861F0">
      <w:pPr>
        <w:pStyle w:val="Corpsdetexte31"/>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E861F0" w:rsidRDefault="00E861F0">
      <w:pPr>
        <w:pStyle w:val="Corpsdetexte31"/>
        <w:jc w:val="center"/>
        <w:rPr>
          <w:rFonts w:cs="Arial"/>
          <w:b/>
          <w:bCs/>
          <w:color w:val="000000" w:themeColor="text1"/>
          <w:sz w:val="28"/>
          <w:szCs w:val="28"/>
        </w:rPr>
      </w:pPr>
    </w:p>
    <w:p w:rsidR="002660F1" w:rsidRPr="00A13DE8" w:rsidRDefault="00B565B6">
      <w:pPr>
        <w:pStyle w:val="Corpsdetexte31"/>
        <w:jc w:val="center"/>
        <w:rPr>
          <w:rFonts w:ascii="Frutiger 55" w:hAnsi="Frutiger 55" w:cs="Arial"/>
          <w:b/>
          <w:bCs/>
          <w:color w:val="000000" w:themeColor="text1"/>
          <w:sz w:val="20"/>
          <w:szCs w:val="20"/>
        </w:rPr>
      </w:pPr>
      <w:r w:rsidRPr="00A13DE8">
        <w:rPr>
          <w:rFonts w:ascii="Frutiger 55" w:hAnsi="Frutiger 55" w:cs="Arial"/>
          <w:b/>
          <w:bCs/>
          <w:color w:val="000000" w:themeColor="text1"/>
          <w:sz w:val="20"/>
          <w:szCs w:val="20"/>
        </w:rPr>
        <w:t>SEPTEMBRE</w:t>
      </w:r>
      <w:r w:rsidR="009430F9" w:rsidRPr="00A13DE8">
        <w:rPr>
          <w:rFonts w:ascii="Frutiger 55" w:hAnsi="Frutiger 55" w:cs="Arial"/>
          <w:b/>
          <w:bCs/>
          <w:color w:val="000000" w:themeColor="text1"/>
          <w:sz w:val="20"/>
          <w:szCs w:val="20"/>
        </w:rPr>
        <w:t xml:space="preserve"> </w:t>
      </w:r>
      <w:r w:rsidR="0035562A" w:rsidRPr="00A13DE8">
        <w:rPr>
          <w:rFonts w:ascii="Frutiger 55" w:hAnsi="Frutiger 55" w:cs="Arial"/>
          <w:b/>
          <w:bCs/>
          <w:color w:val="000000" w:themeColor="text1"/>
          <w:sz w:val="20"/>
          <w:szCs w:val="20"/>
        </w:rPr>
        <w:t>2020</w:t>
      </w:r>
    </w:p>
    <w:p w:rsidR="002660F1" w:rsidRPr="00FB07C2" w:rsidRDefault="002660F1">
      <w:pPr>
        <w:rPr>
          <w:rFonts w:cs="Arial"/>
          <w:color w:val="000000" w:themeColor="text1"/>
        </w:rPr>
        <w:sectPr w:rsidR="002660F1" w:rsidRPr="00FB07C2" w:rsidSect="000602EC">
          <w:footerReference w:type="default" r:id="rId9"/>
          <w:pgSz w:w="11905" w:h="16837"/>
          <w:pgMar w:top="438" w:right="1411" w:bottom="1921" w:left="1080" w:header="438" w:footer="0" w:gutter="0"/>
          <w:pgBorders w:offsetFrom="page">
            <w:top w:val="single" w:sz="4" w:space="24" w:color="A6A6A6"/>
            <w:left w:val="single" w:sz="4" w:space="24" w:color="A6A6A6"/>
            <w:bottom w:val="single" w:sz="4" w:space="24" w:color="A6A6A6"/>
            <w:right w:val="single" w:sz="4" w:space="24" w:color="A6A6A6"/>
          </w:pgBorders>
          <w:cols w:space="720"/>
          <w:docGrid w:linePitch="360"/>
        </w:sectPr>
      </w:pPr>
    </w:p>
    <w:p w:rsidR="002660F1" w:rsidRPr="00FB07C2" w:rsidRDefault="002660F1">
      <w:pPr>
        <w:jc w:val="left"/>
        <w:rPr>
          <w:rFonts w:cs="Arial"/>
          <w:b/>
          <w:bCs/>
          <w:color w:val="000000" w:themeColor="text1"/>
          <w:sz w:val="28"/>
          <w:szCs w:val="28"/>
        </w:rPr>
      </w:pPr>
    </w:p>
    <w:p w:rsidR="002660F1" w:rsidRPr="00FB07C2" w:rsidRDefault="002660F1">
      <w:pPr>
        <w:jc w:val="left"/>
        <w:rPr>
          <w:rFonts w:cs="Arial"/>
          <w:b/>
          <w:color w:val="000000" w:themeColor="text1"/>
          <w:sz w:val="28"/>
          <w:szCs w:val="28"/>
        </w:rPr>
      </w:pPr>
      <w:r w:rsidRPr="00FB07C2">
        <w:rPr>
          <w:rFonts w:cs="Arial"/>
          <w:b/>
          <w:color w:val="000000" w:themeColor="text1"/>
          <w:sz w:val="28"/>
          <w:szCs w:val="28"/>
        </w:rPr>
        <w:t>Table des matières</w:t>
      </w:r>
    </w:p>
    <w:p w:rsidR="003456D2" w:rsidRDefault="00C31A29">
      <w:pPr>
        <w:pStyle w:val="TM1"/>
        <w:tabs>
          <w:tab w:val="left" w:pos="400"/>
          <w:tab w:val="right" w:leader="dot" w:pos="9073"/>
        </w:tabs>
        <w:rPr>
          <w:rFonts w:eastAsiaTheme="minorEastAsia" w:cstheme="minorBidi"/>
          <w:b w:val="0"/>
          <w:bCs w:val="0"/>
          <w:caps w:val="0"/>
          <w:noProof/>
          <w:sz w:val="24"/>
          <w:szCs w:val="24"/>
          <w:lang w:eastAsia="fr-FR"/>
        </w:rPr>
      </w:pPr>
      <w:r w:rsidRPr="00FB07C2">
        <w:rPr>
          <w:rFonts w:cs="Arial"/>
          <w:color w:val="000000" w:themeColor="text1"/>
        </w:rPr>
        <w:fldChar w:fldCharType="begin"/>
      </w:r>
      <w:r w:rsidRPr="00FB07C2">
        <w:rPr>
          <w:rFonts w:cs="Arial"/>
          <w:color w:val="000000" w:themeColor="text1"/>
        </w:rPr>
        <w:instrText xml:space="preserve"> TOC \o "1-3" \h \z \u </w:instrText>
      </w:r>
      <w:r w:rsidRPr="00FB07C2">
        <w:rPr>
          <w:rFonts w:cs="Arial"/>
          <w:color w:val="000000" w:themeColor="text1"/>
        </w:rPr>
        <w:fldChar w:fldCharType="separate"/>
      </w:r>
      <w:hyperlink w:anchor="_Toc66263772" w:history="1">
        <w:r w:rsidR="003456D2" w:rsidRPr="007E0F28">
          <w:rPr>
            <w:rStyle w:val="Lienhypertexte"/>
            <w:noProof/>
          </w:rPr>
          <w:t>1.</w:t>
        </w:r>
        <w:r w:rsidR="003456D2">
          <w:rPr>
            <w:rFonts w:eastAsiaTheme="minorEastAsia" w:cstheme="minorBidi"/>
            <w:b w:val="0"/>
            <w:bCs w:val="0"/>
            <w:caps w:val="0"/>
            <w:noProof/>
            <w:sz w:val="24"/>
            <w:szCs w:val="24"/>
            <w:lang w:eastAsia="fr-FR"/>
          </w:rPr>
          <w:tab/>
        </w:r>
        <w:r w:rsidR="003456D2" w:rsidRPr="007E0F28">
          <w:rPr>
            <w:rStyle w:val="Lienhypertexte"/>
            <w:noProof/>
          </w:rPr>
          <w:t>Introduction</w:t>
        </w:r>
        <w:r w:rsidR="003456D2">
          <w:rPr>
            <w:noProof/>
            <w:webHidden/>
          </w:rPr>
          <w:tab/>
        </w:r>
        <w:r w:rsidR="003456D2">
          <w:rPr>
            <w:noProof/>
            <w:webHidden/>
          </w:rPr>
          <w:fldChar w:fldCharType="begin"/>
        </w:r>
        <w:r w:rsidR="003456D2">
          <w:rPr>
            <w:noProof/>
            <w:webHidden/>
          </w:rPr>
          <w:instrText xml:space="preserve"> PAGEREF _Toc66263772 \h </w:instrText>
        </w:r>
        <w:r w:rsidR="003456D2">
          <w:rPr>
            <w:noProof/>
            <w:webHidden/>
          </w:rPr>
        </w:r>
        <w:r w:rsidR="003456D2">
          <w:rPr>
            <w:noProof/>
            <w:webHidden/>
          </w:rPr>
          <w:fldChar w:fldCharType="separate"/>
        </w:r>
        <w:r w:rsidR="008F4A44">
          <w:rPr>
            <w:noProof/>
            <w:webHidden/>
          </w:rPr>
          <w:t>5</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73" w:history="1">
        <w:r w:rsidR="003456D2" w:rsidRPr="007E0F28">
          <w:rPr>
            <w:rStyle w:val="Lienhypertexte"/>
            <w:rFonts w:cs="Arial"/>
            <w:noProof/>
            <w:lang w:eastAsia="fr-FR"/>
          </w:rPr>
          <w:t>1.1.</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 xml:space="preserve">Passation de </w:t>
        </w:r>
        <w:r w:rsidR="003456D2" w:rsidRPr="00A13DE8">
          <w:rPr>
            <w:rStyle w:val="Lienhypertexte"/>
            <w:rFonts w:ascii="Frutiger 55" w:hAnsi="Frutiger 55" w:cs="Arial"/>
            <w:noProof/>
            <w:lang w:eastAsia="fr-FR"/>
          </w:rPr>
          <w:t>marchés</w:t>
        </w:r>
        <w:r w:rsidR="003456D2">
          <w:rPr>
            <w:noProof/>
            <w:webHidden/>
          </w:rPr>
          <w:tab/>
        </w:r>
        <w:r w:rsidR="003456D2">
          <w:rPr>
            <w:noProof/>
            <w:webHidden/>
          </w:rPr>
          <w:fldChar w:fldCharType="begin"/>
        </w:r>
        <w:r w:rsidR="003456D2">
          <w:rPr>
            <w:noProof/>
            <w:webHidden/>
          </w:rPr>
          <w:instrText xml:space="preserve"> PAGEREF _Toc66263773 \h </w:instrText>
        </w:r>
        <w:r w:rsidR="003456D2">
          <w:rPr>
            <w:noProof/>
            <w:webHidden/>
          </w:rPr>
        </w:r>
        <w:r w:rsidR="003456D2">
          <w:rPr>
            <w:noProof/>
            <w:webHidden/>
          </w:rPr>
          <w:fldChar w:fldCharType="separate"/>
        </w:r>
        <w:r w:rsidR="008F4A44">
          <w:rPr>
            <w:noProof/>
            <w:webHidden/>
          </w:rPr>
          <w:t>5</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74" w:history="1">
        <w:r w:rsidR="003456D2" w:rsidRPr="007E0F28">
          <w:rPr>
            <w:rStyle w:val="Lienhypertexte"/>
            <w:rFonts w:cs="Arial"/>
            <w:noProof/>
            <w:lang w:eastAsia="fr-FR"/>
          </w:rPr>
          <w:t>1.2.</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Modes de gestion et acteurs</w:t>
        </w:r>
        <w:r w:rsidR="003456D2">
          <w:rPr>
            <w:noProof/>
            <w:webHidden/>
          </w:rPr>
          <w:tab/>
        </w:r>
        <w:r w:rsidR="003456D2">
          <w:rPr>
            <w:noProof/>
            <w:webHidden/>
          </w:rPr>
          <w:fldChar w:fldCharType="begin"/>
        </w:r>
        <w:r w:rsidR="003456D2">
          <w:rPr>
            <w:noProof/>
            <w:webHidden/>
          </w:rPr>
          <w:instrText xml:space="preserve"> PAGEREF _Toc66263774 \h </w:instrText>
        </w:r>
        <w:r w:rsidR="003456D2">
          <w:rPr>
            <w:noProof/>
            <w:webHidden/>
          </w:rPr>
        </w:r>
        <w:r w:rsidR="003456D2">
          <w:rPr>
            <w:noProof/>
            <w:webHidden/>
          </w:rPr>
          <w:fldChar w:fldCharType="separate"/>
        </w:r>
        <w:r w:rsidR="008F4A44">
          <w:rPr>
            <w:noProof/>
            <w:webHidden/>
          </w:rPr>
          <w:t>6</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75" w:history="1">
        <w:r w:rsidR="003456D2" w:rsidRPr="007E0F28">
          <w:rPr>
            <w:rStyle w:val="Lienhypertexte"/>
            <w:rFonts w:cs="Arial"/>
            <w:noProof/>
            <w:lang w:eastAsia="fr-FR"/>
          </w:rPr>
          <w:t>1.3.</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Plan de passation des marchés</w:t>
        </w:r>
        <w:r w:rsidR="003456D2">
          <w:rPr>
            <w:noProof/>
            <w:webHidden/>
          </w:rPr>
          <w:tab/>
        </w:r>
        <w:r w:rsidR="003456D2">
          <w:rPr>
            <w:noProof/>
            <w:webHidden/>
          </w:rPr>
          <w:fldChar w:fldCharType="begin"/>
        </w:r>
        <w:r w:rsidR="003456D2">
          <w:rPr>
            <w:noProof/>
            <w:webHidden/>
          </w:rPr>
          <w:instrText xml:space="preserve"> PAGEREF _Toc66263775 \h </w:instrText>
        </w:r>
        <w:r w:rsidR="003456D2">
          <w:rPr>
            <w:noProof/>
            <w:webHidden/>
          </w:rPr>
        </w:r>
        <w:r w:rsidR="003456D2">
          <w:rPr>
            <w:noProof/>
            <w:webHidden/>
          </w:rPr>
          <w:fldChar w:fldCharType="separate"/>
        </w:r>
        <w:r w:rsidR="008F4A44">
          <w:rPr>
            <w:noProof/>
            <w:webHidden/>
          </w:rPr>
          <w:t>9</w:t>
        </w:r>
        <w:r w:rsidR="003456D2">
          <w:rPr>
            <w:noProof/>
            <w:webHidden/>
          </w:rPr>
          <w:fldChar w:fldCharType="end"/>
        </w:r>
      </w:hyperlink>
    </w:p>
    <w:p w:rsidR="003456D2" w:rsidRDefault="00FA4B29">
      <w:pPr>
        <w:pStyle w:val="TM1"/>
        <w:tabs>
          <w:tab w:val="left" w:pos="400"/>
          <w:tab w:val="right" w:leader="dot" w:pos="9073"/>
        </w:tabs>
        <w:rPr>
          <w:rFonts w:eastAsiaTheme="minorEastAsia" w:cstheme="minorBidi"/>
          <w:b w:val="0"/>
          <w:bCs w:val="0"/>
          <w:caps w:val="0"/>
          <w:noProof/>
          <w:sz w:val="24"/>
          <w:szCs w:val="24"/>
          <w:lang w:eastAsia="fr-FR"/>
        </w:rPr>
      </w:pPr>
      <w:hyperlink w:anchor="_Toc66263776" w:history="1">
        <w:r w:rsidR="003456D2" w:rsidRPr="007E0F28">
          <w:rPr>
            <w:rStyle w:val="Lienhypertexte"/>
            <w:noProof/>
          </w:rPr>
          <w:t>2.</w:t>
        </w:r>
        <w:r w:rsidR="003456D2">
          <w:rPr>
            <w:rFonts w:eastAsiaTheme="minorEastAsia" w:cstheme="minorBidi"/>
            <w:b w:val="0"/>
            <w:bCs w:val="0"/>
            <w:caps w:val="0"/>
            <w:noProof/>
            <w:sz w:val="24"/>
            <w:szCs w:val="24"/>
            <w:lang w:eastAsia="fr-FR"/>
          </w:rPr>
          <w:tab/>
        </w:r>
        <w:r w:rsidR="003456D2" w:rsidRPr="007E0F28">
          <w:rPr>
            <w:rStyle w:val="Lienhypertexte"/>
            <w:noProof/>
          </w:rPr>
          <w:t>PRINCIPES APPLICABLES A TOUS LES TYPES DE CONTRATS</w:t>
        </w:r>
        <w:r w:rsidR="003456D2">
          <w:rPr>
            <w:noProof/>
            <w:webHidden/>
          </w:rPr>
          <w:tab/>
        </w:r>
        <w:r w:rsidR="003456D2">
          <w:rPr>
            <w:noProof/>
            <w:webHidden/>
          </w:rPr>
          <w:fldChar w:fldCharType="begin"/>
        </w:r>
        <w:r w:rsidR="003456D2">
          <w:rPr>
            <w:noProof/>
            <w:webHidden/>
          </w:rPr>
          <w:instrText xml:space="preserve"> PAGEREF _Toc66263776 \h </w:instrText>
        </w:r>
        <w:r w:rsidR="003456D2">
          <w:rPr>
            <w:noProof/>
            <w:webHidden/>
          </w:rPr>
        </w:r>
        <w:r w:rsidR="003456D2">
          <w:rPr>
            <w:noProof/>
            <w:webHidden/>
          </w:rPr>
          <w:fldChar w:fldCharType="separate"/>
        </w:r>
        <w:r w:rsidR="008F4A44">
          <w:rPr>
            <w:noProof/>
            <w:webHidden/>
          </w:rPr>
          <w:t>10</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77" w:history="1">
        <w:r w:rsidR="003456D2" w:rsidRPr="007E0F28">
          <w:rPr>
            <w:rStyle w:val="Lienhypertexte"/>
            <w:rFonts w:cs="Arial"/>
            <w:noProof/>
          </w:rPr>
          <w:t>2.1.</w:t>
        </w:r>
        <w:r w:rsidR="003456D2">
          <w:rPr>
            <w:rFonts w:eastAsiaTheme="minorEastAsia" w:cstheme="minorBidi"/>
            <w:smallCaps w:val="0"/>
            <w:noProof/>
            <w:sz w:val="24"/>
            <w:szCs w:val="24"/>
            <w:lang w:eastAsia="fr-FR"/>
          </w:rPr>
          <w:tab/>
        </w:r>
        <w:r w:rsidR="003456D2" w:rsidRPr="007E0F28">
          <w:rPr>
            <w:rStyle w:val="Lienhypertexte"/>
            <w:rFonts w:cs="Arial"/>
            <w:noProof/>
          </w:rPr>
          <w:t>Egalite de Participation</w:t>
        </w:r>
        <w:r w:rsidR="003456D2">
          <w:rPr>
            <w:noProof/>
            <w:webHidden/>
          </w:rPr>
          <w:tab/>
        </w:r>
        <w:r w:rsidR="003456D2">
          <w:rPr>
            <w:noProof/>
            <w:webHidden/>
          </w:rPr>
          <w:fldChar w:fldCharType="begin"/>
        </w:r>
        <w:r w:rsidR="003456D2">
          <w:rPr>
            <w:noProof/>
            <w:webHidden/>
          </w:rPr>
          <w:instrText xml:space="preserve"> PAGEREF _Toc66263777 \h </w:instrText>
        </w:r>
        <w:r w:rsidR="003456D2">
          <w:rPr>
            <w:noProof/>
            <w:webHidden/>
          </w:rPr>
        </w:r>
        <w:r w:rsidR="003456D2">
          <w:rPr>
            <w:noProof/>
            <w:webHidden/>
          </w:rPr>
          <w:fldChar w:fldCharType="separate"/>
        </w:r>
        <w:r w:rsidR="008F4A44">
          <w:rPr>
            <w:noProof/>
            <w:webHidden/>
          </w:rPr>
          <w:t>10</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78" w:history="1">
        <w:r w:rsidR="003456D2" w:rsidRPr="007E0F28">
          <w:rPr>
            <w:rStyle w:val="Lienhypertexte"/>
            <w:rFonts w:cs="Arial"/>
            <w:noProof/>
          </w:rPr>
          <w:t>2.2.</w:t>
        </w:r>
        <w:r w:rsidR="003456D2">
          <w:rPr>
            <w:rFonts w:eastAsiaTheme="minorEastAsia" w:cstheme="minorBidi"/>
            <w:smallCaps w:val="0"/>
            <w:noProof/>
            <w:sz w:val="24"/>
            <w:szCs w:val="24"/>
            <w:lang w:eastAsia="fr-FR"/>
          </w:rPr>
          <w:tab/>
        </w:r>
        <w:r w:rsidR="003456D2" w:rsidRPr="007E0F28">
          <w:rPr>
            <w:rStyle w:val="Lienhypertexte"/>
            <w:rFonts w:cs="Arial"/>
            <w:noProof/>
          </w:rPr>
          <w:t>CRITERES D’ELIGIBILITE</w:t>
        </w:r>
        <w:r w:rsidR="003456D2">
          <w:rPr>
            <w:noProof/>
            <w:webHidden/>
          </w:rPr>
          <w:tab/>
        </w:r>
        <w:r w:rsidR="003456D2">
          <w:rPr>
            <w:noProof/>
            <w:webHidden/>
          </w:rPr>
          <w:fldChar w:fldCharType="begin"/>
        </w:r>
        <w:r w:rsidR="003456D2">
          <w:rPr>
            <w:noProof/>
            <w:webHidden/>
          </w:rPr>
          <w:instrText xml:space="preserve"> PAGEREF _Toc66263778 \h </w:instrText>
        </w:r>
        <w:r w:rsidR="003456D2">
          <w:rPr>
            <w:noProof/>
            <w:webHidden/>
          </w:rPr>
        </w:r>
        <w:r w:rsidR="003456D2">
          <w:rPr>
            <w:noProof/>
            <w:webHidden/>
          </w:rPr>
          <w:fldChar w:fldCharType="separate"/>
        </w:r>
        <w:r w:rsidR="008F4A44">
          <w:rPr>
            <w:noProof/>
            <w:webHidden/>
          </w:rPr>
          <w:t>11</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79" w:history="1">
        <w:r w:rsidR="003456D2" w:rsidRPr="007E0F28">
          <w:rPr>
            <w:rStyle w:val="Lienhypertexte"/>
            <w:noProof/>
          </w:rPr>
          <w:t>2.2.1.</w:t>
        </w:r>
        <w:r w:rsidR="003456D2">
          <w:rPr>
            <w:rFonts w:eastAsiaTheme="minorEastAsia" w:cstheme="minorBidi"/>
            <w:i w:val="0"/>
            <w:iCs w:val="0"/>
            <w:noProof/>
            <w:sz w:val="24"/>
            <w:szCs w:val="24"/>
            <w:lang w:eastAsia="fr-FR"/>
          </w:rPr>
          <w:tab/>
        </w:r>
        <w:r w:rsidR="003456D2" w:rsidRPr="007E0F28">
          <w:rPr>
            <w:rStyle w:val="Lienhypertexte"/>
            <w:noProof/>
          </w:rPr>
          <w:t>La règle de la nationalité et de l’origine</w:t>
        </w:r>
        <w:r w:rsidR="003456D2">
          <w:rPr>
            <w:noProof/>
            <w:webHidden/>
          </w:rPr>
          <w:tab/>
        </w:r>
        <w:r w:rsidR="003456D2">
          <w:rPr>
            <w:noProof/>
            <w:webHidden/>
          </w:rPr>
          <w:fldChar w:fldCharType="begin"/>
        </w:r>
        <w:r w:rsidR="003456D2">
          <w:rPr>
            <w:noProof/>
            <w:webHidden/>
          </w:rPr>
          <w:instrText xml:space="preserve"> PAGEREF _Toc66263779 \h </w:instrText>
        </w:r>
        <w:r w:rsidR="003456D2">
          <w:rPr>
            <w:noProof/>
            <w:webHidden/>
          </w:rPr>
        </w:r>
        <w:r w:rsidR="003456D2">
          <w:rPr>
            <w:noProof/>
            <w:webHidden/>
          </w:rPr>
          <w:fldChar w:fldCharType="separate"/>
        </w:r>
        <w:r w:rsidR="008F4A44">
          <w:rPr>
            <w:noProof/>
            <w:webHidden/>
          </w:rPr>
          <w:t>12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80" w:history="1">
        <w:r w:rsidR="003456D2" w:rsidRPr="007E0F28">
          <w:rPr>
            <w:rStyle w:val="Lienhypertexte"/>
            <w:noProof/>
          </w:rPr>
          <w:t>2.2.2.</w:t>
        </w:r>
        <w:r w:rsidR="003456D2">
          <w:rPr>
            <w:rFonts w:eastAsiaTheme="minorEastAsia" w:cstheme="minorBidi"/>
            <w:i w:val="0"/>
            <w:iCs w:val="0"/>
            <w:noProof/>
            <w:sz w:val="24"/>
            <w:szCs w:val="24"/>
            <w:lang w:eastAsia="fr-FR"/>
          </w:rPr>
          <w:tab/>
        </w:r>
        <w:r w:rsidR="003456D2" w:rsidRPr="007E0F28">
          <w:rPr>
            <w:rStyle w:val="Lienhypertexte"/>
            <w:noProof/>
          </w:rPr>
          <w:t>Situations d’exclusion</w:t>
        </w:r>
        <w:r w:rsidR="003456D2">
          <w:rPr>
            <w:noProof/>
            <w:webHidden/>
          </w:rPr>
          <w:tab/>
        </w:r>
        <w:r w:rsidR="003456D2">
          <w:rPr>
            <w:noProof/>
            <w:webHidden/>
          </w:rPr>
          <w:fldChar w:fldCharType="begin"/>
        </w:r>
        <w:r w:rsidR="003456D2">
          <w:rPr>
            <w:noProof/>
            <w:webHidden/>
          </w:rPr>
          <w:instrText xml:space="preserve"> PAGEREF _Toc66263780 \h </w:instrText>
        </w:r>
        <w:r w:rsidR="003456D2">
          <w:rPr>
            <w:noProof/>
            <w:webHidden/>
          </w:rPr>
        </w:r>
        <w:r w:rsidR="003456D2">
          <w:rPr>
            <w:noProof/>
            <w:webHidden/>
          </w:rPr>
          <w:fldChar w:fldCharType="separate"/>
        </w:r>
        <w:r w:rsidR="008F4A44">
          <w:rPr>
            <w:noProof/>
            <w:webHidden/>
          </w:rPr>
          <w:t>14</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81" w:history="1">
        <w:r w:rsidR="003456D2" w:rsidRPr="007E0F28">
          <w:rPr>
            <w:rStyle w:val="Lienhypertexte"/>
            <w:noProof/>
          </w:rPr>
          <w:t>2.2.3.</w:t>
        </w:r>
        <w:r w:rsidR="003456D2">
          <w:rPr>
            <w:rFonts w:eastAsiaTheme="minorEastAsia" w:cstheme="minorBidi"/>
            <w:i w:val="0"/>
            <w:iCs w:val="0"/>
            <w:noProof/>
            <w:sz w:val="24"/>
            <w:szCs w:val="24"/>
            <w:lang w:eastAsia="fr-FR"/>
          </w:rPr>
          <w:tab/>
        </w:r>
        <w:r w:rsidR="003456D2" w:rsidRPr="007E0F28">
          <w:rPr>
            <w:rStyle w:val="Lienhypertexte"/>
            <w:noProof/>
          </w:rPr>
          <w:t>Fraude et corruption</w:t>
        </w:r>
        <w:r w:rsidR="003456D2">
          <w:rPr>
            <w:noProof/>
            <w:webHidden/>
          </w:rPr>
          <w:tab/>
        </w:r>
        <w:r w:rsidR="003456D2">
          <w:rPr>
            <w:noProof/>
            <w:webHidden/>
          </w:rPr>
          <w:fldChar w:fldCharType="begin"/>
        </w:r>
        <w:r w:rsidR="003456D2">
          <w:rPr>
            <w:noProof/>
            <w:webHidden/>
          </w:rPr>
          <w:instrText xml:space="preserve"> PAGEREF _Toc66263781 \h </w:instrText>
        </w:r>
        <w:r w:rsidR="003456D2">
          <w:rPr>
            <w:noProof/>
            <w:webHidden/>
          </w:rPr>
        </w:r>
        <w:r w:rsidR="003456D2">
          <w:rPr>
            <w:noProof/>
            <w:webHidden/>
          </w:rPr>
          <w:fldChar w:fldCharType="separate"/>
        </w:r>
        <w:r w:rsidR="008F4A44">
          <w:rPr>
            <w:noProof/>
            <w:webHidden/>
          </w:rPr>
          <w:t>16</w:t>
        </w:r>
        <w:r w:rsidR="003456D2">
          <w:rPr>
            <w:noProof/>
            <w:webHidden/>
          </w:rPr>
          <w:fldChar w:fldCharType="end"/>
        </w:r>
      </w:hyperlink>
    </w:p>
    <w:p w:rsidR="003456D2" w:rsidRDefault="00FA4B29">
      <w:pPr>
        <w:pStyle w:val="TM2"/>
        <w:tabs>
          <w:tab w:val="right" w:leader="dot" w:pos="9073"/>
        </w:tabs>
        <w:rPr>
          <w:rFonts w:eastAsiaTheme="minorEastAsia" w:cstheme="minorBidi"/>
          <w:smallCaps w:val="0"/>
          <w:noProof/>
          <w:sz w:val="24"/>
          <w:szCs w:val="24"/>
          <w:lang w:eastAsia="fr-FR"/>
        </w:rPr>
      </w:pPr>
      <w:hyperlink w:anchor="_Toc66263782" w:history="1">
        <w:r w:rsidR="003456D2" w:rsidRPr="007E0F28">
          <w:rPr>
            <w:rStyle w:val="Lienhypertexte"/>
            <w:rFonts w:cs="Arial"/>
            <w:noProof/>
          </w:rPr>
          <w:t>Responsabilité du personnel de la Banque</w:t>
        </w:r>
        <w:r w:rsidR="003456D2">
          <w:rPr>
            <w:noProof/>
            <w:webHidden/>
          </w:rPr>
          <w:tab/>
        </w:r>
        <w:r w:rsidR="003456D2">
          <w:rPr>
            <w:noProof/>
            <w:webHidden/>
          </w:rPr>
          <w:fldChar w:fldCharType="begin"/>
        </w:r>
        <w:r w:rsidR="003456D2">
          <w:rPr>
            <w:noProof/>
            <w:webHidden/>
          </w:rPr>
          <w:instrText xml:space="preserve"> PAGEREF _Toc66263782 \h </w:instrText>
        </w:r>
        <w:r w:rsidR="003456D2">
          <w:rPr>
            <w:noProof/>
            <w:webHidden/>
          </w:rPr>
        </w:r>
        <w:r w:rsidR="003456D2">
          <w:rPr>
            <w:noProof/>
            <w:webHidden/>
          </w:rPr>
          <w:fldChar w:fldCharType="separate"/>
        </w:r>
        <w:r w:rsidR="008F4A44">
          <w:rPr>
            <w:noProof/>
            <w:webHidden/>
          </w:rPr>
          <w:t>16</w:t>
        </w:r>
        <w:r w:rsidR="003456D2">
          <w:rPr>
            <w:noProof/>
            <w:webHidden/>
          </w:rPr>
          <w:fldChar w:fldCharType="end"/>
        </w:r>
      </w:hyperlink>
    </w:p>
    <w:p w:rsidR="003456D2" w:rsidRDefault="00FA4B29">
      <w:pPr>
        <w:pStyle w:val="TM2"/>
        <w:tabs>
          <w:tab w:val="right" w:leader="dot" w:pos="9073"/>
        </w:tabs>
        <w:rPr>
          <w:rFonts w:eastAsiaTheme="minorEastAsia" w:cstheme="minorBidi"/>
          <w:smallCaps w:val="0"/>
          <w:noProof/>
          <w:sz w:val="24"/>
          <w:szCs w:val="24"/>
          <w:lang w:eastAsia="fr-FR"/>
        </w:rPr>
      </w:pPr>
      <w:hyperlink w:anchor="_Toc66263783" w:history="1">
        <w:r w:rsidR="003456D2" w:rsidRPr="007E0F28">
          <w:rPr>
            <w:rStyle w:val="Lienhypertexte"/>
            <w:rFonts w:cs="Arial"/>
            <w:noProof/>
          </w:rPr>
          <w:t>Responsabilité des Autorités Contractantes</w:t>
        </w:r>
        <w:r w:rsidR="003456D2">
          <w:rPr>
            <w:noProof/>
            <w:webHidden/>
          </w:rPr>
          <w:tab/>
        </w:r>
        <w:r w:rsidR="003456D2">
          <w:rPr>
            <w:noProof/>
            <w:webHidden/>
          </w:rPr>
          <w:fldChar w:fldCharType="begin"/>
        </w:r>
        <w:r w:rsidR="003456D2">
          <w:rPr>
            <w:noProof/>
            <w:webHidden/>
          </w:rPr>
          <w:instrText xml:space="preserve"> PAGEREF _Toc66263783 \h </w:instrText>
        </w:r>
        <w:r w:rsidR="003456D2">
          <w:rPr>
            <w:noProof/>
            <w:webHidden/>
          </w:rPr>
        </w:r>
        <w:r w:rsidR="003456D2">
          <w:rPr>
            <w:noProof/>
            <w:webHidden/>
          </w:rPr>
          <w:fldChar w:fldCharType="separate"/>
        </w:r>
        <w:r w:rsidR="008F4A44">
          <w:rPr>
            <w:noProof/>
            <w:webHidden/>
          </w:rPr>
          <w:t>17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84" w:history="1">
        <w:r w:rsidR="003456D2" w:rsidRPr="007E0F28">
          <w:rPr>
            <w:rStyle w:val="Lienhypertexte"/>
            <w:noProof/>
            <w:lang w:eastAsia="fr-FR"/>
          </w:rPr>
          <w:t>2.2.4.</w:t>
        </w:r>
        <w:r w:rsidR="003456D2">
          <w:rPr>
            <w:rFonts w:eastAsiaTheme="minorEastAsia" w:cstheme="minorBidi"/>
            <w:i w:val="0"/>
            <w:iCs w:val="0"/>
            <w:noProof/>
            <w:sz w:val="24"/>
            <w:szCs w:val="24"/>
            <w:lang w:eastAsia="fr-FR"/>
          </w:rPr>
          <w:tab/>
        </w:r>
        <w:r w:rsidR="003456D2" w:rsidRPr="007E0F28">
          <w:rPr>
            <w:rStyle w:val="Lienhypertexte"/>
            <w:noProof/>
            <w:lang w:eastAsia="fr-FR"/>
          </w:rPr>
          <w:t>Conflit d'intérêts</w:t>
        </w:r>
        <w:r w:rsidR="003456D2">
          <w:rPr>
            <w:noProof/>
            <w:webHidden/>
          </w:rPr>
          <w:tab/>
        </w:r>
        <w:r w:rsidR="003456D2">
          <w:rPr>
            <w:noProof/>
            <w:webHidden/>
          </w:rPr>
          <w:fldChar w:fldCharType="begin"/>
        </w:r>
        <w:r w:rsidR="003456D2">
          <w:rPr>
            <w:noProof/>
            <w:webHidden/>
          </w:rPr>
          <w:instrText xml:space="preserve"> PAGEREF _Toc66263784 \h </w:instrText>
        </w:r>
        <w:r w:rsidR="003456D2">
          <w:rPr>
            <w:noProof/>
            <w:webHidden/>
          </w:rPr>
        </w:r>
        <w:r w:rsidR="003456D2">
          <w:rPr>
            <w:noProof/>
            <w:webHidden/>
          </w:rPr>
          <w:fldChar w:fldCharType="separate"/>
        </w:r>
        <w:r w:rsidR="008F4A44">
          <w:rPr>
            <w:noProof/>
            <w:webHidden/>
          </w:rPr>
          <w:t>20</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85" w:history="1">
        <w:r w:rsidR="003456D2" w:rsidRPr="007E0F28">
          <w:rPr>
            <w:rStyle w:val="Lienhypertexte"/>
            <w:rFonts w:eastAsia="Verdana" w:cs="Arial"/>
            <w:noProof/>
          </w:rPr>
          <w:t>2.3.</w:t>
        </w:r>
        <w:r w:rsidR="003456D2">
          <w:rPr>
            <w:rFonts w:eastAsiaTheme="minorEastAsia" w:cstheme="minorBidi"/>
            <w:smallCaps w:val="0"/>
            <w:noProof/>
            <w:sz w:val="24"/>
            <w:szCs w:val="24"/>
            <w:lang w:eastAsia="fr-FR"/>
          </w:rPr>
          <w:tab/>
        </w:r>
        <w:r w:rsidR="003456D2" w:rsidRPr="007E0F28">
          <w:rPr>
            <w:rStyle w:val="Lienhypertexte"/>
            <w:rFonts w:eastAsia="Verdana" w:cs="Arial"/>
            <w:noProof/>
          </w:rPr>
          <w:t>PRINCIPES RELATIFS AUX ENQUETES, AUX SANCTIONS ET AUX APPELS</w:t>
        </w:r>
        <w:r w:rsidR="003456D2">
          <w:rPr>
            <w:noProof/>
            <w:webHidden/>
          </w:rPr>
          <w:tab/>
        </w:r>
        <w:r w:rsidR="003456D2">
          <w:rPr>
            <w:noProof/>
            <w:webHidden/>
          </w:rPr>
          <w:fldChar w:fldCharType="begin"/>
        </w:r>
        <w:r w:rsidR="003456D2">
          <w:rPr>
            <w:noProof/>
            <w:webHidden/>
          </w:rPr>
          <w:instrText xml:space="preserve"> PAGEREF _Toc66263785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rsidR="003456D2" w:rsidRDefault="00FA4B29">
      <w:pPr>
        <w:pStyle w:val="TM2"/>
        <w:tabs>
          <w:tab w:val="right" w:leader="dot" w:pos="9073"/>
        </w:tabs>
        <w:rPr>
          <w:rFonts w:eastAsiaTheme="minorEastAsia" w:cstheme="minorBidi"/>
          <w:smallCaps w:val="0"/>
          <w:noProof/>
          <w:sz w:val="24"/>
          <w:szCs w:val="24"/>
          <w:lang w:eastAsia="fr-FR"/>
        </w:rPr>
      </w:pPr>
      <w:hyperlink w:anchor="_Toc66263786" w:history="1">
        <w:r w:rsidR="003456D2" w:rsidRPr="007E0F28">
          <w:rPr>
            <w:rStyle w:val="Lienhypertexte"/>
            <w:rFonts w:cs="Arial"/>
            <w:noProof/>
          </w:rPr>
          <w:t>Conduite d'une enquête</w:t>
        </w:r>
        <w:r w:rsidR="003456D2">
          <w:rPr>
            <w:noProof/>
            <w:webHidden/>
          </w:rPr>
          <w:tab/>
        </w:r>
        <w:r w:rsidR="003456D2">
          <w:rPr>
            <w:noProof/>
            <w:webHidden/>
          </w:rPr>
          <w:fldChar w:fldCharType="begin"/>
        </w:r>
        <w:r w:rsidR="003456D2">
          <w:rPr>
            <w:noProof/>
            <w:webHidden/>
          </w:rPr>
          <w:instrText xml:space="preserve"> PAGEREF _Toc66263786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rsidR="003456D2" w:rsidRDefault="00FA4B29">
      <w:pPr>
        <w:pStyle w:val="TM2"/>
        <w:tabs>
          <w:tab w:val="right" w:leader="dot" w:pos="9073"/>
        </w:tabs>
        <w:rPr>
          <w:rFonts w:eastAsiaTheme="minorEastAsia" w:cstheme="minorBidi"/>
          <w:smallCaps w:val="0"/>
          <w:noProof/>
          <w:sz w:val="24"/>
          <w:szCs w:val="24"/>
          <w:lang w:eastAsia="fr-FR"/>
        </w:rPr>
      </w:pPr>
      <w:hyperlink w:anchor="_Toc66263787" w:history="1">
        <w:r w:rsidR="003456D2" w:rsidRPr="007E0F28">
          <w:rPr>
            <w:rStyle w:val="Lienhypertexte"/>
            <w:rFonts w:cs="Arial"/>
            <w:noProof/>
          </w:rPr>
          <w:t>Décision de ne mener aucune enquête</w:t>
        </w:r>
        <w:r w:rsidR="003456D2">
          <w:rPr>
            <w:noProof/>
            <w:webHidden/>
          </w:rPr>
          <w:tab/>
        </w:r>
        <w:r w:rsidR="003456D2">
          <w:rPr>
            <w:noProof/>
            <w:webHidden/>
          </w:rPr>
          <w:fldChar w:fldCharType="begin"/>
        </w:r>
        <w:r w:rsidR="003456D2">
          <w:rPr>
            <w:noProof/>
            <w:webHidden/>
          </w:rPr>
          <w:instrText xml:space="preserve"> PAGEREF _Toc66263787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rsidR="003456D2" w:rsidRDefault="00FA4B29">
      <w:pPr>
        <w:pStyle w:val="TM2"/>
        <w:tabs>
          <w:tab w:val="right" w:leader="dot" w:pos="9073"/>
        </w:tabs>
        <w:rPr>
          <w:rFonts w:eastAsiaTheme="minorEastAsia" w:cstheme="minorBidi"/>
          <w:smallCaps w:val="0"/>
          <w:noProof/>
          <w:sz w:val="24"/>
          <w:szCs w:val="24"/>
          <w:lang w:eastAsia="fr-FR"/>
        </w:rPr>
      </w:pPr>
      <w:hyperlink w:anchor="_Toc66263788" w:history="1">
        <w:r w:rsidR="003456D2" w:rsidRPr="007E0F28">
          <w:rPr>
            <w:rStyle w:val="Lienhypertexte"/>
            <w:rFonts w:cs="Arial"/>
            <w:noProof/>
          </w:rPr>
          <w:t>Enquête et conclusions</w:t>
        </w:r>
        <w:r w:rsidR="003456D2">
          <w:rPr>
            <w:noProof/>
            <w:webHidden/>
          </w:rPr>
          <w:tab/>
        </w:r>
        <w:r w:rsidR="003456D2">
          <w:rPr>
            <w:noProof/>
            <w:webHidden/>
          </w:rPr>
          <w:fldChar w:fldCharType="begin"/>
        </w:r>
        <w:r w:rsidR="003456D2">
          <w:rPr>
            <w:noProof/>
            <w:webHidden/>
          </w:rPr>
          <w:instrText xml:space="preserve"> PAGEREF _Toc66263788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rsidR="003456D2" w:rsidRDefault="00FA4B29">
      <w:pPr>
        <w:pStyle w:val="TM2"/>
        <w:tabs>
          <w:tab w:val="right" w:leader="dot" w:pos="9073"/>
        </w:tabs>
        <w:rPr>
          <w:rFonts w:eastAsiaTheme="minorEastAsia" w:cstheme="minorBidi"/>
          <w:smallCaps w:val="0"/>
          <w:noProof/>
          <w:sz w:val="24"/>
          <w:szCs w:val="24"/>
          <w:lang w:eastAsia="fr-FR"/>
        </w:rPr>
      </w:pPr>
      <w:hyperlink w:anchor="_Toc66263789" w:history="1">
        <w:r w:rsidR="003456D2" w:rsidRPr="007E0F28">
          <w:rPr>
            <w:rStyle w:val="Lienhypertexte"/>
            <w:rFonts w:cs="Arial"/>
            <w:noProof/>
          </w:rPr>
          <w:t>Sanctions dans le cadre des Appels d’Offres</w:t>
        </w:r>
        <w:r w:rsidR="003456D2">
          <w:rPr>
            <w:noProof/>
            <w:webHidden/>
          </w:rPr>
          <w:tab/>
        </w:r>
        <w:r w:rsidR="003456D2">
          <w:rPr>
            <w:noProof/>
            <w:webHidden/>
          </w:rPr>
          <w:fldChar w:fldCharType="begin"/>
        </w:r>
        <w:r w:rsidR="003456D2">
          <w:rPr>
            <w:noProof/>
            <w:webHidden/>
          </w:rPr>
          <w:instrText xml:space="preserve"> PAGEREF _Toc66263789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rsidR="003456D2" w:rsidRDefault="00FA4B29">
      <w:pPr>
        <w:pStyle w:val="TM2"/>
        <w:tabs>
          <w:tab w:val="right" w:leader="dot" w:pos="9073"/>
        </w:tabs>
        <w:rPr>
          <w:rFonts w:eastAsiaTheme="minorEastAsia" w:cstheme="minorBidi"/>
          <w:smallCaps w:val="0"/>
          <w:noProof/>
          <w:sz w:val="24"/>
          <w:szCs w:val="24"/>
          <w:lang w:eastAsia="fr-FR"/>
        </w:rPr>
      </w:pPr>
      <w:hyperlink w:anchor="_Toc66263790" w:history="1">
        <w:r w:rsidR="003456D2" w:rsidRPr="007E0F28">
          <w:rPr>
            <w:rStyle w:val="Lienhypertexte"/>
            <w:rFonts w:cs="Arial"/>
            <w:noProof/>
          </w:rPr>
          <w:t>Traitement des appels de sanction</w:t>
        </w:r>
        <w:r w:rsidR="003456D2">
          <w:rPr>
            <w:noProof/>
            <w:webHidden/>
          </w:rPr>
          <w:tab/>
        </w:r>
        <w:r w:rsidR="003456D2">
          <w:rPr>
            <w:noProof/>
            <w:webHidden/>
          </w:rPr>
          <w:fldChar w:fldCharType="begin"/>
        </w:r>
        <w:r w:rsidR="003456D2">
          <w:rPr>
            <w:noProof/>
            <w:webHidden/>
          </w:rPr>
          <w:instrText xml:space="preserve"> PAGEREF _Toc66263790 \h </w:instrText>
        </w:r>
        <w:r w:rsidR="003456D2">
          <w:rPr>
            <w:noProof/>
            <w:webHidden/>
          </w:rPr>
        </w:r>
        <w:r w:rsidR="003456D2">
          <w:rPr>
            <w:noProof/>
            <w:webHidden/>
          </w:rPr>
          <w:fldChar w:fldCharType="separate"/>
        </w:r>
        <w:r w:rsidR="008F4A44">
          <w:rPr>
            <w:noProof/>
            <w:webHidden/>
          </w:rPr>
          <w:t>22</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91" w:history="1">
        <w:r w:rsidR="003456D2" w:rsidRPr="007E0F28">
          <w:rPr>
            <w:rStyle w:val="Lienhypertexte"/>
            <w:rFonts w:cs="Arial"/>
            <w:noProof/>
          </w:rPr>
          <w:t>2.4.</w:t>
        </w:r>
        <w:r w:rsidR="003456D2">
          <w:rPr>
            <w:rFonts w:eastAsiaTheme="minorEastAsia" w:cstheme="minorBidi"/>
            <w:smallCaps w:val="0"/>
            <w:noProof/>
            <w:sz w:val="24"/>
            <w:szCs w:val="24"/>
            <w:lang w:eastAsia="fr-FR"/>
          </w:rPr>
          <w:tab/>
        </w:r>
        <w:r w:rsidR="003456D2" w:rsidRPr="007E0F28">
          <w:rPr>
            <w:rStyle w:val="Lienhypertexte"/>
            <w:rFonts w:cs="Arial"/>
            <w:noProof/>
          </w:rPr>
          <w:t>VOIES DE RECOURS dans le cadre des appels d’offres</w:t>
        </w:r>
        <w:r w:rsidR="003456D2">
          <w:rPr>
            <w:noProof/>
            <w:webHidden/>
          </w:rPr>
          <w:tab/>
        </w:r>
        <w:r w:rsidR="003456D2">
          <w:rPr>
            <w:noProof/>
            <w:webHidden/>
          </w:rPr>
          <w:fldChar w:fldCharType="begin"/>
        </w:r>
        <w:r w:rsidR="003456D2">
          <w:rPr>
            <w:noProof/>
            <w:webHidden/>
          </w:rPr>
          <w:instrText xml:space="preserve"> PAGEREF _Toc66263791 \h </w:instrText>
        </w:r>
        <w:r w:rsidR="003456D2">
          <w:rPr>
            <w:noProof/>
            <w:webHidden/>
          </w:rPr>
        </w:r>
        <w:r w:rsidR="003456D2">
          <w:rPr>
            <w:noProof/>
            <w:webHidden/>
          </w:rPr>
          <w:fldChar w:fldCharType="separate"/>
        </w:r>
        <w:r w:rsidR="008F4A44">
          <w:rPr>
            <w:noProof/>
            <w:webHidden/>
          </w:rPr>
          <w:t>23</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92" w:history="1">
        <w:r w:rsidR="003456D2" w:rsidRPr="007E0F28">
          <w:rPr>
            <w:rStyle w:val="Lienhypertexte"/>
            <w:rFonts w:cs="Arial"/>
            <w:noProof/>
            <w:lang w:eastAsia="fr-FR"/>
          </w:rPr>
          <w:t>2.5.</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Lanceur d’alerte</w:t>
        </w:r>
        <w:r w:rsidR="003456D2">
          <w:rPr>
            <w:noProof/>
            <w:webHidden/>
          </w:rPr>
          <w:tab/>
        </w:r>
        <w:r w:rsidR="003456D2">
          <w:rPr>
            <w:noProof/>
            <w:webHidden/>
          </w:rPr>
          <w:fldChar w:fldCharType="begin"/>
        </w:r>
        <w:r w:rsidR="003456D2">
          <w:rPr>
            <w:noProof/>
            <w:webHidden/>
          </w:rPr>
          <w:instrText xml:space="preserve"> PAGEREF _Toc66263792 \h </w:instrText>
        </w:r>
        <w:r w:rsidR="003456D2">
          <w:rPr>
            <w:noProof/>
            <w:webHidden/>
          </w:rPr>
        </w:r>
        <w:r w:rsidR="003456D2">
          <w:rPr>
            <w:noProof/>
            <w:webHidden/>
          </w:rPr>
          <w:fldChar w:fldCharType="separate"/>
        </w:r>
        <w:r w:rsidR="008F4A44">
          <w:rPr>
            <w:noProof/>
            <w:webHidden/>
          </w:rPr>
          <w:t>23</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93" w:history="1">
        <w:r w:rsidR="003456D2" w:rsidRPr="007E0F28">
          <w:rPr>
            <w:rStyle w:val="Lienhypertexte"/>
            <w:rFonts w:cs="Arial"/>
            <w:noProof/>
          </w:rPr>
          <w:t>2.6.</w:t>
        </w:r>
        <w:r w:rsidR="003456D2">
          <w:rPr>
            <w:rFonts w:eastAsiaTheme="minorEastAsia" w:cstheme="minorBidi"/>
            <w:smallCaps w:val="0"/>
            <w:noProof/>
            <w:sz w:val="24"/>
            <w:szCs w:val="24"/>
            <w:lang w:eastAsia="fr-FR"/>
          </w:rPr>
          <w:tab/>
        </w:r>
        <w:r w:rsidR="003456D2" w:rsidRPr="007E0F28">
          <w:rPr>
            <w:rStyle w:val="Lienhypertexte"/>
            <w:rFonts w:cs="Arial"/>
            <w:noProof/>
          </w:rPr>
          <w:t>CONCURRENCE LOYALE ET PUBLICITE</w:t>
        </w:r>
        <w:r w:rsidR="003456D2">
          <w:rPr>
            <w:noProof/>
            <w:webHidden/>
          </w:rPr>
          <w:tab/>
        </w:r>
        <w:r w:rsidR="003456D2">
          <w:rPr>
            <w:noProof/>
            <w:webHidden/>
          </w:rPr>
          <w:fldChar w:fldCharType="begin"/>
        </w:r>
        <w:r w:rsidR="003456D2">
          <w:rPr>
            <w:noProof/>
            <w:webHidden/>
          </w:rPr>
          <w:instrText xml:space="preserve"> PAGEREF _Toc66263793 \h </w:instrText>
        </w:r>
        <w:r w:rsidR="003456D2">
          <w:rPr>
            <w:noProof/>
            <w:webHidden/>
          </w:rPr>
        </w:r>
        <w:r w:rsidR="003456D2">
          <w:rPr>
            <w:noProof/>
            <w:webHidden/>
          </w:rPr>
          <w:fldChar w:fldCharType="separate"/>
        </w:r>
        <w:r w:rsidR="008F4A44">
          <w:rPr>
            <w:noProof/>
            <w:webHidden/>
          </w:rPr>
          <w:t>26</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794" w:history="1">
        <w:r w:rsidR="003456D2" w:rsidRPr="007E0F28">
          <w:rPr>
            <w:rStyle w:val="Lienhypertexte"/>
            <w:rFonts w:cs="Arial"/>
            <w:noProof/>
            <w:lang w:eastAsia="fr-FR"/>
          </w:rPr>
          <w:t>2.7.</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Contenu du dossier d’appel d’offres/demande de propositions</w:t>
        </w:r>
        <w:r w:rsidR="003456D2">
          <w:rPr>
            <w:noProof/>
            <w:webHidden/>
          </w:rPr>
          <w:tab/>
        </w:r>
        <w:r w:rsidR="003456D2">
          <w:rPr>
            <w:noProof/>
            <w:webHidden/>
          </w:rPr>
          <w:fldChar w:fldCharType="begin"/>
        </w:r>
        <w:r w:rsidR="003456D2">
          <w:rPr>
            <w:noProof/>
            <w:webHidden/>
          </w:rPr>
          <w:instrText xml:space="preserve"> PAGEREF _Toc66263794 \h </w:instrText>
        </w:r>
        <w:r w:rsidR="003456D2">
          <w:rPr>
            <w:noProof/>
            <w:webHidden/>
          </w:rPr>
        </w:r>
        <w:r w:rsidR="003456D2">
          <w:rPr>
            <w:noProof/>
            <w:webHidden/>
          </w:rPr>
          <w:fldChar w:fldCharType="separate"/>
        </w:r>
        <w:r w:rsidR="008F4A44">
          <w:rPr>
            <w:noProof/>
            <w:webHidden/>
          </w:rPr>
          <w:t>27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95" w:history="1">
        <w:r w:rsidR="003456D2" w:rsidRPr="007E0F28">
          <w:rPr>
            <w:rStyle w:val="Lienhypertexte"/>
            <w:noProof/>
            <w:lang w:eastAsia="fr-FR"/>
          </w:rPr>
          <w:t>2.7.1.</w:t>
        </w:r>
        <w:r w:rsidR="003456D2">
          <w:rPr>
            <w:rFonts w:eastAsiaTheme="minorEastAsia" w:cstheme="minorBidi"/>
            <w:i w:val="0"/>
            <w:iCs w:val="0"/>
            <w:noProof/>
            <w:sz w:val="24"/>
            <w:szCs w:val="24"/>
            <w:lang w:eastAsia="fr-FR"/>
          </w:rPr>
          <w:tab/>
        </w:r>
        <w:r w:rsidR="003456D2" w:rsidRPr="007E0F28">
          <w:rPr>
            <w:rStyle w:val="Lienhypertexte"/>
            <w:noProof/>
            <w:lang w:eastAsia="fr-FR"/>
          </w:rPr>
          <w:t>Normes</w:t>
        </w:r>
        <w:r w:rsidR="003456D2">
          <w:rPr>
            <w:noProof/>
            <w:webHidden/>
          </w:rPr>
          <w:tab/>
        </w:r>
        <w:r w:rsidR="003456D2">
          <w:rPr>
            <w:noProof/>
            <w:webHidden/>
          </w:rPr>
          <w:fldChar w:fldCharType="begin"/>
        </w:r>
        <w:r w:rsidR="003456D2">
          <w:rPr>
            <w:noProof/>
            <w:webHidden/>
          </w:rPr>
          <w:instrText xml:space="preserve"> PAGEREF _Toc66263795 \h </w:instrText>
        </w:r>
        <w:r w:rsidR="003456D2">
          <w:rPr>
            <w:noProof/>
            <w:webHidden/>
          </w:rPr>
        </w:r>
        <w:r w:rsidR="003456D2">
          <w:rPr>
            <w:noProof/>
            <w:webHidden/>
          </w:rPr>
          <w:fldChar w:fldCharType="separate"/>
        </w:r>
        <w:r w:rsidR="008F4A44">
          <w:rPr>
            <w:noProof/>
            <w:webHidden/>
          </w:rPr>
          <w:t>28</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96" w:history="1">
        <w:r w:rsidR="003456D2" w:rsidRPr="007E0F28">
          <w:rPr>
            <w:rStyle w:val="Lienhypertexte"/>
            <w:noProof/>
            <w:lang w:eastAsia="fr-FR"/>
          </w:rPr>
          <w:t>2.7.2.</w:t>
        </w:r>
        <w:r w:rsidR="003456D2">
          <w:rPr>
            <w:rFonts w:eastAsiaTheme="minorEastAsia" w:cstheme="minorBidi"/>
            <w:i w:val="0"/>
            <w:iCs w:val="0"/>
            <w:noProof/>
            <w:sz w:val="24"/>
            <w:szCs w:val="24"/>
            <w:lang w:eastAsia="fr-FR"/>
          </w:rPr>
          <w:tab/>
        </w:r>
        <w:r w:rsidR="003456D2" w:rsidRPr="007E0F28">
          <w:rPr>
            <w:rStyle w:val="Lienhypertexte"/>
            <w:noProof/>
            <w:lang w:eastAsia="fr-FR"/>
          </w:rPr>
          <w:t>Utilisation des noms de marque</w:t>
        </w:r>
        <w:r w:rsidR="003456D2">
          <w:rPr>
            <w:noProof/>
            <w:webHidden/>
          </w:rPr>
          <w:tab/>
        </w:r>
        <w:r w:rsidR="003456D2">
          <w:rPr>
            <w:noProof/>
            <w:webHidden/>
          </w:rPr>
          <w:fldChar w:fldCharType="begin"/>
        </w:r>
        <w:r w:rsidR="003456D2">
          <w:rPr>
            <w:noProof/>
            <w:webHidden/>
          </w:rPr>
          <w:instrText xml:space="preserve"> PAGEREF _Toc66263796 \h </w:instrText>
        </w:r>
        <w:r w:rsidR="003456D2">
          <w:rPr>
            <w:noProof/>
            <w:webHidden/>
          </w:rPr>
        </w:r>
        <w:r w:rsidR="003456D2">
          <w:rPr>
            <w:noProof/>
            <w:webHidden/>
          </w:rPr>
          <w:fldChar w:fldCharType="separate"/>
        </w:r>
        <w:r w:rsidR="008F4A44">
          <w:rPr>
            <w:noProof/>
            <w:webHidden/>
          </w:rPr>
          <w:t>28</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97" w:history="1">
        <w:r w:rsidR="003456D2" w:rsidRPr="007E0F28">
          <w:rPr>
            <w:rStyle w:val="Lienhypertexte"/>
            <w:noProof/>
            <w:lang w:eastAsia="fr-FR"/>
          </w:rPr>
          <w:t>2.7.3.</w:t>
        </w:r>
        <w:r w:rsidR="003456D2">
          <w:rPr>
            <w:rFonts w:eastAsiaTheme="minorEastAsia" w:cstheme="minorBidi"/>
            <w:i w:val="0"/>
            <w:iCs w:val="0"/>
            <w:noProof/>
            <w:sz w:val="24"/>
            <w:szCs w:val="24"/>
            <w:lang w:eastAsia="fr-FR"/>
          </w:rPr>
          <w:tab/>
        </w:r>
        <w:r w:rsidR="003456D2" w:rsidRPr="007E0F28">
          <w:rPr>
            <w:rStyle w:val="Lienhypertexte"/>
            <w:noProof/>
            <w:lang w:eastAsia="fr-FR"/>
          </w:rPr>
          <w:t>Établissement des prix (marchés de fournitures)</w:t>
        </w:r>
        <w:r w:rsidR="003456D2">
          <w:rPr>
            <w:noProof/>
            <w:webHidden/>
          </w:rPr>
          <w:tab/>
        </w:r>
        <w:r w:rsidR="003456D2">
          <w:rPr>
            <w:noProof/>
            <w:webHidden/>
          </w:rPr>
          <w:fldChar w:fldCharType="begin"/>
        </w:r>
        <w:r w:rsidR="003456D2">
          <w:rPr>
            <w:noProof/>
            <w:webHidden/>
          </w:rPr>
          <w:instrText xml:space="preserve"> PAGEREF _Toc66263797 \h </w:instrText>
        </w:r>
        <w:r w:rsidR="003456D2">
          <w:rPr>
            <w:noProof/>
            <w:webHidden/>
          </w:rPr>
        </w:r>
        <w:r w:rsidR="003456D2">
          <w:rPr>
            <w:noProof/>
            <w:webHidden/>
          </w:rPr>
          <w:fldChar w:fldCharType="separate"/>
        </w:r>
        <w:r w:rsidR="008F4A44">
          <w:rPr>
            <w:noProof/>
            <w:webHidden/>
          </w:rPr>
          <w:t>28</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98" w:history="1">
        <w:r w:rsidR="003456D2" w:rsidRPr="007E0F28">
          <w:rPr>
            <w:rStyle w:val="Lienhypertexte"/>
            <w:noProof/>
            <w:lang w:eastAsia="fr-FR"/>
          </w:rPr>
          <w:t>2.7.4.</w:t>
        </w:r>
        <w:r w:rsidR="003456D2">
          <w:rPr>
            <w:rFonts w:eastAsiaTheme="minorEastAsia" w:cstheme="minorBidi"/>
            <w:i w:val="0"/>
            <w:iCs w:val="0"/>
            <w:noProof/>
            <w:sz w:val="24"/>
            <w:szCs w:val="24"/>
            <w:lang w:eastAsia="fr-FR"/>
          </w:rPr>
          <w:tab/>
        </w:r>
        <w:r w:rsidR="003456D2" w:rsidRPr="007E0F28">
          <w:rPr>
            <w:rStyle w:val="Lienhypertexte"/>
            <w:noProof/>
            <w:lang w:eastAsia="fr-FR"/>
          </w:rPr>
          <w:t>Révision des prix</w:t>
        </w:r>
        <w:r w:rsidR="003456D2">
          <w:rPr>
            <w:noProof/>
            <w:webHidden/>
          </w:rPr>
          <w:tab/>
        </w:r>
        <w:r w:rsidR="003456D2">
          <w:rPr>
            <w:noProof/>
            <w:webHidden/>
          </w:rPr>
          <w:fldChar w:fldCharType="begin"/>
        </w:r>
        <w:r w:rsidR="003456D2">
          <w:rPr>
            <w:noProof/>
            <w:webHidden/>
          </w:rPr>
          <w:instrText xml:space="preserve"> PAGEREF _Toc66263798 \h </w:instrText>
        </w:r>
        <w:r w:rsidR="003456D2">
          <w:rPr>
            <w:noProof/>
            <w:webHidden/>
          </w:rPr>
        </w:r>
        <w:r w:rsidR="003456D2">
          <w:rPr>
            <w:noProof/>
            <w:webHidden/>
          </w:rPr>
          <w:fldChar w:fldCharType="separate"/>
        </w:r>
        <w:r w:rsidR="008F4A44">
          <w:rPr>
            <w:noProof/>
            <w:webHidden/>
          </w:rPr>
          <w:t>29</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799" w:history="1">
        <w:r w:rsidR="003456D2" w:rsidRPr="007E0F28">
          <w:rPr>
            <w:rStyle w:val="Lienhypertexte"/>
            <w:noProof/>
            <w:lang w:eastAsia="fr-FR"/>
          </w:rPr>
          <w:t>2.7.5.</w:t>
        </w:r>
        <w:r w:rsidR="003456D2">
          <w:rPr>
            <w:rFonts w:eastAsiaTheme="minorEastAsia" w:cstheme="minorBidi"/>
            <w:i w:val="0"/>
            <w:iCs w:val="0"/>
            <w:noProof/>
            <w:sz w:val="24"/>
            <w:szCs w:val="24"/>
            <w:lang w:eastAsia="fr-FR"/>
          </w:rPr>
          <w:tab/>
        </w:r>
        <w:r w:rsidR="003456D2" w:rsidRPr="007E0F28">
          <w:rPr>
            <w:rStyle w:val="Lienhypertexte"/>
            <w:noProof/>
            <w:lang w:eastAsia="fr-FR"/>
          </w:rPr>
          <w:t>Dispositions concernant les monnaies</w:t>
        </w:r>
        <w:r w:rsidR="003456D2">
          <w:rPr>
            <w:noProof/>
            <w:webHidden/>
          </w:rPr>
          <w:tab/>
        </w:r>
        <w:r w:rsidR="003456D2">
          <w:rPr>
            <w:noProof/>
            <w:webHidden/>
          </w:rPr>
          <w:fldChar w:fldCharType="begin"/>
        </w:r>
        <w:r w:rsidR="003456D2">
          <w:rPr>
            <w:noProof/>
            <w:webHidden/>
          </w:rPr>
          <w:instrText xml:space="preserve"> PAGEREF _Toc66263799 \h </w:instrText>
        </w:r>
        <w:r w:rsidR="003456D2">
          <w:rPr>
            <w:noProof/>
            <w:webHidden/>
          </w:rPr>
        </w:r>
        <w:r w:rsidR="003456D2">
          <w:rPr>
            <w:noProof/>
            <w:webHidden/>
          </w:rPr>
          <w:fldChar w:fldCharType="separate"/>
        </w:r>
        <w:r w:rsidR="008F4A44">
          <w:rPr>
            <w:noProof/>
            <w:webHidden/>
          </w:rPr>
          <w:t>29</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0" w:history="1">
        <w:r w:rsidR="003456D2" w:rsidRPr="007E0F28">
          <w:rPr>
            <w:rStyle w:val="Lienhypertexte"/>
            <w:noProof/>
            <w:lang w:eastAsia="fr-FR"/>
          </w:rPr>
          <w:t>2.7.6.</w:t>
        </w:r>
        <w:r w:rsidR="003456D2">
          <w:rPr>
            <w:rFonts w:eastAsiaTheme="minorEastAsia" w:cstheme="minorBidi"/>
            <w:i w:val="0"/>
            <w:iCs w:val="0"/>
            <w:noProof/>
            <w:sz w:val="24"/>
            <w:szCs w:val="24"/>
            <w:lang w:eastAsia="fr-FR"/>
          </w:rPr>
          <w:tab/>
        </w:r>
        <w:r w:rsidR="003456D2" w:rsidRPr="007E0F28">
          <w:rPr>
            <w:rStyle w:val="Lienhypertexte"/>
            <w:noProof/>
            <w:lang w:eastAsia="fr-FR"/>
          </w:rPr>
          <w:t>Offres variantes</w:t>
        </w:r>
        <w:r w:rsidR="003456D2">
          <w:rPr>
            <w:noProof/>
            <w:webHidden/>
          </w:rPr>
          <w:tab/>
        </w:r>
        <w:r w:rsidR="003456D2">
          <w:rPr>
            <w:noProof/>
            <w:webHidden/>
          </w:rPr>
          <w:fldChar w:fldCharType="begin"/>
        </w:r>
        <w:r w:rsidR="003456D2">
          <w:rPr>
            <w:noProof/>
            <w:webHidden/>
          </w:rPr>
          <w:instrText xml:space="preserve"> PAGEREF _Toc66263800 \h </w:instrText>
        </w:r>
        <w:r w:rsidR="003456D2">
          <w:rPr>
            <w:noProof/>
            <w:webHidden/>
          </w:rPr>
        </w:r>
        <w:r w:rsidR="003456D2">
          <w:rPr>
            <w:noProof/>
            <w:webHidden/>
          </w:rPr>
          <w:fldChar w:fldCharType="separate"/>
        </w:r>
        <w:r w:rsidR="008F4A44">
          <w:rPr>
            <w:noProof/>
            <w:webHidden/>
          </w:rPr>
          <w:t>30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1" w:history="1">
        <w:r w:rsidR="003456D2" w:rsidRPr="007E0F28">
          <w:rPr>
            <w:rStyle w:val="Lienhypertexte"/>
            <w:noProof/>
          </w:rPr>
          <w:t>2.7.7.</w:t>
        </w:r>
        <w:r w:rsidR="003456D2">
          <w:rPr>
            <w:rFonts w:eastAsiaTheme="minorEastAsia" w:cstheme="minorBidi"/>
            <w:i w:val="0"/>
            <w:iCs w:val="0"/>
            <w:noProof/>
            <w:sz w:val="24"/>
            <w:szCs w:val="24"/>
            <w:lang w:eastAsia="fr-FR"/>
          </w:rPr>
          <w:tab/>
        </w:r>
        <w:r w:rsidR="003456D2" w:rsidRPr="007E0F28">
          <w:rPr>
            <w:rStyle w:val="Lienhypertexte"/>
            <w:noProof/>
          </w:rPr>
          <w:t>Période de validité des offres/propositions</w:t>
        </w:r>
        <w:r w:rsidR="003456D2">
          <w:rPr>
            <w:noProof/>
            <w:webHidden/>
          </w:rPr>
          <w:tab/>
        </w:r>
        <w:r w:rsidR="003456D2">
          <w:rPr>
            <w:noProof/>
            <w:webHidden/>
          </w:rPr>
          <w:fldChar w:fldCharType="begin"/>
        </w:r>
        <w:r w:rsidR="003456D2">
          <w:rPr>
            <w:noProof/>
            <w:webHidden/>
          </w:rPr>
          <w:instrText xml:space="preserve"> PAGEREF _Toc66263801 \h </w:instrText>
        </w:r>
        <w:r w:rsidR="003456D2">
          <w:rPr>
            <w:noProof/>
            <w:webHidden/>
          </w:rPr>
        </w:r>
        <w:r w:rsidR="003456D2">
          <w:rPr>
            <w:noProof/>
            <w:webHidden/>
          </w:rPr>
          <w:fldChar w:fldCharType="separate"/>
        </w:r>
        <w:r w:rsidR="008F4A44">
          <w:rPr>
            <w:noProof/>
            <w:webHidden/>
          </w:rPr>
          <w:t>30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2" w:history="1">
        <w:r w:rsidR="003456D2" w:rsidRPr="007E0F28">
          <w:rPr>
            <w:rStyle w:val="Lienhypertexte"/>
            <w:noProof/>
            <w:lang w:eastAsia="fr-FR"/>
          </w:rPr>
          <w:t>2.7.8.</w:t>
        </w:r>
        <w:r w:rsidR="003456D2">
          <w:rPr>
            <w:rFonts w:eastAsiaTheme="minorEastAsia" w:cstheme="minorBidi"/>
            <w:i w:val="0"/>
            <w:iCs w:val="0"/>
            <w:noProof/>
            <w:sz w:val="24"/>
            <w:szCs w:val="24"/>
            <w:lang w:eastAsia="fr-FR"/>
          </w:rPr>
          <w:tab/>
        </w:r>
        <w:r w:rsidR="003456D2" w:rsidRPr="007E0F28">
          <w:rPr>
            <w:rStyle w:val="Lienhypertexte"/>
            <w:noProof/>
            <w:lang w:eastAsia="fr-FR"/>
          </w:rPr>
          <w:t>Clause d’attente avant signature</w:t>
        </w:r>
        <w:r w:rsidR="003456D2">
          <w:rPr>
            <w:noProof/>
            <w:webHidden/>
          </w:rPr>
          <w:tab/>
        </w:r>
        <w:r w:rsidR="003456D2">
          <w:rPr>
            <w:noProof/>
            <w:webHidden/>
          </w:rPr>
          <w:fldChar w:fldCharType="begin"/>
        </w:r>
        <w:r w:rsidR="003456D2">
          <w:rPr>
            <w:noProof/>
            <w:webHidden/>
          </w:rPr>
          <w:instrText xml:space="preserve"> PAGEREF _Toc66263802 \h </w:instrText>
        </w:r>
        <w:r w:rsidR="003456D2">
          <w:rPr>
            <w:noProof/>
            <w:webHidden/>
          </w:rPr>
        </w:r>
        <w:r w:rsidR="003456D2">
          <w:rPr>
            <w:noProof/>
            <w:webHidden/>
          </w:rPr>
          <w:fldChar w:fldCharType="separate"/>
        </w:r>
        <w:r w:rsidR="008F4A44">
          <w:rPr>
            <w:noProof/>
            <w:webHidden/>
          </w:rPr>
          <w:t>31</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03" w:history="1">
        <w:r w:rsidR="003456D2" w:rsidRPr="007E0F28">
          <w:rPr>
            <w:rStyle w:val="Lienhypertexte"/>
            <w:rFonts w:cs="Arial"/>
            <w:noProof/>
          </w:rPr>
          <w:t>2.8.</w:t>
        </w:r>
        <w:r w:rsidR="003456D2">
          <w:rPr>
            <w:rFonts w:eastAsiaTheme="minorEastAsia" w:cstheme="minorBidi"/>
            <w:smallCaps w:val="0"/>
            <w:noProof/>
            <w:sz w:val="24"/>
            <w:szCs w:val="24"/>
            <w:lang w:eastAsia="fr-FR"/>
          </w:rPr>
          <w:tab/>
        </w:r>
        <w:r w:rsidR="003456D2" w:rsidRPr="007E0F28">
          <w:rPr>
            <w:rStyle w:val="Lienhypertexte"/>
            <w:rFonts w:cs="Arial"/>
            <w:noProof/>
          </w:rPr>
          <w:t>AUTRES POINTS ESSENTIELS</w:t>
        </w:r>
        <w:r w:rsidR="003456D2">
          <w:rPr>
            <w:noProof/>
            <w:webHidden/>
          </w:rPr>
          <w:tab/>
        </w:r>
        <w:r w:rsidR="003456D2">
          <w:rPr>
            <w:noProof/>
            <w:webHidden/>
          </w:rPr>
          <w:fldChar w:fldCharType="begin"/>
        </w:r>
        <w:r w:rsidR="003456D2">
          <w:rPr>
            <w:noProof/>
            <w:webHidden/>
          </w:rPr>
          <w:instrText xml:space="preserve"> PAGEREF _Toc66263803 \h </w:instrText>
        </w:r>
        <w:r w:rsidR="003456D2">
          <w:rPr>
            <w:noProof/>
            <w:webHidden/>
          </w:rPr>
        </w:r>
        <w:r w:rsidR="003456D2">
          <w:rPr>
            <w:noProof/>
            <w:webHidden/>
          </w:rPr>
          <w:fldChar w:fldCharType="separate"/>
        </w:r>
        <w:r w:rsidR="008F4A44">
          <w:rPr>
            <w:noProof/>
            <w:webHidden/>
          </w:rPr>
          <w:t>31</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4" w:history="1">
        <w:r w:rsidR="003456D2" w:rsidRPr="007E0F28">
          <w:rPr>
            <w:rStyle w:val="Lienhypertexte"/>
            <w:noProof/>
          </w:rPr>
          <w:t>2.8.1.</w:t>
        </w:r>
        <w:r w:rsidR="003456D2">
          <w:rPr>
            <w:rFonts w:eastAsiaTheme="minorEastAsia" w:cstheme="minorBidi"/>
            <w:i w:val="0"/>
            <w:iCs w:val="0"/>
            <w:noProof/>
            <w:sz w:val="24"/>
            <w:szCs w:val="24"/>
            <w:lang w:eastAsia="fr-FR"/>
          </w:rPr>
          <w:tab/>
        </w:r>
        <w:r w:rsidR="003456D2" w:rsidRPr="007E0F28">
          <w:rPr>
            <w:rStyle w:val="Lienhypertexte"/>
            <w:noProof/>
          </w:rPr>
          <w:t>Prohibition des attributions rétroactives et marchés anticipés</w:t>
        </w:r>
        <w:r w:rsidR="003456D2">
          <w:rPr>
            <w:noProof/>
            <w:webHidden/>
          </w:rPr>
          <w:tab/>
        </w:r>
        <w:r w:rsidR="003456D2">
          <w:rPr>
            <w:noProof/>
            <w:webHidden/>
          </w:rPr>
          <w:fldChar w:fldCharType="begin"/>
        </w:r>
        <w:r w:rsidR="003456D2">
          <w:rPr>
            <w:noProof/>
            <w:webHidden/>
          </w:rPr>
          <w:instrText xml:space="preserve"> PAGEREF _Toc66263804 \h </w:instrText>
        </w:r>
        <w:r w:rsidR="003456D2">
          <w:rPr>
            <w:noProof/>
            <w:webHidden/>
          </w:rPr>
        </w:r>
        <w:r w:rsidR="003456D2">
          <w:rPr>
            <w:noProof/>
            <w:webHidden/>
          </w:rPr>
          <w:fldChar w:fldCharType="separate"/>
        </w:r>
        <w:r w:rsidR="008F4A44">
          <w:rPr>
            <w:noProof/>
            <w:webHidden/>
          </w:rPr>
          <w:t>31</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5" w:history="1">
        <w:r w:rsidR="003456D2" w:rsidRPr="007E0F28">
          <w:rPr>
            <w:rStyle w:val="Lienhypertexte"/>
            <w:noProof/>
          </w:rPr>
          <w:t>2.8.2.</w:t>
        </w:r>
        <w:r w:rsidR="003456D2">
          <w:rPr>
            <w:rFonts w:eastAsiaTheme="minorEastAsia" w:cstheme="minorBidi"/>
            <w:i w:val="0"/>
            <w:iCs w:val="0"/>
            <w:noProof/>
            <w:sz w:val="24"/>
            <w:szCs w:val="24"/>
            <w:lang w:eastAsia="fr-FR"/>
          </w:rPr>
          <w:tab/>
        </w:r>
        <w:r w:rsidR="003456D2" w:rsidRPr="007E0F28">
          <w:rPr>
            <w:rStyle w:val="Lienhypertexte"/>
            <w:noProof/>
          </w:rPr>
          <w:t>Utilisation des documents types</w:t>
        </w:r>
        <w:r w:rsidR="003456D2">
          <w:rPr>
            <w:noProof/>
            <w:webHidden/>
          </w:rPr>
          <w:tab/>
        </w:r>
        <w:r w:rsidR="003456D2">
          <w:rPr>
            <w:noProof/>
            <w:webHidden/>
          </w:rPr>
          <w:fldChar w:fldCharType="begin"/>
        </w:r>
        <w:r w:rsidR="003456D2">
          <w:rPr>
            <w:noProof/>
            <w:webHidden/>
          </w:rPr>
          <w:instrText xml:space="preserve"> PAGEREF _Toc66263805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6" w:history="1">
        <w:r w:rsidR="003456D2" w:rsidRPr="007E0F28">
          <w:rPr>
            <w:rStyle w:val="Lienhypertexte"/>
            <w:noProof/>
          </w:rPr>
          <w:t>2.8.3.</w:t>
        </w:r>
        <w:r w:rsidR="003456D2">
          <w:rPr>
            <w:rFonts w:eastAsiaTheme="minorEastAsia" w:cstheme="minorBidi"/>
            <w:i w:val="0"/>
            <w:iCs w:val="0"/>
            <w:noProof/>
            <w:sz w:val="24"/>
            <w:szCs w:val="24"/>
            <w:lang w:eastAsia="fr-FR"/>
          </w:rPr>
          <w:tab/>
        </w:r>
        <w:r w:rsidR="003456D2" w:rsidRPr="007E0F28">
          <w:rPr>
            <w:rStyle w:val="Lienhypertexte"/>
            <w:noProof/>
          </w:rPr>
          <w:t>Conservation des documents</w:t>
        </w:r>
        <w:r w:rsidR="003456D2">
          <w:rPr>
            <w:noProof/>
            <w:webHidden/>
          </w:rPr>
          <w:tab/>
        </w:r>
        <w:r w:rsidR="003456D2">
          <w:rPr>
            <w:noProof/>
            <w:webHidden/>
          </w:rPr>
          <w:fldChar w:fldCharType="begin"/>
        </w:r>
        <w:r w:rsidR="003456D2">
          <w:rPr>
            <w:noProof/>
            <w:webHidden/>
          </w:rPr>
          <w:instrText xml:space="preserve"> PAGEREF _Toc66263806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7" w:history="1">
        <w:r w:rsidR="003456D2" w:rsidRPr="007E0F28">
          <w:rPr>
            <w:rStyle w:val="Lienhypertexte"/>
            <w:noProof/>
            <w:lang w:eastAsia="fr-FR"/>
          </w:rPr>
          <w:t>2.8.4.</w:t>
        </w:r>
        <w:r w:rsidR="003456D2">
          <w:rPr>
            <w:rFonts w:eastAsiaTheme="minorEastAsia" w:cstheme="minorBidi"/>
            <w:i w:val="0"/>
            <w:iCs w:val="0"/>
            <w:noProof/>
            <w:sz w:val="24"/>
            <w:szCs w:val="24"/>
            <w:lang w:eastAsia="fr-FR"/>
          </w:rPr>
          <w:tab/>
        </w:r>
        <w:r w:rsidR="003456D2" w:rsidRPr="007E0F28">
          <w:rPr>
            <w:rStyle w:val="Lienhypertexte"/>
            <w:noProof/>
            <w:lang w:eastAsia="fr-FR"/>
          </w:rPr>
          <w:t>Choix de la langue</w:t>
        </w:r>
        <w:r w:rsidR="003456D2">
          <w:rPr>
            <w:noProof/>
            <w:webHidden/>
          </w:rPr>
          <w:tab/>
        </w:r>
        <w:r w:rsidR="003456D2">
          <w:rPr>
            <w:noProof/>
            <w:webHidden/>
          </w:rPr>
          <w:fldChar w:fldCharType="begin"/>
        </w:r>
        <w:r w:rsidR="003456D2">
          <w:rPr>
            <w:noProof/>
            <w:webHidden/>
          </w:rPr>
          <w:instrText xml:space="preserve"> PAGEREF _Toc66263807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08" w:history="1">
        <w:r w:rsidR="003456D2" w:rsidRPr="007E0F28">
          <w:rPr>
            <w:rStyle w:val="Lienhypertexte"/>
            <w:rFonts w:cs="Arial"/>
            <w:noProof/>
          </w:rPr>
          <w:t>2.9.</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Procédures de passation des marchés</w:t>
        </w:r>
        <w:r w:rsidR="003456D2">
          <w:rPr>
            <w:noProof/>
            <w:webHidden/>
          </w:rPr>
          <w:tab/>
        </w:r>
        <w:r w:rsidR="003456D2">
          <w:rPr>
            <w:noProof/>
            <w:webHidden/>
          </w:rPr>
          <w:fldChar w:fldCharType="begin"/>
        </w:r>
        <w:r w:rsidR="003456D2">
          <w:rPr>
            <w:noProof/>
            <w:webHidden/>
          </w:rPr>
          <w:instrText xml:space="preserve"> PAGEREF _Toc66263808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09" w:history="1">
        <w:r w:rsidR="003456D2" w:rsidRPr="007E0F28">
          <w:rPr>
            <w:rStyle w:val="Lienhypertexte"/>
            <w:noProof/>
          </w:rPr>
          <w:t>2.9.1.</w:t>
        </w:r>
        <w:r w:rsidR="003456D2">
          <w:rPr>
            <w:rFonts w:eastAsiaTheme="minorEastAsia" w:cstheme="minorBidi"/>
            <w:i w:val="0"/>
            <w:iCs w:val="0"/>
            <w:noProof/>
            <w:sz w:val="24"/>
            <w:szCs w:val="24"/>
            <w:lang w:eastAsia="fr-FR"/>
          </w:rPr>
          <w:tab/>
        </w:r>
        <w:r w:rsidR="003456D2" w:rsidRPr="007E0F28">
          <w:rPr>
            <w:rStyle w:val="Lienhypertexte"/>
            <w:noProof/>
          </w:rPr>
          <w:t>Contrats de prestations de services</w:t>
        </w:r>
        <w:r w:rsidR="003456D2">
          <w:rPr>
            <w:noProof/>
            <w:webHidden/>
          </w:rPr>
          <w:tab/>
        </w:r>
        <w:r w:rsidR="003456D2">
          <w:rPr>
            <w:noProof/>
            <w:webHidden/>
          </w:rPr>
          <w:fldChar w:fldCharType="begin"/>
        </w:r>
        <w:r w:rsidR="003456D2">
          <w:rPr>
            <w:noProof/>
            <w:webHidden/>
          </w:rPr>
          <w:instrText xml:space="preserve"> PAGEREF _Toc66263809 \h </w:instrText>
        </w:r>
        <w:r w:rsidR="003456D2">
          <w:rPr>
            <w:noProof/>
            <w:webHidden/>
          </w:rPr>
        </w:r>
        <w:r w:rsidR="003456D2">
          <w:rPr>
            <w:noProof/>
            <w:webHidden/>
          </w:rPr>
          <w:fldChar w:fldCharType="separate"/>
        </w:r>
        <w:r w:rsidR="008F4A44">
          <w:rPr>
            <w:noProof/>
            <w:webHidden/>
          </w:rPr>
          <w:t>33</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0" w:history="1">
        <w:r w:rsidR="003456D2" w:rsidRPr="007E0F28">
          <w:rPr>
            <w:rStyle w:val="Lienhypertexte"/>
            <w:noProof/>
          </w:rPr>
          <w:t>2.9.2.</w:t>
        </w:r>
        <w:r w:rsidR="003456D2">
          <w:rPr>
            <w:rFonts w:eastAsiaTheme="minorEastAsia" w:cstheme="minorBidi"/>
            <w:i w:val="0"/>
            <w:iCs w:val="0"/>
            <w:noProof/>
            <w:sz w:val="24"/>
            <w:szCs w:val="24"/>
            <w:lang w:eastAsia="fr-FR"/>
          </w:rPr>
          <w:tab/>
        </w:r>
        <w:r w:rsidR="003456D2" w:rsidRPr="007E0F28">
          <w:rPr>
            <w:rStyle w:val="Lienhypertexte"/>
            <w:noProof/>
          </w:rPr>
          <w:t>Contrats de fournitures</w:t>
        </w:r>
        <w:r w:rsidR="003456D2">
          <w:rPr>
            <w:noProof/>
            <w:webHidden/>
          </w:rPr>
          <w:tab/>
        </w:r>
        <w:r w:rsidR="003456D2">
          <w:rPr>
            <w:noProof/>
            <w:webHidden/>
          </w:rPr>
          <w:fldChar w:fldCharType="begin"/>
        </w:r>
        <w:r w:rsidR="003456D2">
          <w:rPr>
            <w:noProof/>
            <w:webHidden/>
          </w:rPr>
          <w:instrText xml:space="preserve"> PAGEREF _Toc66263810 \h </w:instrText>
        </w:r>
        <w:r w:rsidR="003456D2">
          <w:rPr>
            <w:noProof/>
            <w:webHidden/>
          </w:rPr>
        </w:r>
        <w:r w:rsidR="003456D2">
          <w:rPr>
            <w:noProof/>
            <w:webHidden/>
          </w:rPr>
          <w:fldChar w:fldCharType="separate"/>
        </w:r>
        <w:r w:rsidR="008F4A44">
          <w:rPr>
            <w:noProof/>
            <w:webHidden/>
          </w:rPr>
          <w:t>33</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1" w:history="1">
        <w:r w:rsidR="003456D2" w:rsidRPr="007E0F28">
          <w:rPr>
            <w:rStyle w:val="Lienhypertexte"/>
            <w:noProof/>
          </w:rPr>
          <w:t>2.9.3.</w:t>
        </w:r>
        <w:r w:rsidR="003456D2">
          <w:rPr>
            <w:rFonts w:eastAsiaTheme="minorEastAsia" w:cstheme="minorBidi"/>
            <w:i w:val="0"/>
            <w:iCs w:val="0"/>
            <w:noProof/>
            <w:sz w:val="24"/>
            <w:szCs w:val="24"/>
            <w:lang w:eastAsia="fr-FR"/>
          </w:rPr>
          <w:tab/>
        </w:r>
        <w:r w:rsidR="003456D2" w:rsidRPr="007E0F28">
          <w:rPr>
            <w:rStyle w:val="Lienhypertexte"/>
            <w:noProof/>
          </w:rPr>
          <w:t>Contrats de travaux</w:t>
        </w:r>
        <w:r w:rsidR="003456D2">
          <w:rPr>
            <w:noProof/>
            <w:webHidden/>
          </w:rPr>
          <w:tab/>
        </w:r>
        <w:r w:rsidR="003456D2">
          <w:rPr>
            <w:noProof/>
            <w:webHidden/>
          </w:rPr>
          <w:fldChar w:fldCharType="begin"/>
        </w:r>
        <w:r w:rsidR="003456D2">
          <w:rPr>
            <w:noProof/>
            <w:webHidden/>
          </w:rPr>
          <w:instrText xml:space="preserve"> PAGEREF _Toc66263811 \h </w:instrText>
        </w:r>
        <w:r w:rsidR="003456D2">
          <w:rPr>
            <w:noProof/>
            <w:webHidden/>
          </w:rPr>
        </w:r>
        <w:r w:rsidR="003456D2">
          <w:rPr>
            <w:noProof/>
            <w:webHidden/>
          </w:rPr>
          <w:fldChar w:fldCharType="separate"/>
        </w:r>
        <w:r w:rsidR="008F4A44">
          <w:rPr>
            <w:noProof/>
            <w:webHidden/>
          </w:rPr>
          <w:t>34</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2" w:history="1">
        <w:r w:rsidR="003456D2" w:rsidRPr="007E0F28">
          <w:rPr>
            <w:rStyle w:val="Lienhypertexte"/>
            <w:noProof/>
            <w:kern w:val="1"/>
            <w:lang w:eastAsia="fr-FR"/>
          </w:rPr>
          <w:t>2.9.4.</w:t>
        </w:r>
        <w:r w:rsidR="003456D2">
          <w:rPr>
            <w:rFonts w:eastAsiaTheme="minorEastAsia" w:cstheme="minorBidi"/>
            <w:i w:val="0"/>
            <w:iCs w:val="0"/>
            <w:noProof/>
            <w:sz w:val="24"/>
            <w:szCs w:val="24"/>
            <w:lang w:eastAsia="fr-FR"/>
          </w:rPr>
          <w:tab/>
        </w:r>
        <w:r w:rsidR="003456D2" w:rsidRPr="007E0F28">
          <w:rPr>
            <w:rStyle w:val="Lienhypertexte"/>
            <w:noProof/>
            <w:lang w:eastAsia="fr-FR"/>
          </w:rPr>
          <w:t>Publication</w:t>
        </w:r>
        <w:r w:rsidR="003456D2">
          <w:rPr>
            <w:noProof/>
            <w:webHidden/>
          </w:rPr>
          <w:tab/>
        </w:r>
        <w:r w:rsidR="003456D2">
          <w:rPr>
            <w:noProof/>
            <w:webHidden/>
          </w:rPr>
          <w:fldChar w:fldCharType="begin"/>
        </w:r>
        <w:r w:rsidR="003456D2">
          <w:rPr>
            <w:noProof/>
            <w:webHidden/>
          </w:rPr>
          <w:instrText xml:space="preserve"> PAGEREF _Toc66263812 \h </w:instrText>
        </w:r>
        <w:r w:rsidR="003456D2">
          <w:rPr>
            <w:noProof/>
            <w:webHidden/>
          </w:rPr>
        </w:r>
        <w:r w:rsidR="003456D2">
          <w:rPr>
            <w:noProof/>
            <w:webHidden/>
          </w:rPr>
          <w:fldChar w:fldCharType="separate"/>
        </w:r>
        <w:r w:rsidR="008F4A44">
          <w:rPr>
            <w:noProof/>
            <w:webHidden/>
          </w:rPr>
          <w:t>35</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3" w:history="1">
        <w:r w:rsidR="003456D2" w:rsidRPr="007E0F28">
          <w:rPr>
            <w:rStyle w:val="Lienhypertexte"/>
            <w:noProof/>
            <w:lang w:eastAsia="fr-FR"/>
          </w:rPr>
          <w:t>2.9.5.</w:t>
        </w:r>
        <w:r w:rsidR="003456D2">
          <w:rPr>
            <w:rFonts w:eastAsiaTheme="minorEastAsia" w:cstheme="minorBidi"/>
            <w:i w:val="0"/>
            <w:iCs w:val="0"/>
            <w:noProof/>
            <w:sz w:val="24"/>
            <w:szCs w:val="24"/>
            <w:lang w:eastAsia="fr-FR"/>
          </w:rPr>
          <w:tab/>
        </w:r>
        <w:r w:rsidR="003456D2" w:rsidRPr="007E0F28">
          <w:rPr>
            <w:rStyle w:val="Lienhypertexte"/>
            <w:noProof/>
            <w:lang w:eastAsia="fr-FR"/>
          </w:rPr>
          <w:t>Accords-Cadres</w:t>
        </w:r>
        <w:r w:rsidR="003456D2">
          <w:rPr>
            <w:noProof/>
            <w:webHidden/>
          </w:rPr>
          <w:tab/>
        </w:r>
        <w:r w:rsidR="003456D2">
          <w:rPr>
            <w:noProof/>
            <w:webHidden/>
          </w:rPr>
          <w:fldChar w:fldCharType="begin"/>
        </w:r>
        <w:r w:rsidR="003456D2">
          <w:rPr>
            <w:noProof/>
            <w:webHidden/>
          </w:rPr>
          <w:instrText xml:space="preserve"> PAGEREF _Toc66263813 \h </w:instrText>
        </w:r>
        <w:r w:rsidR="003456D2">
          <w:rPr>
            <w:noProof/>
            <w:webHidden/>
          </w:rPr>
        </w:r>
        <w:r w:rsidR="003456D2">
          <w:rPr>
            <w:noProof/>
            <w:webHidden/>
          </w:rPr>
          <w:fldChar w:fldCharType="separate"/>
        </w:r>
        <w:r w:rsidR="008F4A44">
          <w:rPr>
            <w:noProof/>
            <w:webHidden/>
          </w:rPr>
          <w:t>35</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4" w:history="1">
        <w:r w:rsidR="003456D2" w:rsidRPr="007E0F28">
          <w:rPr>
            <w:rStyle w:val="Lienhypertexte"/>
            <w:noProof/>
            <w:lang w:eastAsia="fr-FR"/>
          </w:rPr>
          <w:t>2.9.6.</w:t>
        </w:r>
        <w:r w:rsidR="003456D2">
          <w:rPr>
            <w:rFonts w:eastAsiaTheme="minorEastAsia" w:cstheme="minorBidi"/>
            <w:i w:val="0"/>
            <w:iCs w:val="0"/>
            <w:noProof/>
            <w:sz w:val="24"/>
            <w:szCs w:val="24"/>
            <w:lang w:eastAsia="fr-FR"/>
          </w:rPr>
          <w:tab/>
        </w:r>
        <w:r w:rsidR="003456D2" w:rsidRPr="007E0F28">
          <w:rPr>
            <w:rStyle w:val="Lienhypertexte"/>
            <w:noProof/>
            <w:lang w:eastAsia="fr-FR"/>
          </w:rPr>
          <w:t>Régie</w:t>
        </w:r>
        <w:r w:rsidR="003456D2">
          <w:rPr>
            <w:noProof/>
            <w:webHidden/>
          </w:rPr>
          <w:tab/>
        </w:r>
        <w:r w:rsidR="003456D2">
          <w:rPr>
            <w:noProof/>
            <w:webHidden/>
          </w:rPr>
          <w:fldChar w:fldCharType="begin"/>
        </w:r>
        <w:r w:rsidR="003456D2">
          <w:rPr>
            <w:noProof/>
            <w:webHidden/>
          </w:rPr>
          <w:instrText xml:space="preserve"> PAGEREF _Toc66263814 \h </w:instrText>
        </w:r>
        <w:r w:rsidR="003456D2">
          <w:rPr>
            <w:noProof/>
            <w:webHidden/>
          </w:rPr>
        </w:r>
        <w:r w:rsidR="003456D2">
          <w:rPr>
            <w:noProof/>
            <w:webHidden/>
          </w:rPr>
          <w:fldChar w:fldCharType="separate"/>
        </w:r>
        <w:r w:rsidR="008F4A44">
          <w:rPr>
            <w:noProof/>
            <w:webHidden/>
          </w:rPr>
          <w:t>36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5" w:history="1">
        <w:r w:rsidR="003456D2" w:rsidRPr="007E0F28">
          <w:rPr>
            <w:rStyle w:val="Lienhypertexte"/>
            <w:noProof/>
            <w:lang w:eastAsia="fr-FR"/>
          </w:rPr>
          <w:t>2.9.7.</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des marchés au titre de prêts accordés à des institutions ou organismes intermédiaires de financement</w:t>
        </w:r>
        <w:r w:rsidR="003456D2">
          <w:rPr>
            <w:noProof/>
            <w:webHidden/>
          </w:rPr>
          <w:tab/>
        </w:r>
        <w:r w:rsidR="003456D2">
          <w:rPr>
            <w:noProof/>
            <w:webHidden/>
          </w:rPr>
          <w:fldChar w:fldCharType="begin"/>
        </w:r>
        <w:r w:rsidR="003456D2">
          <w:rPr>
            <w:noProof/>
            <w:webHidden/>
          </w:rPr>
          <w:instrText xml:space="preserve"> PAGEREF _Toc66263815 \h </w:instrText>
        </w:r>
        <w:r w:rsidR="003456D2">
          <w:rPr>
            <w:noProof/>
            <w:webHidden/>
          </w:rPr>
        </w:r>
        <w:r w:rsidR="003456D2">
          <w:rPr>
            <w:noProof/>
            <w:webHidden/>
          </w:rPr>
          <w:fldChar w:fldCharType="separate"/>
        </w:r>
        <w:r w:rsidR="008F4A44">
          <w:rPr>
            <w:noProof/>
            <w:webHidden/>
          </w:rPr>
          <w:t>36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6" w:history="1">
        <w:r w:rsidR="003456D2" w:rsidRPr="007E0F28">
          <w:rPr>
            <w:rStyle w:val="Lienhypertexte"/>
            <w:noProof/>
            <w:lang w:eastAsia="fr-FR"/>
          </w:rPr>
          <w:t>2.9.8.</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des contrats dans le cadre de Partenariats Public Privé (PPP)</w:t>
        </w:r>
        <w:r w:rsidR="003456D2">
          <w:rPr>
            <w:noProof/>
            <w:webHidden/>
          </w:rPr>
          <w:tab/>
        </w:r>
        <w:r w:rsidR="003456D2">
          <w:rPr>
            <w:noProof/>
            <w:webHidden/>
          </w:rPr>
          <w:fldChar w:fldCharType="begin"/>
        </w:r>
        <w:r w:rsidR="003456D2">
          <w:rPr>
            <w:noProof/>
            <w:webHidden/>
          </w:rPr>
          <w:instrText xml:space="preserve"> PAGEREF _Toc66263816 \h </w:instrText>
        </w:r>
        <w:r w:rsidR="003456D2">
          <w:rPr>
            <w:noProof/>
            <w:webHidden/>
          </w:rPr>
        </w:r>
        <w:r w:rsidR="003456D2">
          <w:rPr>
            <w:noProof/>
            <w:webHidden/>
          </w:rPr>
          <w:fldChar w:fldCharType="separate"/>
        </w:r>
        <w:r w:rsidR="008F4A44">
          <w:rPr>
            <w:noProof/>
            <w:webHidden/>
          </w:rPr>
          <w:t>37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7" w:history="1">
        <w:r w:rsidR="003456D2" w:rsidRPr="007E0F28">
          <w:rPr>
            <w:rStyle w:val="Lienhypertexte"/>
            <w:noProof/>
            <w:lang w:eastAsia="fr-FR"/>
          </w:rPr>
          <w:t>2.9.9.</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 marchés basés sur la performance</w:t>
        </w:r>
        <w:r w:rsidR="003456D2">
          <w:rPr>
            <w:noProof/>
            <w:webHidden/>
          </w:rPr>
          <w:tab/>
        </w:r>
        <w:r w:rsidR="003456D2">
          <w:rPr>
            <w:noProof/>
            <w:webHidden/>
          </w:rPr>
          <w:fldChar w:fldCharType="begin"/>
        </w:r>
        <w:r w:rsidR="003456D2">
          <w:rPr>
            <w:noProof/>
            <w:webHidden/>
          </w:rPr>
          <w:instrText xml:space="preserve"> PAGEREF _Toc66263817 \h </w:instrText>
        </w:r>
        <w:r w:rsidR="003456D2">
          <w:rPr>
            <w:noProof/>
            <w:webHidden/>
          </w:rPr>
        </w:r>
        <w:r w:rsidR="003456D2">
          <w:rPr>
            <w:noProof/>
            <w:webHidden/>
          </w:rPr>
          <w:fldChar w:fldCharType="separate"/>
        </w:r>
        <w:r w:rsidR="008F4A44">
          <w:rPr>
            <w:noProof/>
            <w:webHidden/>
          </w:rPr>
          <w:t>39</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18" w:history="1">
        <w:r w:rsidR="003456D2" w:rsidRPr="007E0F28">
          <w:rPr>
            <w:rStyle w:val="Lienhypertexte"/>
            <w:noProof/>
            <w:lang w:eastAsia="fr-FR"/>
          </w:rPr>
          <w:t>2.9.10.</w:t>
        </w:r>
        <w:r w:rsidR="003456D2">
          <w:rPr>
            <w:rFonts w:eastAsiaTheme="minorEastAsia" w:cstheme="minorBidi"/>
            <w:i w:val="0"/>
            <w:iCs w:val="0"/>
            <w:noProof/>
            <w:sz w:val="24"/>
            <w:szCs w:val="24"/>
            <w:lang w:eastAsia="fr-FR"/>
          </w:rPr>
          <w:tab/>
        </w:r>
        <w:r w:rsidR="003456D2" w:rsidRPr="007E0F28">
          <w:rPr>
            <w:rStyle w:val="Lienhypertexte"/>
            <w:noProof/>
            <w:lang w:eastAsia="fr-FR"/>
          </w:rPr>
          <w:t>Participation communautaire à la passation des marchés</w:t>
        </w:r>
        <w:r w:rsidR="003456D2">
          <w:rPr>
            <w:noProof/>
            <w:webHidden/>
          </w:rPr>
          <w:tab/>
        </w:r>
        <w:r w:rsidR="003456D2">
          <w:rPr>
            <w:noProof/>
            <w:webHidden/>
          </w:rPr>
          <w:fldChar w:fldCharType="begin"/>
        </w:r>
        <w:r w:rsidR="003456D2">
          <w:rPr>
            <w:noProof/>
            <w:webHidden/>
          </w:rPr>
          <w:instrText xml:space="preserve"> PAGEREF _Toc66263818 \h </w:instrText>
        </w:r>
        <w:r w:rsidR="003456D2">
          <w:rPr>
            <w:noProof/>
            <w:webHidden/>
          </w:rPr>
        </w:r>
        <w:r w:rsidR="003456D2">
          <w:rPr>
            <w:noProof/>
            <w:webHidden/>
          </w:rPr>
          <w:fldChar w:fldCharType="separate"/>
        </w:r>
        <w:r w:rsidR="008F4A44">
          <w:rPr>
            <w:noProof/>
            <w:webHidden/>
          </w:rPr>
          <w:t>40</w:t>
        </w:r>
        <w:r w:rsidR="003456D2">
          <w:rPr>
            <w:noProof/>
            <w:webHidden/>
          </w:rPr>
          <w:fldChar w:fldCharType="end"/>
        </w:r>
      </w:hyperlink>
    </w:p>
    <w:p w:rsidR="003456D2" w:rsidRDefault="00FA4B29">
      <w:pPr>
        <w:pStyle w:val="TM2"/>
        <w:tabs>
          <w:tab w:val="left" w:pos="1000"/>
          <w:tab w:val="right" w:leader="dot" w:pos="9073"/>
        </w:tabs>
        <w:rPr>
          <w:rFonts w:eastAsiaTheme="minorEastAsia" w:cstheme="minorBidi"/>
          <w:smallCaps w:val="0"/>
          <w:noProof/>
          <w:sz w:val="24"/>
          <w:szCs w:val="24"/>
          <w:lang w:eastAsia="fr-FR"/>
        </w:rPr>
      </w:pPr>
      <w:hyperlink w:anchor="_Toc66263819" w:history="1">
        <w:r w:rsidR="003456D2" w:rsidRPr="007E0F28">
          <w:rPr>
            <w:rStyle w:val="Lienhypertexte"/>
            <w:rFonts w:cs="Arial"/>
            <w:noProof/>
          </w:rPr>
          <w:t>2.10.</w:t>
        </w:r>
        <w:r w:rsidR="003456D2">
          <w:rPr>
            <w:rFonts w:eastAsiaTheme="minorEastAsia" w:cstheme="minorBidi"/>
            <w:smallCaps w:val="0"/>
            <w:noProof/>
            <w:sz w:val="24"/>
            <w:szCs w:val="24"/>
            <w:lang w:eastAsia="fr-FR"/>
          </w:rPr>
          <w:tab/>
        </w:r>
        <w:r w:rsidR="003456D2" w:rsidRPr="007E0F28">
          <w:rPr>
            <w:rStyle w:val="Lienhypertexte"/>
            <w:rFonts w:cs="Arial"/>
            <w:noProof/>
          </w:rPr>
          <w:t>ANNULATION DE LA PROCEDURE DE PASSATION DE MARCHES</w:t>
        </w:r>
        <w:r w:rsidR="003456D2">
          <w:rPr>
            <w:noProof/>
            <w:webHidden/>
          </w:rPr>
          <w:tab/>
        </w:r>
        <w:r w:rsidR="003456D2">
          <w:rPr>
            <w:noProof/>
            <w:webHidden/>
          </w:rPr>
          <w:fldChar w:fldCharType="begin"/>
        </w:r>
        <w:r w:rsidR="003456D2">
          <w:rPr>
            <w:noProof/>
            <w:webHidden/>
          </w:rPr>
          <w:instrText xml:space="preserve"> PAGEREF _Toc66263819 \h </w:instrText>
        </w:r>
        <w:r w:rsidR="003456D2">
          <w:rPr>
            <w:noProof/>
            <w:webHidden/>
          </w:rPr>
        </w:r>
        <w:r w:rsidR="003456D2">
          <w:rPr>
            <w:noProof/>
            <w:webHidden/>
          </w:rPr>
          <w:fldChar w:fldCharType="separate"/>
        </w:r>
        <w:r w:rsidR="008F4A44">
          <w:rPr>
            <w:noProof/>
            <w:webHidden/>
          </w:rPr>
          <w:t>40</w:t>
        </w:r>
        <w:r w:rsidR="003456D2">
          <w:rPr>
            <w:noProof/>
            <w:webHidden/>
          </w:rPr>
          <w:fldChar w:fldCharType="end"/>
        </w:r>
      </w:hyperlink>
    </w:p>
    <w:p w:rsidR="003456D2" w:rsidRDefault="00FA4B29">
      <w:pPr>
        <w:pStyle w:val="TM2"/>
        <w:tabs>
          <w:tab w:val="left" w:pos="1000"/>
          <w:tab w:val="right" w:leader="dot" w:pos="9073"/>
        </w:tabs>
        <w:rPr>
          <w:rFonts w:eastAsiaTheme="minorEastAsia" w:cstheme="minorBidi"/>
          <w:smallCaps w:val="0"/>
          <w:noProof/>
          <w:sz w:val="24"/>
          <w:szCs w:val="24"/>
          <w:lang w:eastAsia="fr-FR"/>
        </w:rPr>
      </w:pPr>
      <w:hyperlink w:anchor="_Toc66263820" w:history="1">
        <w:r w:rsidR="003456D2" w:rsidRPr="007E0F28">
          <w:rPr>
            <w:rStyle w:val="Lienhypertexte"/>
            <w:rFonts w:cs="Arial"/>
            <w:noProof/>
          </w:rPr>
          <w:t>2.11.</w:t>
        </w:r>
        <w:r w:rsidR="003456D2">
          <w:rPr>
            <w:rFonts w:eastAsiaTheme="minorEastAsia" w:cstheme="minorBidi"/>
            <w:smallCaps w:val="0"/>
            <w:noProof/>
            <w:sz w:val="24"/>
            <w:szCs w:val="24"/>
            <w:lang w:eastAsia="fr-FR"/>
          </w:rPr>
          <w:tab/>
        </w:r>
        <w:r w:rsidR="003456D2" w:rsidRPr="007E0F28">
          <w:rPr>
            <w:rStyle w:val="Lienhypertexte"/>
            <w:rFonts w:cs="Arial"/>
            <w:noProof/>
          </w:rPr>
          <w:t>COMITE D’EVALUATION</w:t>
        </w:r>
        <w:r w:rsidR="003456D2">
          <w:rPr>
            <w:noProof/>
            <w:webHidden/>
          </w:rPr>
          <w:tab/>
        </w:r>
        <w:r w:rsidR="003456D2">
          <w:rPr>
            <w:noProof/>
            <w:webHidden/>
          </w:rPr>
          <w:fldChar w:fldCharType="begin"/>
        </w:r>
        <w:r w:rsidR="003456D2">
          <w:rPr>
            <w:noProof/>
            <w:webHidden/>
          </w:rPr>
          <w:instrText xml:space="preserve"> PAGEREF _Toc66263820 \h </w:instrText>
        </w:r>
        <w:r w:rsidR="003456D2">
          <w:rPr>
            <w:noProof/>
            <w:webHidden/>
          </w:rPr>
        </w:r>
        <w:r w:rsidR="003456D2">
          <w:rPr>
            <w:noProof/>
            <w:webHidden/>
          </w:rPr>
          <w:fldChar w:fldCharType="separate"/>
        </w:r>
        <w:r w:rsidR="008F4A44">
          <w:rPr>
            <w:noProof/>
            <w:webHidden/>
          </w:rPr>
          <w:t>41</w:t>
        </w:r>
        <w:r w:rsidR="003456D2">
          <w:rPr>
            <w:noProof/>
            <w:webHidden/>
          </w:rPr>
          <w:fldChar w:fldCharType="end"/>
        </w:r>
      </w:hyperlink>
    </w:p>
    <w:p w:rsidR="003456D2" w:rsidRDefault="00FA4B29">
      <w:pPr>
        <w:pStyle w:val="TM2"/>
        <w:tabs>
          <w:tab w:val="left" w:pos="1000"/>
          <w:tab w:val="right" w:leader="dot" w:pos="9073"/>
        </w:tabs>
        <w:rPr>
          <w:rFonts w:eastAsiaTheme="minorEastAsia" w:cstheme="minorBidi"/>
          <w:smallCaps w:val="0"/>
          <w:noProof/>
          <w:sz w:val="24"/>
          <w:szCs w:val="24"/>
          <w:lang w:eastAsia="fr-FR"/>
        </w:rPr>
      </w:pPr>
      <w:hyperlink w:anchor="_Toc66263821" w:history="1">
        <w:r w:rsidR="003456D2" w:rsidRPr="007E0F28">
          <w:rPr>
            <w:rStyle w:val="Lienhypertexte"/>
            <w:rFonts w:cs="Arial"/>
            <w:noProof/>
          </w:rPr>
          <w:t>2.12.</w:t>
        </w:r>
        <w:r w:rsidR="003456D2">
          <w:rPr>
            <w:rFonts w:eastAsiaTheme="minorEastAsia" w:cstheme="minorBidi"/>
            <w:smallCaps w:val="0"/>
            <w:noProof/>
            <w:sz w:val="24"/>
            <w:szCs w:val="24"/>
            <w:lang w:eastAsia="fr-FR"/>
          </w:rPr>
          <w:tab/>
        </w:r>
        <w:r w:rsidR="003456D2" w:rsidRPr="007E0F28">
          <w:rPr>
            <w:rStyle w:val="Lienhypertexte"/>
            <w:rFonts w:cs="Arial"/>
            <w:noProof/>
          </w:rPr>
          <w:t>MODIFICATION DES CONTRATS</w:t>
        </w:r>
        <w:r w:rsidR="003456D2">
          <w:rPr>
            <w:noProof/>
            <w:webHidden/>
          </w:rPr>
          <w:tab/>
        </w:r>
        <w:r w:rsidR="003456D2">
          <w:rPr>
            <w:noProof/>
            <w:webHidden/>
          </w:rPr>
          <w:fldChar w:fldCharType="begin"/>
        </w:r>
        <w:r w:rsidR="003456D2">
          <w:rPr>
            <w:noProof/>
            <w:webHidden/>
          </w:rPr>
          <w:instrText xml:space="preserve"> PAGEREF _Toc66263821 \h </w:instrText>
        </w:r>
        <w:r w:rsidR="003456D2">
          <w:rPr>
            <w:noProof/>
            <w:webHidden/>
          </w:rPr>
        </w:r>
        <w:r w:rsidR="003456D2">
          <w:rPr>
            <w:noProof/>
            <w:webHidden/>
          </w:rPr>
          <w:fldChar w:fldCharType="separate"/>
        </w:r>
        <w:r w:rsidR="008F4A44">
          <w:rPr>
            <w:noProof/>
            <w:webHidden/>
          </w:rPr>
          <w:t>43</w:t>
        </w:r>
        <w:r w:rsidR="003456D2">
          <w:rPr>
            <w:noProof/>
            <w:webHidden/>
          </w:rPr>
          <w:fldChar w:fldCharType="end"/>
        </w:r>
      </w:hyperlink>
    </w:p>
    <w:p w:rsidR="003456D2" w:rsidRDefault="00FA4B29">
      <w:pPr>
        <w:pStyle w:val="TM1"/>
        <w:tabs>
          <w:tab w:val="left" w:pos="400"/>
          <w:tab w:val="right" w:leader="dot" w:pos="9073"/>
        </w:tabs>
        <w:rPr>
          <w:rFonts w:eastAsiaTheme="minorEastAsia" w:cstheme="minorBidi"/>
          <w:b w:val="0"/>
          <w:bCs w:val="0"/>
          <w:caps w:val="0"/>
          <w:noProof/>
          <w:sz w:val="24"/>
          <w:szCs w:val="24"/>
          <w:lang w:eastAsia="fr-FR"/>
        </w:rPr>
      </w:pPr>
      <w:hyperlink w:anchor="_Toc66263822" w:history="1">
        <w:r w:rsidR="003456D2" w:rsidRPr="007E0F28">
          <w:rPr>
            <w:rStyle w:val="Lienhypertexte"/>
            <w:noProof/>
          </w:rPr>
          <w:t>3.</w:t>
        </w:r>
        <w:r w:rsidR="003456D2">
          <w:rPr>
            <w:rFonts w:eastAsiaTheme="minorEastAsia" w:cstheme="minorBidi"/>
            <w:b w:val="0"/>
            <w:bCs w:val="0"/>
            <w:caps w:val="0"/>
            <w:noProof/>
            <w:sz w:val="24"/>
            <w:szCs w:val="24"/>
            <w:lang w:eastAsia="fr-FR"/>
          </w:rPr>
          <w:tab/>
        </w:r>
        <w:r w:rsidR="003456D2" w:rsidRPr="007E0F28">
          <w:rPr>
            <w:rStyle w:val="Lienhypertexte"/>
            <w:noProof/>
          </w:rPr>
          <w:t>Marchés de services</w:t>
        </w:r>
        <w:r w:rsidR="003456D2">
          <w:rPr>
            <w:noProof/>
            <w:webHidden/>
          </w:rPr>
          <w:tab/>
        </w:r>
        <w:r w:rsidR="003456D2">
          <w:rPr>
            <w:noProof/>
            <w:webHidden/>
          </w:rPr>
          <w:fldChar w:fldCharType="begin"/>
        </w:r>
        <w:r w:rsidR="003456D2">
          <w:rPr>
            <w:noProof/>
            <w:webHidden/>
          </w:rPr>
          <w:instrText xml:space="preserve"> PAGEREF _Toc66263822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23" w:history="1">
        <w:r w:rsidR="003456D2" w:rsidRPr="007E0F28">
          <w:rPr>
            <w:rStyle w:val="Lienhypertexte"/>
            <w:rFonts w:cs="Arial"/>
            <w:noProof/>
          </w:rPr>
          <w:t>3.1.</w:t>
        </w:r>
        <w:r w:rsidR="003456D2">
          <w:rPr>
            <w:rFonts w:eastAsiaTheme="minorEastAsia" w:cstheme="minorBidi"/>
            <w:smallCaps w:val="0"/>
            <w:noProof/>
            <w:sz w:val="24"/>
            <w:szCs w:val="24"/>
            <w:lang w:eastAsia="fr-FR"/>
          </w:rPr>
          <w:tab/>
        </w:r>
        <w:r w:rsidR="003456D2" w:rsidRPr="007E0F28">
          <w:rPr>
            <w:rStyle w:val="Lienhypertexte"/>
            <w:rFonts w:cs="Arial"/>
            <w:noProof/>
          </w:rPr>
          <w:t>DEFINITION ET TYPE DE MARCHES DE SERVICES</w:t>
        </w:r>
        <w:r w:rsidR="003456D2">
          <w:rPr>
            <w:noProof/>
            <w:webHidden/>
          </w:rPr>
          <w:tab/>
        </w:r>
        <w:r w:rsidR="003456D2">
          <w:rPr>
            <w:noProof/>
            <w:webHidden/>
          </w:rPr>
          <w:fldChar w:fldCharType="begin"/>
        </w:r>
        <w:r w:rsidR="003456D2">
          <w:rPr>
            <w:noProof/>
            <w:webHidden/>
          </w:rPr>
          <w:instrText xml:space="preserve"> PAGEREF _Toc66263823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24" w:history="1">
        <w:r w:rsidR="003456D2" w:rsidRPr="007E0F28">
          <w:rPr>
            <w:rStyle w:val="Lienhypertexte"/>
            <w:noProof/>
          </w:rPr>
          <w:t>3.1.1.</w:t>
        </w:r>
        <w:r w:rsidR="003456D2">
          <w:rPr>
            <w:rFonts w:eastAsiaTheme="minorEastAsia" w:cstheme="minorBidi"/>
            <w:i w:val="0"/>
            <w:iCs w:val="0"/>
            <w:noProof/>
            <w:sz w:val="24"/>
            <w:szCs w:val="24"/>
            <w:lang w:eastAsia="fr-FR"/>
          </w:rPr>
          <w:tab/>
        </w:r>
        <w:r w:rsidR="003456D2" w:rsidRPr="007E0F28">
          <w:rPr>
            <w:rStyle w:val="Lienhypertexte"/>
            <w:noProof/>
          </w:rPr>
          <w:t>Les marchés d’études</w:t>
        </w:r>
        <w:r w:rsidR="003456D2">
          <w:rPr>
            <w:noProof/>
            <w:webHidden/>
          </w:rPr>
          <w:tab/>
        </w:r>
        <w:r w:rsidR="003456D2">
          <w:rPr>
            <w:noProof/>
            <w:webHidden/>
          </w:rPr>
          <w:fldChar w:fldCharType="begin"/>
        </w:r>
        <w:r w:rsidR="003456D2">
          <w:rPr>
            <w:noProof/>
            <w:webHidden/>
          </w:rPr>
          <w:instrText xml:space="preserve"> PAGEREF _Toc66263824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25" w:history="1">
        <w:r w:rsidR="003456D2" w:rsidRPr="007E0F28">
          <w:rPr>
            <w:rStyle w:val="Lienhypertexte"/>
            <w:noProof/>
          </w:rPr>
          <w:t>3.1.2.</w:t>
        </w:r>
        <w:r w:rsidR="003456D2">
          <w:rPr>
            <w:rFonts w:eastAsiaTheme="minorEastAsia" w:cstheme="minorBidi"/>
            <w:i w:val="0"/>
            <w:iCs w:val="0"/>
            <w:noProof/>
            <w:sz w:val="24"/>
            <w:szCs w:val="24"/>
            <w:lang w:eastAsia="fr-FR"/>
          </w:rPr>
          <w:tab/>
        </w:r>
        <w:r w:rsidR="003456D2" w:rsidRPr="007E0F28">
          <w:rPr>
            <w:rStyle w:val="Lienhypertexte"/>
            <w:noProof/>
          </w:rPr>
          <w:t>Les marchés d’assistance technique</w:t>
        </w:r>
        <w:r w:rsidR="003456D2">
          <w:rPr>
            <w:noProof/>
            <w:webHidden/>
          </w:rPr>
          <w:tab/>
        </w:r>
        <w:r w:rsidR="003456D2">
          <w:rPr>
            <w:noProof/>
            <w:webHidden/>
          </w:rPr>
          <w:fldChar w:fldCharType="begin"/>
        </w:r>
        <w:r w:rsidR="003456D2">
          <w:rPr>
            <w:noProof/>
            <w:webHidden/>
          </w:rPr>
          <w:instrText xml:space="preserve"> PAGEREF _Toc66263825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26" w:history="1">
        <w:r w:rsidR="003456D2" w:rsidRPr="007E0F28">
          <w:rPr>
            <w:rStyle w:val="Lienhypertexte"/>
            <w:noProof/>
            <w:lang w:eastAsia="fr-FR"/>
          </w:rPr>
          <w:t>3.1.3.</w:t>
        </w:r>
        <w:r w:rsidR="003456D2">
          <w:rPr>
            <w:rFonts w:eastAsiaTheme="minorEastAsia" w:cstheme="minorBidi"/>
            <w:i w:val="0"/>
            <w:iCs w:val="0"/>
            <w:noProof/>
            <w:sz w:val="24"/>
            <w:szCs w:val="24"/>
            <w:lang w:eastAsia="fr-FR"/>
          </w:rPr>
          <w:tab/>
        </w:r>
        <w:r w:rsidR="003456D2" w:rsidRPr="007E0F28">
          <w:rPr>
            <w:rStyle w:val="Lienhypertexte"/>
            <w:noProof/>
            <w:lang w:eastAsia="fr-FR"/>
          </w:rPr>
          <w:t>Termes de référence</w:t>
        </w:r>
        <w:r w:rsidR="003456D2">
          <w:rPr>
            <w:noProof/>
            <w:webHidden/>
          </w:rPr>
          <w:tab/>
        </w:r>
        <w:r w:rsidR="003456D2">
          <w:rPr>
            <w:noProof/>
            <w:webHidden/>
          </w:rPr>
          <w:fldChar w:fldCharType="begin"/>
        </w:r>
        <w:r w:rsidR="003456D2">
          <w:rPr>
            <w:noProof/>
            <w:webHidden/>
          </w:rPr>
          <w:instrText xml:space="preserve"> PAGEREF _Toc66263826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27" w:history="1">
        <w:r w:rsidR="003456D2" w:rsidRPr="007E0F28">
          <w:rPr>
            <w:rStyle w:val="Lienhypertexte"/>
            <w:rFonts w:cs="Arial"/>
            <w:noProof/>
          </w:rPr>
          <w:t>3.2.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SERVICES</w:t>
        </w:r>
        <w:r w:rsidR="003456D2">
          <w:rPr>
            <w:noProof/>
            <w:webHidden/>
          </w:rPr>
          <w:tab/>
        </w:r>
        <w:r w:rsidR="003456D2">
          <w:rPr>
            <w:noProof/>
            <w:webHidden/>
          </w:rPr>
          <w:fldChar w:fldCharType="begin"/>
        </w:r>
        <w:r w:rsidR="003456D2">
          <w:rPr>
            <w:noProof/>
            <w:webHidden/>
          </w:rPr>
          <w:instrText xml:space="preserve"> PAGEREF _Toc66263827 \h </w:instrText>
        </w:r>
        <w:r w:rsidR="003456D2">
          <w:rPr>
            <w:noProof/>
            <w:webHidden/>
          </w:rPr>
        </w:r>
        <w:r w:rsidR="003456D2">
          <w:rPr>
            <w:noProof/>
            <w:webHidden/>
          </w:rPr>
          <w:fldChar w:fldCharType="separate"/>
        </w:r>
        <w:r w:rsidR="008F4A44">
          <w:rPr>
            <w:noProof/>
            <w:webHidden/>
          </w:rPr>
          <w:t>46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28" w:history="1">
        <w:r w:rsidR="003456D2" w:rsidRPr="007E0F28">
          <w:rPr>
            <w:rStyle w:val="Lienhypertexte"/>
            <w:noProof/>
          </w:rPr>
          <w:t>3.2.1.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_Toc66263828 \h </w:instrText>
        </w:r>
        <w:r w:rsidR="003456D2">
          <w:rPr>
            <w:noProof/>
            <w:webHidden/>
          </w:rPr>
        </w:r>
        <w:r w:rsidR="003456D2">
          <w:rPr>
            <w:noProof/>
            <w:webHidden/>
          </w:rPr>
          <w:fldChar w:fldCharType="separate"/>
        </w:r>
        <w:r w:rsidR="008F4A44">
          <w:rPr>
            <w:noProof/>
            <w:webHidden/>
          </w:rPr>
          <w:t>46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29" w:history="1">
        <w:r w:rsidR="003456D2" w:rsidRPr="007E0F28">
          <w:rPr>
            <w:rStyle w:val="Lienhypertexte"/>
            <w:noProof/>
            <w:lang w:eastAsia="fr-FR"/>
          </w:rPr>
          <w:t>3.2.2.</w:t>
        </w:r>
        <w:r w:rsidR="003456D2">
          <w:rPr>
            <w:rFonts w:eastAsiaTheme="minorEastAsia" w:cstheme="minorBidi"/>
            <w:i w:val="0"/>
            <w:iCs w:val="0"/>
            <w:noProof/>
            <w:sz w:val="24"/>
            <w:szCs w:val="24"/>
            <w:lang w:eastAsia="fr-FR"/>
          </w:rPr>
          <w:tab/>
        </w:r>
        <w:r w:rsidR="003456D2" w:rsidRPr="007E0F28">
          <w:rPr>
            <w:rStyle w:val="Lienhypertexte"/>
            <w:noProof/>
            <w:lang w:eastAsia="fr-FR"/>
          </w:rPr>
          <w:t>Estimation des coûts (budget)</w:t>
        </w:r>
        <w:r w:rsidR="003456D2">
          <w:rPr>
            <w:noProof/>
            <w:webHidden/>
          </w:rPr>
          <w:tab/>
        </w:r>
        <w:r w:rsidR="003456D2">
          <w:rPr>
            <w:noProof/>
            <w:webHidden/>
          </w:rPr>
          <w:fldChar w:fldCharType="begin"/>
        </w:r>
        <w:r w:rsidR="003456D2">
          <w:rPr>
            <w:noProof/>
            <w:webHidden/>
          </w:rPr>
          <w:instrText xml:space="preserve"> PAGEREF _Toc66263829 \h </w:instrText>
        </w:r>
        <w:r w:rsidR="003456D2">
          <w:rPr>
            <w:noProof/>
            <w:webHidden/>
          </w:rPr>
        </w:r>
        <w:r w:rsidR="003456D2">
          <w:rPr>
            <w:noProof/>
            <w:webHidden/>
          </w:rPr>
          <w:fldChar w:fldCharType="separate"/>
        </w:r>
        <w:r w:rsidR="008F4A44">
          <w:rPr>
            <w:noProof/>
            <w:webHidden/>
          </w:rPr>
          <w:t>47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0" w:history="1">
        <w:r w:rsidR="003456D2" w:rsidRPr="007E0F28">
          <w:rPr>
            <w:rStyle w:val="Lienhypertexte"/>
            <w:noProof/>
            <w:lang w:eastAsia="fr-FR"/>
          </w:rPr>
          <w:t>3.2.3.</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avec provision et/ou commission finale</w:t>
        </w:r>
        <w:r w:rsidR="003456D2">
          <w:rPr>
            <w:noProof/>
            <w:webHidden/>
          </w:rPr>
          <w:tab/>
        </w:r>
        <w:r w:rsidR="003456D2">
          <w:rPr>
            <w:noProof/>
            <w:webHidden/>
          </w:rPr>
          <w:fldChar w:fldCharType="begin"/>
        </w:r>
        <w:r w:rsidR="003456D2">
          <w:rPr>
            <w:noProof/>
            <w:webHidden/>
          </w:rPr>
          <w:instrText xml:space="preserve"> PAGEREF _Toc66263830 \h </w:instrText>
        </w:r>
        <w:r w:rsidR="003456D2">
          <w:rPr>
            <w:noProof/>
            <w:webHidden/>
          </w:rPr>
        </w:r>
        <w:r w:rsidR="003456D2">
          <w:rPr>
            <w:noProof/>
            <w:webHidden/>
          </w:rPr>
          <w:fldChar w:fldCharType="separate"/>
        </w:r>
        <w:r w:rsidR="008F4A44">
          <w:rPr>
            <w:noProof/>
            <w:webHidden/>
          </w:rPr>
          <w:t>47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1" w:history="1">
        <w:r w:rsidR="003456D2" w:rsidRPr="007E0F28">
          <w:rPr>
            <w:rStyle w:val="Lienhypertexte"/>
            <w:noProof/>
            <w:lang w:eastAsia="fr-FR"/>
          </w:rPr>
          <w:t>3.2.4.</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au pourcentage</w:t>
        </w:r>
        <w:r w:rsidR="003456D2">
          <w:rPr>
            <w:noProof/>
            <w:webHidden/>
          </w:rPr>
          <w:tab/>
        </w:r>
        <w:r w:rsidR="003456D2">
          <w:rPr>
            <w:noProof/>
            <w:webHidden/>
          </w:rPr>
          <w:fldChar w:fldCharType="begin"/>
        </w:r>
        <w:r w:rsidR="003456D2">
          <w:rPr>
            <w:noProof/>
            <w:webHidden/>
          </w:rPr>
          <w:instrText xml:space="preserve"> PAGEREF _Toc66263831 \h </w:instrText>
        </w:r>
        <w:r w:rsidR="003456D2">
          <w:rPr>
            <w:noProof/>
            <w:webHidden/>
          </w:rPr>
        </w:r>
        <w:r w:rsidR="003456D2">
          <w:rPr>
            <w:noProof/>
            <w:webHidden/>
          </w:rPr>
          <w:fldChar w:fldCharType="separate"/>
        </w:r>
        <w:r w:rsidR="008F4A44">
          <w:rPr>
            <w:noProof/>
            <w:webHidden/>
          </w:rPr>
          <w:t>48</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2" w:history="1">
        <w:r w:rsidR="003456D2" w:rsidRPr="007E0F28">
          <w:rPr>
            <w:rStyle w:val="Lienhypertexte"/>
            <w:noProof/>
          </w:rPr>
          <w:t>3.2.5.</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services</w:t>
        </w:r>
        <w:r w:rsidR="003456D2">
          <w:rPr>
            <w:noProof/>
            <w:webHidden/>
          </w:rPr>
          <w:tab/>
        </w:r>
        <w:r w:rsidR="003456D2">
          <w:rPr>
            <w:noProof/>
            <w:webHidden/>
          </w:rPr>
          <w:fldChar w:fldCharType="begin"/>
        </w:r>
        <w:r w:rsidR="003456D2">
          <w:rPr>
            <w:noProof/>
            <w:webHidden/>
          </w:rPr>
          <w:instrText xml:space="preserve"> PAGEREF _Toc66263832 \h </w:instrText>
        </w:r>
        <w:r w:rsidR="003456D2">
          <w:rPr>
            <w:noProof/>
            <w:webHidden/>
          </w:rPr>
        </w:r>
        <w:r w:rsidR="003456D2">
          <w:rPr>
            <w:noProof/>
            <w:webHidden/>
          </w:rPr>
          <w:fldChar w:fldCharType="separate"/>
        </w:r>
        <w:r w:rsidR="008F4A44">
          <w:rPr>
            <w:noProof/>
            <w:webHidden/>
          </w:rPr>
          <w:t>48</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33" w:history="1">
        <w:r w:rsidR="003456D2" w:rsidRPr="007E0F28">
          <w:rPr>
            <w:rStyle w:val="Lienhypertexte"/>
            <w:rFonts w:cs="Arial"/>
            <w:noProof/>
          </w:rPr>
          <w:t>3.3.</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égale ou supérieureà 50.000.000 FCFA : procédure restreinte internationale</w:t>
        </w:r>
        <w:r w:rsidR="003456D2">
          <w:rPr>
            <w:noProof/>
            <w:webHidden/>
          </w:rPr>
          <w:tab/>
        </w:r>
        <w:r w:rsidR="003456D2">
          <w:rPr>
            <w:noProof/>
            <w:webHidden/>
          </w:rPr>
          <w:fldChar w:fldCharType="begin"/>
        </w:r>
        <w:r w:rsidR="003456D2">
          <w:rPr>
            <w:noProof/>
            <w:webHidden/>
          </w:rPr>
          <w:instrText xml:space="preserve"> PAGEREF _Toc66263833 \h </w:instrText>
        </w:r>
        <w:r w:rsidR="003456D2">
          <w:rPr>
            <w:noProof/>
            <w:webHidden/>
          </w:rPr>
        </w:r>
        <w:r w:rsidR="003456D2">
          <w:rPr>
            <w:noProof/>
            <w:webHidden/>
          </w:rPr>
          <w:fldChar w:fldCharType="separate"/>
        </w:r>
        <w:r w:rsidR="008F4A44">
          <w:rPr>
            <w:noProof/>
            <w:webHidden/>
          </w:rPr>
          <w:t>48</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4" w:history="1">
        <w:r w:rsidR="003456D2" w:rsidRPr="007E0F28">
          <w:rPr>
            <w:rStyle w:val="Lienhypertexte"/>
            <w:noProof/>
          </w:rPr>
          <w:t>3.3.1.</w:t>
        </w:r>
        <w:r w:rsidR="003456D2">
          <w:rPr>
            <w:rFonts w:eastAsiaTheme="minorEastAsia" w:cstheme="minorBidi"/>
            <w:i w:val="0"/>
            <w:iCs w:val="0"/>
            <w:noProof/>
            <w:sz w:val="24"/>
            <w:szCs w:val="24"/>
            <w:lang w:eastAsia="fr-FR"/>
          </w:rPr>
          <w:tab/>
        </w:r>
        <w:r w:rsidR="003456D2" w:rsidRPr="007E0F28">
          <w:rPr>
            <w:rStyle w:val="Lienhypertexte"/>
            <w:noProof/>
          </w:rPr>
          <w:t>Publicité des marchés</w:t>
        </w:r>
        <w:r w:rsidR="003456D2">
          <w:rPr>
            <w:noProof/>
            <w:webHidden/>
          </w:rPr>
          <w:tab/>
        </w:r>
        <w:r w:rsidR="003456D2">
          <w:rPr>
            <w:noProof/>
            <w:webHidden/>
          </w:rPr>
          <w:fldChar w:fldCharType="begin"/>
        </w:r>
        <w:r w:rsidR="003456D2">
          <w:rPr>
            <w:noProof/>
            <w:webHidden/>
          </w:rPr>
          <w:instrText xml:space="preserve"> PAGEREF _Toc66263834 \h </w:instrText>
        </w:r>
        <w:r w:rsidR="003456D2">
          <w:rPr>
            <w:noProof/>
            <w:webHidden/>
          </w:rPr>
        </w:r>
        <w:r w:rsidR="003456D2">
          <w:rPr>
            <w:noProof/>
            <w:webHidden/>
          </w:rPr>
          <w:fldChar w:fldCharType="separate"/>
        </w:r>
        <w:r w:rsidR="008F4A44">
          <w:rPr>
            <w:noProof/>
            <w:webHidden/>
          </w:rPr>
          <w:t>49</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5" w:history="1">
        <w:r w:rsidR="003456D2" w:rsidRPr="007E0F28">
          <w:rPr>
            <w:rStyle w:val="Lienhypertexte"/>
            <w:noProof/>
          </w:rPr>
          <w:t>3.3.2.</w:t>
        </w:r>
        <w:r w:rsidR="003456D2">
          <w:rPr>
            <w:rFonts w:eastAsiaTheme="minorEastAsia" w:cstheme="minorBidi"/>
            <w:i w:val="0"/>
            <w:iCs w:val="0"/>
            <w:noProof/>
            <w:sz w:val="24"/>
            <w:szCs w:val="24"/>
            <w:lang w:eastAsia="fr-FR"/>
          </w:rPr>
          <w:tab/>
        </w:r>
        <w:r w:rsidR="003456D2" w:rsidRPr="007E0F28">
          <w:rPr>
            <w:rStyle w:val="Lienhypertexte"/>
            <w:noProof/>
          </w:rPr>
          <w:t>Critères de sélection</w:t>
        </w:r>
        <w:r w:rsidR="003456D2">
          <w:rPr>
            <w:noProof/>
            <w:webHidden/>
          </w:rPr>
          <w:tab/>
        </w:r>
        <w:r w:rsidR="003456D2">
          <w:rPr>
            <w:noProof/>
            <w:webHidden/>
          </w:rPr>
          <w:fldChar w:fldCharType="begin"/>
        </w:r>
        <w:r w:rsidR="003456D2">
          <w:rPr>
            <w:noProof/>
            <w:webHidden/>
          </w:rPr>
          <w:instrText xml:space="preserve"> PAGEREF _Toc66263835 \h </w:instrText>
        </w:r>
        <w:r w:rsidR="003456D2">
          <w:rPr>
            <w:noProof/>
            <w:webHidden/>
          </w:rPr>
        </w:r>
        <w:r w:rsidR="003456D2">
          <w:rPr>
            <w:noProof/>
            <w:webHidden/>
          </w:rPr>
          <w:fldChar w:fldCharType="separate"/>
        </w:r>
        <w:r w:rsidR="008F4A44">
          <w:rPr>
            <w:noProof/>
            <w:webHidden/>
          </w:rPr>
          <w:t>50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6" w:history="1">
        <w:r w:rsidR="003456D2" w:rsidRPr="007E0F28">
          <w:rPr>
            <w:rStyle w:val="Lienhypertexte"/>
            <w:noProof/>
          </w:rPr>
          <w:t>3.3.3.</w:t>
        </w:r>
        <w:r w:rsidR="003456D2">
          <w:rPr>
            <w:rFonts w:eastAsiaTheme="minorEastAsia" w:cstheme="minorBidi"/>
            <w:i w:val="0"/>
            <w:iCs w:val="0"/>
            <w:noProof/>
            <w:sz w:val="24"/>
            <w:szCs w:val="24"/>
            <w:lang w:eastAsia="fr-FR"/>
          </w:rPr>
          <w:tab/>
        </w:r>
        <w:r w:rsidR="003456D2" w:rsidRPr="007E0F28">
          <w:rPr>
            <w:rStyle w:val="Lienhypertexte"/>
            <w:noProof/>
          </w:rPr>
          <w:t>Établissement de la liste restreinte</w:t>
        </w:r>
        <w:r w:rsidR="003456D2">
          <w:rPr>
            <w:noProof/>
            <w:webHidden/>
          </w:rPr>
          <w:tab/>
        </w:r>
        <w:r w:rsidR="003456D2">
          <w:rPr>
            <w:noProof/>
            <w:webHidden/>
          </w:rPr>
          <w:fldChar w:fldCharType="begin"/>
        </w:r>
        <w:r w:rsidR="003456D2">
          <w:rPr>
            <w:noProof/>
            <w:webHidden/>
          </w:rPr>
          <w:instrText xml:space="preserve"> PAGEREF _Toc66263836 \h </w:instrText>
        </w:r>
        <w:r w:rsidR="003456D2">
          <w:rPr>
            <w:noProof/>
            <w:webHidden/>
          </w:rPr>
        </w:r>
        <w:r w:rsidR="003456D2">
          <w:rPr>
            <w:noProof/>
            <w:webHidden/>
          </w:rPr>
          <w:fldChar w:fldCharType="separate"/>
        </w:r>
        <w:r w:rsidR="008F4A44">
          <w:rPr>
            <w:noProof/>
            <w:webHidden/>
          </w:rPr>
          <w:t>51</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7" w:history="1">
        <w:r w:rsidR="003456D2" w:rsidRPr="007E0F28">
          <w:rPr>
            <w:rStyle w:val="Lienhypertexte"/>
            <w:noProof/>
          </w:rPr>
          <w:t>3.3.4.</w:t>
        </w:r>
        <w:r w:rsidR="003456D2">
          <w:rPr>
            <w:rFonts w:eastAsiaTheme="minorEastAsia" w:cstheme="minorBidi"/>
            <w:i w:val="0"/>
            <w:iCs w:val="0"/>
            <w:noProof/>
            <w:sz w:val="24"/>
            <w:szCs w:val="24"/>
            <w:lang w:eastAsia="fr-FR"/>
          </w:rPr>
          <w:tab/>
        </w:r>
        <w:r w:rsidR="003456D2" w:rsidRPr="007E0F28">
          <w:rPr>
            <w:rStyle w:val="Lienhypertexte"/>
            <w:noProof/>
          </w:rPr>
          <w:t>Rédaction et contenu de la demande de propositions</w:t>
        </w:r>
        <w:r w:rsidR="003456D2">
          <w:rPr>
            <w:noProof/>
            <w:webHidden/>
          </w:rPr>
          <w:tab/>
        </w:r>
        <w:r w:rsidR="003456D2">
          <w:rPr>
            <w:noProof/>
            <w:webHidden/>
          </w:rPr>
          <w:fldChar w:fldCharType="begin"/>
        </w:r>
        <w:r w:rsidR="003456D2">
          <w:rPr>
            <w:noProof/>
            <w:webHidden/>
          </w:rPr>
          <w:instrText xml:space="preserve"> PAGEREF _Toc66263837 \h </w:instrText>
        </w:r>
        <w:r w:rsidR="003456D2">
          <w:rPr>
            <w:noProof/>
            <w:webHidden/>
          </w:rPr>
        </w:r>
        <w:r w:rsidR="003456D2">
          <w:rPr>
            <w:noProof/>
            <w:webHidden/>
          </w:rPr>
          <w:fldChar w:fldCharType="separate"/>
        </w:r>
        <w:r w:rsidR="008F4A44">
          <w:rPr>
            <w:noProof/>
            <w:webHidden/>
          </w:rPr>
          <w:t>52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8" w:history="1">
        <w:r w:rsidR="003456D2" w:rsidRPr="007E0F28">
          <w:rPr>
            <w:rStyle w:val="Lienhypertexte"/>
            <w:noProof/>
          </w:rPr>
          <w:t>3.3.5.</w:t>
        </w:r>
        <w:r w:rsidR="003456D2">
          <w:rPr>
            <w:rFonts w:eastAsiaTheme="minorEastAsia" w:cstheme="minorBidi"/>
            <w:i w:val="0"/>
            <w:iCs w:val="0"/>
            <w:noProof/>
            <w:sz w:val="24"/>
            <w:szCs w:val="24"/>
            <w:lang w:eastAsia="fr-FR"/>
          </w:rPr>
          <w:tab/>
        </w:r>
        <w:r w:rsidR="003456D2" w:rsidRPr="007E0F28">
          <w:rPr>
            <w:rStyle w:val="Lienhypertexte"/>
            <w:noProof/>
          </w:rPr>
          <w:t>Critères d’attribution</w:t>
        </w:r>
        <w:r w:rsidR="003456D2">
          <w:rPr>
            <w:noProof/>
            <w:webHidden/>
          </w:rPr>
          <w:tab/>
        </w:r>
        <w:r w:rsidR="003456D2">
          <w:rPr>
            <w:noProof/>
            <w:webHidden/>
          </w:rPr>
          <w:fldChar w:fldCharType="begin"/>
        </w:r>
        <w:r w:rsidR="003456D2">
          <w:rPr>
            <w:noProof/>
            <w:webHidden/>
          </w:rPr>
          <w:instrText xml:space="preserve"> PAGEREF _Toc66263838 \h </w:instrText>
        </w:r>
        <w:r w:rsidR="003456D2">
          <w:rPr>
            <w:noProof/>
            <w:webHidden/>
          </w:rPr>
        </w:r>
        <w:r w:rsidR="003456D2">
          <w:rPr>
            <w:noProof/>
            <w:webHidden/>
          </w:rPr>
          <w:fldChar w:fldCharType="separate"/>
        </w:r>
        <w:r w:rsidR="008F4A44">
          <w:rPr>
            <w:noProof/>
            <w:webHidden/>
          </w:rPr>
          <w:t>52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39" w:history="1">
        <w:r w:rsidR="003456D2" w:rsidRPr="007E0F28">
          <w:rPr>
            <w:rStyle w:val="Lienhypertexte"/>
            <w:noProof/>
          </w:rPr>
          <w:t>3.3.6.</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_Toc66263839 \h </w:instrText>
        </w:r>
        <w:r w:rsidR="003456D2">
          <w:rPr>
            <w:noProof/>
            <w:webHidden/>
          </w:rPr>
        </w:r>
        <w:r w:rsidR="003456D2">
          <w:rPr>
            <w:noProof/>
            <w:webHidden/>
          </w:rPr>
          <w:fldChar w:fldCharType="separate"/>
        </w:r>
        <w:r w:rsidR="008F4A44">
          <w:rPr>
            <w:noProof/>
            <w:webHidden/>
          </w:rPr>
          <w:t>53</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40" w:history="1">
        <w:r w:rsidR="003456D2" w:rsidRPr="007E0F28">
          <w:rPr>
            <w:rStyle w:val="Lienhypertexte"/>
            <w:noProof/>
          </w:rPr>
          <w:t>3.3.7.</w:t>
        </w:r>
        <w:r w:rsidR="003456D2">
          <w:rPr>
            <w:rFonts w:eastAsiaTheme="minorEastAsia" w:cstheme="minorBidi"/>
            <w:i w:val="0"/>
            <w:iCs w:val="0"/>
            <w:noProof/>
            <w:sz w:val="24"/>
            <w:szCs w:val="24"/>
            <w:lang w:eastAsia="fr-FR"/>
          </w:rPr>
          <w:tab/>
        </w:r>
        <w:r w:rsidR="003456D2" w:rsidRPr="007E0F28">
          <w:rPr>
            <w:rStyle w:val="Lienhypertexte"/>
            <w:noProof/>
          </w:rPr>
          <w:t>Date limite de remise des propositions</w:t>
        </w:r>
        <w:r w:rsidR="003456D2">
          <w:rPr>
            <w:noProof/>
            <w:webHidden/>
          </w:rPr>
          <w:tab/>
        </w:r>
        <w:r w:rsidR="003456D2">
          <w:rPr>
            <w:noProof/>
            <w:webHidden/>
          </w:rPr>
          <w:fldChar w:fldCharType="begin"/>
        </w:r>
        <w:r w:rsidR="003456D2">
          <w:rPr>
            <w:noProof/>
            <w:webHidden/>
          </w:rPr>
          <w:instrText xml:space="preserve"> PAGEREF _Toc66263840 \h </w:instrText>
        </w:r>
        <w:r w:rsidR="003456D2">
          <w:rPr>
            <w:noProof/>
            <w:webHidden/>
          </w:rPr>
        </w:r>
        <w:r w:rsidR="003456D2">
          <w:rPr>
            <w:noProof/>
            <w:webHidden/>
          </w:rPr>
          <w:fldChar w:fldCharType="separate"/>
        </w:r>
        <w:r w:rsidR="008F4A44">
          <w:rPr>
            <w:noProof/>
            <w:webHidden/>
          </w:rPr>
          <w:t>53</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41" w:history="1">
        <w:r w:rsidR="003456D2" w:rsidRPr="007E0F28">
          <w:rPr>
            <w:rStyle w:val="Lienhypertexte"/>
            <w:noProof/>
          </w:rPr>
          <w:t>3.3.8.</w:t>
        </w:r>
        <w:r w:rsidR="003456D2">
          <w:rPr>
            <w:rFonts w:eastAsiaTheme="minorEastAsia" w:cstheme="minorBidi"/>
            <w:i w:val="0"/>
            <w:iCs w:val="0"/>
            <w:noProof/>
            <w:sz w:val="24"/>
            <w:szCs w:val="24"/>
            <w:lang w:eastAsia="fr-FR"/>
          </w:rPr>
          <w:tab/>
        </w:r>
        <w:r w:rsidR="003456D2" w:rsidRPr="007E0F28">
          <w:rPr>
            <w:rStyle w:val="Lienhypertexte"/>
            <w:noProof/>
          </w:rPr>
          <w:t>Présentation des propositions</w:t>
        </w:r>
        <w:r w:rsidR="003456D2">
          <w:rPr>
            <w:noProof/>
            <w:webHidden/>
          </w:rPr>
          <w:tab/>
        </w:r>
        <w:r w:rsidR="003456D2">
          <w:rPr>
            <w:noProof/>
            <w:webHidden/>
          </w:rPr>
          <w:fldChar w:fldCharType="begin"/>
        </w:r>
        <w:r w:rsidR="003456D2">
          <w:rPr>
            <w:noProof/>
            <w:webHidden/>
          </w:rPr>
          <w:instrText xml:space="preserve"> PAGEREF _Toc66263841 \h </w:instrText>
        </w:r>
        <w:r w:rsidR="003456D2">
          <w:rPr>
            <w:noProof/>
            <w:webHidden/>
          </w:rPr>
        </w:r>
        <w:r w:rsidR="003456D2">
          <w:rPr>
            <w:noProof/>
            <w:webHidden/>
          </w:rPr>
          <w:fldChar w:fldCharType="separate"/>
        </w:r>
        <w:r w:rsidR="008F4A44">
          <w:rPr>
            <w:noProof/>
            <w:webHidden/>
          </w:rPr>
          <w:t>53</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42" w:history="1">
        <w:r w:rsidR="003456D2" w:rsidRPr="007E0F28">
          <w:rPr>
            <w:rStyle w:val="Lienhypertexte"/>
            <w:noProof/>
          </w:rPr>
          <w:t>3.3.9.</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 des propositions</w:t>
        </w:r>
        <w:r w:rsidR="003456D2">
          <w:rPr>
            <w:noProof/>
            <w:webHidden/>
          </w:rPr>
          <w:tab/>
        </w:r>
        <w:r w:rsidR="003456D2">
          <w:rPr>
            <w:noProof/>
            <w:webHidden/>
          </w:rPr>
          <w:fldChar w:fldCharType="begin"/>
        </w:r>
        <w:r w:rsidR="003456D2">
          <w:rPr>
            <w:noProof/>
            <w:webHidden/>
          </w:rPr>
          <w:instrText xml:space="preserve"> PAGEREF _Toc66263842 \h </w:instrText>
        </w:r>
        <w:r w:rsidR="003456D2">
          <w:rPr>
            <w:noProof/>
            <w:webHidden/>
          </w:rPr>
        </w:r>
        <w:r w:rsidR="003456D2">
          <w:rPr>
            <w:noProof/>
            <w:webHidden/>
          </w:rPr>
          <w:fldChar w:fldCharType="separate"/>
        </w:r>
        <w:r w:rsidR="008F4A44">
          <w:rPr>
            <w:noProof/>
            <w:webHidden/>
          </w:rPr>
          <w:t>54</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43" w:history="1">
        <w:r w:rsidR="003456D2" w:rsidRPr="007E0F28">
          <w:rPr>
            <w:rStyle w:val="Lienhypertexte"/>
            <w:noProof/>
          </w:rPr>
          <w:t>3.3.10.</w:t>
        </w:r>
        <w:r w:rsidR="003456D2">
          <w:rPr>
            <w:rFonts w:eastAsiaTheme="minorEastAsia" w:cstheme="minorBidi"/>
            <w:i w:val="0"/>
            <w:iCs w:val="0"/>
            <w:noProof/>
            <w:sz w:val="24"/>
            <w:szCs w:val="24"/>
            <w:lang w:eastAsia="fr-FR"/>
          </w:rPr>
          <w:tab/>
        </w:r>
        <w:r w:rsidR="003456D2" w:rsidRPr="007E0F28">
          <w:rPr>
            <w:rStyle w:val="Lienhypertexte"/>
            <w:noProof/>
          </w:rPr>
          <w:t>Attribution du contrat</w:t>
        </w:r>
        <w:r w:rsidR="003456D2">
          <w:rPr>
            <w:noProof/>
            <w:webHidden/>
          </w:rPr>
          <w:tab/>
        </w:r>
        <w:r w:rsidR="003456D2">
          <w:rPr>
            <w:noProof/>
            <w:webHidden/>
          </w:rPr>
          <w:fldChar w:fldCharType="begin"/>
        </w:r>
        <w:r w:rsidR="003456D2">
          <w:rPr>
            <w:noProof/>
            <w:webHidden/>
          </w:rPr>
          <w:instrText xml:space="preserve"> PAGEREF _Toc66263843 \h </w:instrText>
        </w:r>
        <w:r w:rsidR="003456D2">
          <w:rPr>
            <w:noProof/>
            <w:webHidden/>
          </w:rPr>
        </w:r>
        <w:r w:rsidR="003456D2">
          <w:rPr>
            <w:noProof/>
            <w:webHidden/>
          </w:rPr>
          <w:fldChar w:fldCharType="separate"/>
        </w:r>
        <w:r w:rsidR="008F4A44">
          <w:rPr>
            <w:noProof/>
            <w:webHidden/>
          </w:rPr>
          <w:t>59</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44" w:history="1">
        <w:r w:rsidR="003456D2" w:rsidRPr="007E0F28">
          <w:rPr>
            <w:rStyle w:val="Lienhypertexte"/>
            <w:noProof/>
          </w:rPr>
          <w:t>3.3.11.</w:t>
        </w:r>
        <w:r w:rsidR="003456D2">
          <w:rPr>
            <w:rFonts w:eastAsiaTheme="minorEastAsia" w:cstheme="minorBidi"/>
            <w:i w:val="0"/>
            <w:iCs w:val="0"/>
            <w:noProof/>
            <w:sz w:val="24"/>
            <w:szCs w:val="24"/>
            <w:lang w:eastAsia="fr-FR"/>
          </w:rPr>
          <w:tab/>
        </w:r>
        <w:r w:rsidR="003456D2" w:rsidRPr="007E0F28">
          <w:rPr>
            <w:rStyle w:val="Lienhypertexte"/>
            <w:noProof/>
          </w:rPr>
          <w:t>Mise à disposition et remplacement des experts</w:t>
        </w:r>
        <w:r w:rsidR="003456D2">
          <w:rPr>
            <w:noProof/>
            <w:webHidden/>
          </w:rPr>
          <w:tab/>
        </w:r>
        <w:r w:rsidR="003456D2">
          <w:rPr>
            <w:noProof/>
            <w:webHidden/>
          </w:rPr>
          <w:fldChar w:fldCharType="begin"/>
        </w:r>
        <w:r w:rsidR="003456D2">
          <w:rPr>
            <w:noProof/>
            <w:webHidden/>
          </w:rPr>
          <w:instrText xml:space="preserve"> PAGEREF _Toc66263844 \h </w:instrText>
        </w:r>
        <w:r w:rsidR="003456D2">
          <w:rPr>
            <w:noProof/>
            <w:webHidden/>
          </w:rPr>
        </w:r>
        <w:r w:rsidR="003456D2">
          <w:rPr>
            <w:noProof/>
            <w:webHidden/>
          </w:rPr>
          <w:fldChar w:fldCharType="separate"/>
        </w:r>
        <w:r w:rsidR="008F4A44">
          <w:rPr>
            <w:noProof/>
            <w:webHidden/>
          </w:rPr>
          <w:t>61</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45" w:history="1">
        <w:r w:rsidR="003456D2" w:rsidRPr="007E0F28">
          <w:rPr>
            <w:rStyle w:val="Lienhypertexte"/>
            <w:noProof/>
          </w:rPr>
          <w:t>3.3.12.</w:t>
        </w:r>
        <w:r w:rsidR="003456D2">
          <w:rPr>
            <w:rFonts w:eastAsiaTheme="minorEastAsia" w:cstheme="minorBidi"/>
            <w:i w:val="0"/>
            <w:iCs w:val="0"/>
            <w:noProof/>
            <w:sz w:val="24"/>
            <w:szCs w:val="24"/>
            <w:lang w:eastAsia="fr-FR"/>
          </w:rPr>
          <w:tab/>
        </w:r>
        <w:r w:rsidR="003456D2" w:rsidRPr="007E0F28">
          <w:rPr>
            <w:rStyle w:val="Lienhypertexte"/>
            <w:noProof/>
          </w:rPr>
          <w:t>Autres méthodes de sélection et de bureaux de consultant</w:t>
        </w:r>
        <w:r w:rsidR="003456D2">
          <w:rPr>
            <w:noProof/>
            <w:webHidden/>
          </w:rPr>
          <w:tab/>
        </w:r>
        <w:r w:rsidR="003456D2">
          <w:rPr>
            <w:noProof/>
            <w:webHidden/>
          </w:rPr>
          <w:fldChar w:fldCharType="begin"/>
        </w:r>
        <w:r w:rsidR="003456D2">
          <w:rPr>
            <w:noProof/>
            <w:webHidden/>
          </w:rPr>
          <w:instrText xml:space="preserve"> PAGEREF _Toc66263845 \h </w:instrText>
        </w:r>
        <w:r w:rsidR="003456D2">
          <w:rPr>
            <w:noProof/>
            <w:webHidden/>
          </w:rPr>
        </w:r>
        <w:r w:rsidR="003456D2">
          <w:rPr>
            <w:noProof/>
            <w:webHidden/>
          </w:rPr>
          <w:fldChar w:fldCharType="separate"/>
        </w:r>
        <w:r w:rsidR="008F4A44">
          <w:rPr>
            <w:noProof/>
            <w:webHidden/>
          </w:rPr>
          <w:t>61</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46" w:history="1">
        <w:r w:rsidR="003456D2" w:rsidRPr="007E0F28">
          <w:rPr>
            <w:rStyle w:val="Lienhypertexte"/>
            <w:rFonts w:cs="Arial"/>
            <w:noProof/>
          </w:rPr>
          <w:t>3.4.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inférieure à 50.000.000 FCFA mais superieur a 15.000.000 FCFA : procédure RESTREINTE SOUS REGIONALE (UEMOA)</w:t>
        </w:r>
        <w:r w:rsidR="003456D2">
          <w:rPr>
            <w:noProof/>
            <w:webHidden/>
          </w:rPr>
          <w:tab/>
        </w:r>
        <w:r w:rsidR="003456D2">
          <w:rPr>
            <w:noProof/>
            <w:webHidden/>
          </w:rPr>
          <w:fldChar w:fldCharType="begin"/>
        </w:r>
        <w:r w:rsidR="003456D2">
          <w:rPr>
            <w:noProof/>
            <w:webHidden/>
          </w:rPr>
          <w:instrText xml:space="preserve"> PAGEREF _Toc66263846 \h </w:instrText>
        </w:r>
        <w:r w:rsidR="003456D2">
          <w:rPr>
            <w:noProof/>
            <w:webHidden/>
          </w:rPr>
        </w:r>
        <w:r w:rsidR="003456D2">
          <w:rPr>
            <w:noProof/>
            <w:webHidden/>
          </w:rPr>
          <w:fldChar w:fldCharType="separate"/>
        </w:r>
        <w:r w:rsidR="008F4A44">
          <w:rPr>
            <w:noProof/>
            <w:webHidden/>
          </w:rPr>
          <w:t>62</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47" w:history="1">
        <w:r w:rsidR="003456D2" w:rsidRPr="007E0F28">
          <w:rPr>
            <w:rStyle w:val="Lienhypertexte"/>
            <w:rFonts w:cs="Arial"/>
            <w:noProof/>
          </w:rPr>
          <w:t>3.5.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inférieure à 15.000.000 FCFA mais superieur a 1.000.000 FCFA : procédure simplifiée</w:t>
        </w:r>
        <w:r w:rsidR="003456D2">
          <w:rPr>
            <w:noProof/>
            <w:webHidden/>
          </w:rPr>
          <w:tab/>
        </w:r>
        <w:r w:rsidR="003456D2">
          <w:rPr>
            <w:noProof/>
            <w:webHidden/>
          </w:rPr>
          <w:fldChar w:fldCharType="begin"/>
        </w:r>
        <w:r w:rsidR="003456D2">
          <w:rPr>
            <w:noProof/>
            <w:webHidden/>
          </w:rPr>
          <w:instrText xml:space="preserve"> PAGEREF _Toc66263847 \h </w:instrText>
        </w:r>
        <w:r w:rsidR="003456D2">
          <w:rPr>
            <w:noProof/>
            <w:webHidden/>
          </w:rPr>
        </w:r>
        <w:r w:rsidR="003456D2">
          <w:rPr>
            <w:noProof/>
            <w:webHidden/>
          </w:rPr>
          <w:fldChar w:fldCharType="separate"/>
        </w:r>
        <w:r w:rsidR="008F4A44">
          <w:rPr>
            <w:noProof/>
            <w:webHidden/>
          </w:rPr>
          <w:t>63</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48" w:history="1">
        <w:r w:rsidR="003456D2" w:rsidRPr="007E0F28">
          <w:rPr>
            <w:rStyle w:val="Lienhypertexte"/>
            <w:rFonts w:cs="Arial"/>
            <w:noProof/>
          </w:rPr>
          <w:t>3.6.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d’une valeur inférieure à 1.000.000 FCFA : proposition unique</w:t>
        </w:r>
        <w:r w:rsidR="003456D2">
          <w:rPr>
            <w:noProof/>
            <w:webHidden/>
          </w:rPr>
          <w:tab/>
        </w:r>
        <w:r w:rsidR="003456D2">
          <w:rPr>
            <w:noProof/>
            <w:webHidden/>
          </w:rPr>
          <w:fldChar w:fldCharType="begin"/>
        </w:r>
        <w:r w:rsidR="003456D2">
          <w:rPr>
            <w:noProof/>
            <w:webHidden/>
          </w:rPr>
          <w:instrText xml:space="preserve"> PAGEREF _Toc66263848 \h </w:instrText>
        </w:r>
        <w:r w:rsidR="003456D2">
          <w:rPr>
            <w:noProof/>
            <w:webHidden/>
          </w:rPr>
        </w:r>
        <w:r w:rsidR="003456D2">
          <w:rPr>
            <w:noProof/>
            <w:webHidden/>
          </w:rPr>
          <w:fldChar w:fldCharType="separate"/>
        </w:r>
        <w:r w:rsidR="008F4A44">
          <w:rPr>
            <w:noProof/>
            <w:webHidden/>
          </w:rPr>
          <w:t>64</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49" w:history="1">
        <w:r w:rsidR="003456D2" w:rsidRPr="007E0F28">
          <w:rPr>
            <w:rStyle w:val="Lienhypertexte"/>
            <w:rFonts w:cs="Arial"/>
            <w:noProof/>
          </w:rPr>
          <w:t>3.7.</w:t>
        </w:r>
        <w:r w:rsidR="003456D2">
          <w:rPr>
            <w:rFonts w:eastAsiaTheme="minorEastAsia" w:cstheme="minorBidi"/>
            <w:smallCaps w:val="0"/>
            <w:noProof/>
            <w:sz w:val="24"/>
            <w:szCs w:val="24"/>
            <w:lang w:eastAsia="fr-FR"/>
          </w:rPr>
          <w:tab/>
        </w:r>
        <w:r w:rsidR="003456D2" w:rsidRPr="007E0F28">
          <w:rPr>
            <w:rStyle w:val="Lienhypertexte"/>
            <w:rFonts w:cs="Arial"/>
            <w:noProof/>
          </w:rPr>
          <w:t>Procedure negociee</w:t>
        </w:r>
        <w:r w:rsidR="003456D2">
          <w:rPr>
            <w:noProof/>
            <w:webHidden/>
          </w:rPr>
          <w:tab/>
        </w:r>
        <w:r w:rsidR="003456D2">
          <w:rPr>
            <w:noProof/>
            <w:webHidden/>
          </w:rPr>
          <w:fldChar w:fldCharType="begin"/>
        </w:r>
        <w:r w:rsidR="003456D2">
          <w:rPr>
            <w:noProof/>
            <w:webHidden/>
          </w:rPr>
          <w:instrText xml:space="preserve"> PAGEREF _Toc66263849 \h </w:instrText>
        </w:r>
        <w:r w:rsidR="003456D2">
          <w:rPr>
            <w:noProof/>
            <w:webHidden/>
          </w:rPr>
        </w:r>
        <w:r w:rsidR="003456D2">
          <w:rPr>
            <w:noProof/>
            <w:webHidden/>
          </w:rPr>
          <w:fldChar w:fldCharType="separate"/>
        </w:r>
        <w:r w:rsidR="008F4A44">
          <w:rPr>
            <w:noProof/>
            <w:webHidden/>
          </w:rPr>
          <w:t>64</w:t>
        </w:r>
        <w:r w:rsidR="003456D2">
          <w:rPr>
            <w:noProof/>
            <w:webHidden/>
          </w:rPr>
          <w:fldChar w:fldCharType="end"/>
        </w:r>
      </w:hyperlink>
    </w:p>
    <w:p w:rsidR="003456D2" w:rsidRDefault="00FA4B29">
      <w:pPr>
        <w:pStyle w:val="TM1"/>
        <w:tabs>
          <w:tab w:val="left" w:pos="400"/>
          <w:tab w:val="right" w:leader="dot" w:pos="9073"/>
        </w:tabs>
        <w:rPr>
          <w:rFonts w:eastAsiaTheme="minorEastAsia" w:cstheme="minorBidi"/>
          <w:b w:val="0"/>
          <w:bCs w:val="0"/>
          <w:caps w:val="0"/>
          <w:noProof/>
          <w:sz w:val="24"/>
          <w:szCs w:val="24"/>
          <w:lang w:eastAsia="fr-FR"/>
        </w:rPr>
      </w:pPr>
      <w:hyperlink w:anchor="_Toc66263850" w:history="1">
        <w:r w:rsidR="003456D2" w:rsidRPr="007E0F28">
          <w:rPr>
            <w:rStyle w:val="Lienhypertexte"/>
            <w:noProof/>
          </w:rPr>
          <w:t>4.</w:t>
        </w:r>
        <w:r w:rsidR="003456D2">
          <w:rPr>
            <w:rFonts w:eastAsiaTheme="minorEastAsia" w:cstheme="minorBidi"/>
            <w:b w:val="0"/>
            <w:bCs w:val="0"/>
            <w:caps w:val="0"/>
            <w:noProof/>
            <w:sz w:val="24"/>
            <w:szCs w:val="24"/>
            <w:lang w:eastAsia="fr-FR"/>
          </w:rPr>
          <w:tab/>
        </w:r>
        <w:r w:rsidR="003456D2" w:rsidRPr="007E0F28">
          <w:rPr>
            <w:rStyle w:val="Lienhypertexte"/>
            <w:noProof/>
          </w:rPr>
          <w:t>MARCHÉS DE FOURNITURES</w:t>
        </w:r>
        <w:r w:rsidR="003456D2">
          <w:rPr>
            <w:noProof/>
            <w:webHidden/>
          </w:rPr>
          <w:tab/>
        </w:r>
        <w:r w:rsidR="003456D2">
          <w:rPr>
            <w:noProof/>
            <w:webHidden/>
          </w:rPr>
          <w:fldChar w:fldCharType="begin"/>
        </w:r>
        <w:r w:rsidR="003456D2">
          <w:rPr>
            <w:noProof/>
            <w:webHidden/>
          </w:rPr>
          <w:instrText xml:space="preserve"> PAGEREF _Toc66263850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51" w:history="1">
        <w:r w:rsidR="003456D2" w:rsidRPr="007E0F28">
          <w:rPr>
            <w:rStyle w:val="Lienhypertexte"/>
            <w:rFonts w:cs="Arial"/>
            <w:noProof/>
          </w:rPr>
          <w:t>4.1.</w:t>
        </w:r>
        <w:r w:rsidR="003456D2">
          <w:rPr>
            <w:rFonts w:eastAsiaTheme="minorEastAsia" w:cstheme="minorBidi"/>
            <w:smallCaps w:val="0"/>
            <w:noProof/>
            <w:sz w:val="24"/>
            <w:szCs w:val="24"/>
            <w:lang w:eastAsia="fr-FR"/>
          </w:rPr>
          <w:tab/>
        </w:r>
        <w:r w:rsidR="003456D2" w:rsidRPr="007E0F28">
          <w:rPr>
            <w:rStyle w:val="Lienhypertexte"/>
            <w:rFonts w:cs="Arial"/>
            <w:noProof/>
          </w:rPr>
          <w:t>definition</w:t>
        </w:r>
        <w:r w:rsidR="003456D2">
          <w:rPr>
            <w:noProof/>
            <w:webHidden/>
          </w:rPr>
          <w:tab/>
        </w:r>
        <w:r w:rsidR="003456D2">
          <w:rPr>
            <w:noProof/>
            <w:webHidden/>
          </w:rPr>
          <w:fldChar w:fldCharType="begin"/>
        </w:r>
        <w:r w:rsidR="003456D2">
          <w:rPr>
            <w:noProof/>
            <w:webHidden/>
          </w:rPr>
          <w:instrText xml:space="preserve"> PAGEREF _Toc66263851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52" w:history="1">
        <w:r w:rsidR="003456D2" w:rsidRPr="007E0F28">
          <w:rPr>
            <w:rStyle w:val="Lienhypertexte"/>
            <w:rFonts w:cs="Arial"/>
            <w:noProof/>
          </w:rPr>
          <w:t>4.2.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fournitures</w:t>
        </w:r>
        <w:r w:rsidR="003456D2">
          <w:rPr>
            <w:noProof/>
            <w:webHidden/>
          </w:rPr>
          <w:tab/>
        </w:r>
        <w:r w:rsidR="003456D2">
          <w:rPr>
            <w:noProof/>
            <w:webHidden/>
          </w:rPr>
          <w:fldChar w:fldCharType="begin"/>
        </w:r>
        <w:r w:rsidR="003456D2">
          <w:rPr>
            <w:noProof/>
            <w:webHidden/>
          </w:rPr>
          <w:instrText xml:space="preserve"> PAGEREF _Toc66263852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53" w:history="1">
        <w:r w:rsidR="003456D2" w:rsidRPr="007E0F28">
          <w:rPr>
            <w:rStyle w:val="Lienhypertexte"/>
            <w:noProof/>
          </w:rPr>
          <w:t>4.2.1.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_Toc66263853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54" w:history="1">
        <w:r w:rsidR="003456D2" w:rsidRPr="007E0F28">
          <w:rPr>
            <w:rStyle w:val="Lienhypertexte"/>
            <w:noProof/>
          </w:rPr>
          <w:t>4.2.2.</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fournitures</w:t>
        </w:r>
        <w:r w:rsidR="003456D2">
          <w:rPr>
            <w:noProof/>
            <w:webHidden/>
          </w:rPr>
          <w:tab/>
        </w:r>
        <w:r w:rsidR="003456D2">
          <w:rPr>
            <w:noProof/>
            <w:webHidden/>
          </w:rPr>
          <w:fldChar w:fldCharType="begin"/>
        </w:r>
        <w:r w:rsidR="003456D2">
          <w:rPr>
            <w:noProof/>
            <w:webHidden/>
          </w:rPr>
          <w:instrText xml:space="preserve"> PAGEREF _Toc66263854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55" w:history="1">
        <w:r w:rsidR="003456D2" w:rsidRPr="007E0F28">
          <w:rPr>
            <w:rStyle w:val="Lienhypertexte"/>
            <w:rFonts w:cs="Arial"/>
            <w:noProof/>
          </w:rPr>
          <w:t>4.3.</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égale ou supérieure à 100.000.000 FCFA : appel d’offres ouvert international</w:t>
        </w:r>
        <w:r w:rsidR="003456D2">
          <w:rPr>
            <w:noProof/>
            <w:webHidden/>
          </w:rPr>
          <w:tab/>
        </w:r>
        <w:r w:rsidR="003456D2">
          <w:rPr>
            <w:noProof/>
            <w:webHidden/>
          </w:rPr>
          <w:fldChar w:fldCharType="begin"/>
        </w:r>
        <w:r w:rsidR="003456D2">
          <w:rPr>
            <w:noProof/>
            <w:webHidden/>
          </w:rPr>
          <w:instrText xml:space="preserve"> PAGEREF _Toc66263855 \h </w:instrText>
        </w:r>
        <w:r w:rsidR="003456D2">
          <w:rPr>
            <w:noProof/>
            <w:webHidden/>
          </w:rPr>
        </w:r>
        <w:r w:rsidR="003456D2">
          <w:rPr>
            <w:noProof/>
            <w:webHidden/>
          </w:rPr>
          <w:fldChar w:fldCharType="separate"/>
        </w:r>
        <w:r w:rsidR="008F4A44">
          <w:rPr>
            <w:noProof/>
            <w:webHidden/>
          </w:rPr>
          <w:t>67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56" w:history="1">
        <w:r w:rsidR="003456D2" w:rsidRPr="007E0F28">
          <w:rPr>
            <w:rStyle w:val="Lienhypertexte"/>
            <w:noProof/>
          </w:rPr>
          <w:t>4.3.1.</w:t>
        </w:r>
        <w:r w:rsidR="003456D2">
          <w:rPr>
            <w:rFonts w:eastAsiaTheme="minorEastAsia" w:cstheme="minorBidi"/>
            <w:i w:val="0"/>
            <w:iCs w:val="0"/>
            <w:noProof/>
            <w:sz w:val="24"/>
            <w:szCs w:val="24"/>
            <w:lang w:eastAsia="fr-FR"/>
          </w:rPr>
          <w:tab/>
        </w:r>
        <w:r w:rsidR="003456D2" w:rsidRPr="007E0F28">
          <w:rPr>
            <w:rStyle w:val="Lienhypertexte"/>
            <w:noProof/>
          </w:rPr>
          <w:t>Publicité des marchés</w:t>
        </w:r>
        <w:r w:rsidR="003456D2">
          <w:rPr>
            <w:noProof/>
            <w:webHidden/>
          </w:rPr>
          <w:tab/>
        </w:r>
        <w:r w:rsidR="003456D2">
          <w:rPr>
            <w:noProof/>
            <w:webHidden/>
          </w:rPr>
          <w:fldChar w:fldCharType="begin"/>
        </w:r>
        <w:r w:rsidR="003456D2">
          <w:rPr>
            <w:noProof/>
            <w:webHidden/>
          </w:rPr>
          <w:instrText xml:space="preserve"> PAGEREF _Toc66263856 \h </w:instrText>
        </w:r>
        <w:r w:rsidR="003456D2">
          <w:rPr>
            <w:noProof/>
            <w:webHidden/>
          </w:rPr>
        </w:r>
        <w:r w:rsidR="003456D2">
          <w:rPr>
            <w:noProof/>
            <w:webHidden/>
          </w:rPr>
          <w:fldChar w:fldCharType="separate"/>
        </w:r>
        <w:r w:rsidR="008F4A44">
          <w:rPr>
            <w:noProof/>
            <w:webHidden/>
          </w:rPr>
          <w:t>67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57" w:history="1">
        <w:r w:rsidR="003456D2" w:rsidRPr="007E0F28">
          <w:rPr>
            <w:rStyle w:val="Lienhypertexte"/>
            <w:noProof/>
          </w:rPr>
          <w:t>4.3.2.</w:t>
        </w:r>
        <w:r w:rsidR="003456D2">
          <w:rPr>
            <w:rFonts w:eastAsiaTheme="minorEastAsia" w:cstheme="minorBidi"/>
            <w:i w:val="0"/>
            <w:iCs w:val="0"/>
            <w:noProof/>
            <w:sz w:val="24"/>
            <w:szCs w:val="24"/>
            <w:lang w:eastAsia="fr-FR"/>
          </w:rPr>
          <w:tab/>
        </w:r>
        <w:r w:rsidR="003456D2" w:rsidRPr="007E0F28">
          <w:rPr>
            <w:rStyle w:val="Lienhypertexte"/>
            <w:noProof/>
          </w:rPr>
          <w:t>Rédaction et contenu du dossier d’appel d’offres</w:t>
        </w:r>
        <w:r w:rsidR="003456D2">
          <w:rPr>
            <w:noProof/>
            <w:webHidden/>
          </w:rPr>
          <w:tab/>
        </w:r>
        <w:r w:rsidR="003456D2">
          <w:rPr>
            <w:noProof/>
            <w:webHidden/>
          </w:rPr>
          <w:fldChar w:fldCharType="begin"/>
        </w:r>
        <w:r w:rsidR="003456D2">
          <w:rPr>
            <w:noProof/>
            <w:webHidden/>
          </w:rPr>
          <w:instrText xml:space="preserve"> PAGEREF _Toc66263857 \h </w:instrText>
        </w:r>
        <w:r w:rsidR="003456D2">
          <w:rPr>
            <w:noProof/>
            <w:webHidden/>
          </w:rPr>
        </w:r>
        <w:r w:rsidR="003456D2">
          <w:rPr>
            <w:noProof/>
            <w:webHidden/>
          </w:rPr>
          <w:fldChar w:fldCharType="separate"/>
        </w:r>
        <w:r w:rsidR="008F4A44">
          <w:rPr>
            <w:noProof/>
            <w:webHidden/>
          </w:rPr>
          <w:t>67</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58" w:history="1">
        <w:r w:rsidR="003456D2" w:rsidRPr="007E0F28">
          <w:rPr>
            <w:rStyle w:val="Lienhypertexte"/>
            <w:noProof/>
          </w:rPr>
          <w:t>4.3.3.</w:t>
        </w:r>
        <w:r w:rsidR="003456D2">
          <w:rPr>
            <w:rFonts w:eastAsiaTheme="minorEastAsia" w:cstheme="minorBidi"/>
            <w:i w:val="0"/>
            <w:iCs w:val="0"/>
            <w:noProof/>
            <w:sz w:val="24"/>
            <w:szCs w:val="24"/>
            <w:lang w:eastAsia="fr-FR"/>
          </w:rPr>
          <w:tab/>
        </w:r>
        <w:r w:rsidR="003456D2" w:rsidRPr="007E0F28">
          <w:rPr>
            <w:rStyle w:val="Lienhypertexte"/>
            <w:noProof/>
          </w:rPr>
          <w:t>Critères de sélection et d’attribution</w:t>
        </w:r>
        <w:r w:rsidR="003456D2">
          <w:rPr>
            <w:noProof/>
            <w:webHidden/>
          </w:rPr>
          <w:tab/>
        </w:r>
        <w:r w:rsidR="003456D2">
          <w:rPr>
            <w:noProof/>
            <w:webHidden/>
          </w:rPr>
          <w:fldChar w:fldCharType="begin"/>
        </w:r>
        <w:r w:rsidR="003456D2">
          <w:rPr>
            <w:noProof/>
            <w:webHidden/>
          </w:rPr>
          <w:instrText xml:space="preserve"> PAGEREF _Toc66263858 \h </w:instrText>
        </w:r>
        <w:r w:rsidR="003456D2">
          <w:rPr>
            <w:noProof/>
            <w:webHidden/>
          </w:rPr>
        </w:r>
        <w:r w:rsidR="003456D2">
          <w:rPr>
            <w:noProof/>
            <w:webHidden/>
          </w:rPr>
          <w:fldChar w:fldCharType="separate"/>
        </w:r>
        <w:r w:rsidR="008F4A44">
          <w:rPr>
            <w:noProof/>
            <w:webHidden/>
          </w:rPr>
          <w:t>69</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59" w:history="1">
        <w:r w:rsidR="003456D2" w:rsidRPr="007E0F28">
          <w:rPr>
            <w:rStyle w:val="Lienhypertexte"/>
            <w:noProof/>
          </w:rPr>
          <w:t>4.3.4.</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_Toc66263859 \h </w:instrText>
        </w:r>
        <w:r w:rsidR="003456D2">
          <w:rPr>
            <w:noProof/>
            <w:webHidden/>
          </w:rPr>
        </w:r>
        <w:r w:rsidR="003456D2">
          <w:rPr>
            <w:noProof/>
            <w:webHidden/>
          </w:rPr>
          <w:fldChar w:fldCharType="separate"/>
        </w:r>
        <w:r w:rsidR="008F4A44">
          <w:rPr>
            <w:noProof/>
            <w:webHidden/>
          </w:rPr>
          <w:t>70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60" w:history="1">
        <w:r w:rsidR="003456D2" w:rsidRPr="007E0F28">
          <w:rPr>
            <w:rStyle w:val="Lienhypertexte"/>
            <w:noProof/>
          </w:rPr>
          <w:t>4.3.5.</w:t>
        </w:r>
        <w:r w:rsidR="003456D2">
          <w:rPr>
            <w:rFonts w:eastAsiaTheme="minorEastAsia" w:cstheme="minorBidi"/>
            <w:i w:val="0"/>
            <w:iCs w:val="0"/>
            <w:noProof/>
            <w:sz w:val="24"/>
            <w:szCs w:val="24"/>
            <w:lang w:eastAsia="fr-FR"/>
          </w:rPr>
          <w:tab/>
        </w:r>
        <w:r w:rsidR="003456D2" w:rsidRPr="007E0F28">
          <w:rPr>
            <w:rStyle w:val="Lienhypertexte"/>
            <w:noProof/>
          </w:rPr>
          <w:t>Date limite de remise des offres</w:t>
        </w:r>
        <w:r w:rsidR="003456D2">
          <w:rPr>
            <w:noProof/>
            <w:webHidden/>
          </w:rPr>
          <w:tab/>
        </w:r>
        <w:r w:rsidR="003456D2">
          <w:rPr>
            <w:noProof/>
            <w:webHidden/>
          </w:rPr>
          <w:fldChar w:fldCharType="begin"/>
        </w:r>
        <w:r w:rsidR="003456D2">
          <w:rPr>
            <w:noProof/>
            <w:webHidden/>
          </w:rPr>
          <w:instrText xml:space="preserve"> PAGEREF _Toc66263860 \h </w:instrText>
        </w:r>
        <w:r w:rsidR="003456D2">
          <w:rPr>
            <w:noProof/>
            <w:webHidden/>
          </w:rPr>
        </w:r>
        <w:r w:rsidR="003456D2">
          <w:rPr>
            <w:noProof/>
            <w:webHidden/>
          </w:rPr>
          <w:fldChar w:fldCharType="separate"/>
        </w:r>
        <w:r w:rsidR="008F4A44">
          <w:rPr>
            <w:noProof/>
            <w:webHidden/>
          </w:rPr>
          <w:t>70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61" w:history="1">
        <w:r w:rsidR="003456D2" w:rsidRPr="007E0F28">
          <w:rPr>
            <w:rStyle w:val="Lienhypertexte"/>
            <w:noProof/>
          </w:rPr>
          <w:t>4.3.6.</w:t>
        </w:r>
        <w:r w:rsidR="003456D2">
          <w:rPr>
            <w:rFonts w:eastAsiaTheme="minorEastAsia" w:cstheme="minorBidi"/>
            <w:i w:val="0"/>
            <w:iCs w:val="0"/>
            <w:noProof/>
            <w:sz w:val="24"/>
            <w:szCs w:val="24"/>
            <w:lang w:eastAsia="fr-FR"/>
          </w:rPr>
          <w:tab/>
        </w:r>
        <w:r w:rsidR="003456D2" w:rsidRPr="007E0F28">
          <w:rPr>
            <w:rStyle w:val="Lienhypertexte"/>
            <w:noProof/>
          </w:rPr>
          <w:t>Présentation des offres</w:t>
        </w:r>
        <w:r w:rsidR="003456D2">
          <w:rPr>
            <w:noProof/>
            <w:webHidden/>
          </w:rPr>
          <w:tab/>
        </w:r>
        <w:r w:rsidR="003456D2">
          <w:rPr>
            <w:noProof/>
            <w:webHidden/>
          </w:rPr>
          <w:fldChar w:fldCharType="begin"/>
        </w:r>
        <w:r w:rsidR="003456D2">
          <w:rPr>
            <w:noProof/>
            <w:webHidden/>
          </w:rPr>
          <w:instrText xml:space="preserve"> PAGEREF _Toc66263861 \h </w:instrText>
        </w:r>
        <w:r w:rsidR="003456D2">
          <w:rPr>
            <w:noProof/>
            <w:webHidden/>
          </w:rPr>
        </w:r>
        <w:r w:rsidR="003456D2">
          <w:rPr>
            <w:noProof/>
            <w:webHidden/>
          </w:rPr>
          <w:fldChar w:fldCharType="separate"/>
        </w:r>
        <w:r w:rsidR="008F4A44">
          <w:rPr>
            <w:noProof/>
            <w:webHidden/>
          </w:rPr>
          <w:t>70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62" w:history="1">
        <w:r w:rsidR="003456D2" w:rsidRPr="007E0F28">
          <w:rPr>
            <w:rStyle w:val="Lienhypertexte"/>
            <w:noProof/>
          </w:rPr>
          <w:t>4.3.7.</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w:t>
        </w:r>
        <w:r w:rsidR="003456D2">
          <w:rPr>
            <w:noProof/>
            <w:webHidden/>
          </w:rPr>
          <w:tab/>
        </w:r>
        <w:r w:rsidR="003456D2">
          <w:rPr>
            <w:noProof/>
            <w:webHidden/>
          </w:rPr>
          <w:fldChar w:fldCharType="begin"/>
        </w:r>
        <w:r w:rsidR="003456D2">
          <w:rPr>
            <w:noProof/>
            <w:webHidden/>
          </w:rPr>
          <w:instrText xml:space="preserve"> PAGEREF _Toc66263862 \h </w:instrText>
        </w:r>
        <w:r w:rsidR="003456D2">
          <w:rPr>
            <w:noProof/>
            <w:webHidden/>
          </w:rPr>
        </w:r>
        <w:r w:rsidR="003456D2">
          <w:rPr>
            <w:noProof/>
            <w:webHidden/>
          </w:rPr>
          <w:fldChar w:fldCharType="separate"/>
        </w:r>
        <w:r w:rsidR="008F4A44">
          <w:rPr>
            <w:noProof/>
            <w:webHidden/>
          </w:rPr>
          <w:t>71</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63" w:history="1">
        <w:r w:rsidR="003456D2" w:rsidRPr="007E0F28">
          <w:rPr>
            <w:rStyle w:val="Lienhypertexte"/>
            <w:noProof/>
          </w:rPr>
          <w:t>4.3.8.</w:t>
        </w:r>
        <w:r w:rsidR="003456D2">
          <w:rPr>
            <w:rFonts w:eastAsiaTheme="minorEastAsia" w:cstheme="minorBidi"/>
            <w:i w:val="0"/>
            <w:iCs w:val="0"/>
            <w:noProof/>
            <w:sz w:val="24"/>
            <w:szCs w:val="24"/>
            <w:lang w:eastAsia="fr-FR"/>
          </w:rPr>
          <w:tab/>
        </w:r>
        <w:r w:rsidR="003456D2" w:rsidRPr="007E0F28">
          <w:rPr>
            <w:rStyle w:val="Lienhypertexte"/>
            <w:noProof/>
          </w:rPr>
          <w:t>Attribution du marché</w:t>
        </w:r>
        <w:r w:rsidR="003456D2">
          <w:rPr>
            <w:noProof/>
            <w:webHidden/>
          </w:rPr>
          <w:tab/>
        </w:r>
        <w:r w:rsidR="003456D2">
          <w:rPr>
            <w:noProof/>
            <w:webHidden/>
          </w:rPr>
          <w:fldChar w:fldCharType="begin"/>
        </w:r>
        <w:r w:rsidR="003456D2">
          <w:rPr>
            <w:noProof/>
            <w:webHidden/>
          </w:rPr>
          <w:instrText xml:space="preserve"> PAGEREF _Toc66263863 \h </w:instrText>
        </w:r>
        <w:r w:rsidR="003456D2">
          <w:rPr>
            <w:noProof/>
            <w:webHidden/>
          </w:rPr>
        </w:r>
        <w:r w:rsidR="003456D2">
          <w:rPr>
            <w:noProof/>
            <w:webHidden/>
          </w:rPr>
          <w:fldChar w:fldCharType="separate"/>
        </w:r>
        <w:r w:rsidR="008F4A44">
          <w:rPr>
            <w:noProof/>
            <w:webHidden/>
          </w:rPr>
          <w:t>76</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64" w:history="1">
        <w:r w:rsidR="003456D2" w:rsidRPr="007E0F28">
          <w:rPr>
            <w:rStyle w:val="Lienhypertexte"/>
            <w:rFonts w:cs="Arial"/>
            <w:noProof/>
          </w:rPr>
          <w:t>4.4.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100.000.000 FCFA mais supérieure à 30.000.000 FCFA procédure ouverte SOUS-REGIONALE (UEMOA)</w:t>
        </w:r>
        <w:r w:rsidR="003456D2">
          <w:rPr>
            <w:noProof/>
            <w:webHidden/>
          </w:rPr>
          <w:tab/>
        </w:r>
        <w:r w:rsidR="003456D2">
          <w:rPr>
            <w:noProof/>
            <w:webHidden/>
          </w:rPr>
          <w:fldChar w:fldCharType="begin"/>
        </w:r>
        <w:r w:rsidR="003456D2">
          <w:rPr>
            <w:noProof/>
            <w:webHidden/>
          </w:rPr>
          <w:instrText xml:space="preserve"> PAGEREF _Toc66263864 \h </w:instrText>
        </w:r>
        <w:r w:rsidR="003456D2">
          <w:rPr>
            <w:noProof/>
            <w:webHidden/>
          </w:rPr>
        </w:r>
        <w:r w:rsidR="003456D2">
          <w:rPr>
            <w:noProof/>
            <w:webHidden/>
          </w:rPr>
          <w:fldChar w:fldCharType="separate"/>
        </w:r>
        <w:r w:rsidR="008F4A44">
          <w:rPr>
            <w:noProof/>
            <w:webHidden/>
          </w:rPr>
          <w:t>77</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65" w:history="1">
        <w:r w:rsidR="003456D2" w:rsidRPr="007E0F28">
          <w:rPr>
            <w:rStyle w:val="Lienhypertexte"/>
            <w:rFonts w:cs="Arial"/>
            <w:noProof/>
          </w:rPr>
          <w:t>4.5.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30.000.000 FCFA MAIS SUPERIEUR A 5.000.000 FCFA : procédure simplifiée</w:t>
        </w:r>
        <w:r w:rsidR="003456D2">
          <w:rPr>
            <w:noProof/>
            <w:webHidden/>
          </w:rPr>
          <w:tab/>
        </w:r>
        <w:r w:rsidR="003456D2">
          <w:rPr>
            <w:noProof/>
            <w:webHidden/>
          </w:rPr>
          <w:fldChar w:fldCharType="begin"/>
        </w:r>
        <w:r w:rsidR="003456D2">
          <w:rPr>
            <w:noProof/>
            <w:webHidden/>
          </w:rPr>
          <w:instrText xml:space="preserve"> PAGEREF _Toc66263865 \h </w:instrText>
        </w:r>
        <w:r w:rsidR="003456D2">
          <w:rPr>
            <w:noProof/>
            <w:webHidden/>
          </w:rPr>
        </w:r>
        <w:r w:rsidR="003456D2">
          <w:rPr>
            <w:noProof/>
            <w:webHidden/>
          </w:rPr>
          <w:fldChar w:fldCharType="separate"/>
        </w:r>
        <w:r w:rsidR="008F4A44">
          <w:rPr>
            <w:noProof/>
            <w:webHidden/>
          </w:rPr>
          <w:t>77</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66" w:history="1">
        <w:r w:rsidR="003456D2" w:rsidRPr="007E0F28">
          <w:rPr>
            <w:rStyle w:val="Lienhypertexte"/>
            <w:rFonts w:cs="Arial"/>
            <w:noProof/>
          </w:rPr>
          <w:t>4.6.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5.000.000 FCFA : UNe SEULE OFFRE/PROPOSITION</w:t>
        </w:r>
        <w:r w:rsidR="003456D2">
          <w:rPr>
            <w:noProof/>
            <w:webHidden/>
          </w:rPr>
          <w:tab/>
        </w:r>
        <w:r w:rsidR="003456D2">
          <w:rPr>
            <w:noProof/>
            <w:webHidden/>
          </w:rPr>
          <w:fldChar w:fldCharType="begin"/>
        </w:r>
        <w:r w:rsidR="003456D2">
          <w:rPr>
            <w:noProof/>
            <w:webHidden/>
          </w:rPr>
          <w:instrText xml:space="preserve"> PAGEREF _Toc66263866 \h </w:instrText>
        </w:r>
        <w:r w:rsidR="003456D2">
          <w:rPr>
            <w:noProof/>
            <w:webHidden/>
          </w:rPr>
        </w:r>
        <w:r w:rsidR="003456D2">
          <w:rPr>
            <w:noProof/>
            <w:webHidden/>
          </w:rPr>
          <w:fldChar w:fldCharType="separate"/>
        </w:r>
        <w:r w:rsidR="008F4A44">
          <w:rPr>
            <w:noProof/>
            <w:webHidden/>
          </w:rPr>
          <w:t>78</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67" w:history="1">
        <w:r w:rsidR="003456D2" w:rsidRPr="007E0F28">
          <w:rPr>
            <w:rStyle w:val="Lienhypertexte"/>
            <w:rFonts w:cs="Arial"/>
            <w:noProof/>
            <w:lang w:eastAsia="fr-FR"/>
          </w:rPr>
          <w:t>4.7.</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Passation des marchés de produits de base</w:t>
        </w:r>
        <w:r w:rsidR="003456D2">
          <w:rPr>
            <w:noProof/>
            <w:webHidden/>
          </w:rPr>
          <w:tab/>
        </w:r>
        <w:r w:rsidR="003456D2">
          <w:rPr>
            <w:noProof/>
            <w:webHidden/>
          </w:rPr>
          <w:fldChar w:fldCharType="begin"/>
        </w:r>
        <w:r w:rsidR="003456D2">
          <w:rPr>
            <w:noProof/>
            <w:webHidden/>
          </w:rPr>
          <w:instrText xml:space="preserve"> PAGEREF _Toc66263867 \h </w:instrText>
        </w:r>
        <w:r w:rsidR="003456D2">
          <w:rPr>
            <w:noProof/>
            <w:webHidden/>
          </w:rPr>
        </w:r>
        <w:r w:rsidR="003456D2">
          <w:rPr>
            <w:noProof/>
            <w:webHidden/>
          </w:rPr>
          <w:fldChar w:fldCharType="separate"/>
        </w:r>
        <w:r w:rsidR="008F4A44">
          <w:rPr>
            <w:noProof/>
            <w:webHidden/>
          </w:rPr>
          <w:t>78</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68" w:history="1">
        <w:r w:rsidR="003456D2" w:rsidRPr="007E0F28">
          <w:rPr>
            <w:rStyle w:val="Lienhypertexte"/>
            <w:rFonts w:cs="Arial"/>
            <w:noProof/>
          </w:rPr>
          <w:t>4.8.</w:t>
        </w:r>
        <w:r w:rsidR="003456D2">
          <w:rPr>
            <w:rFonts w:eastAsiaTheme="minorEastAsia" w:cstheme="minorBidi"/>
            <w:smallCaps w:val="0"/>
            <w:noProof/>
            <w:sz w:val="24"/>
            <w:szCs w:val="24"/>
            <w:lang w:eastAsia="fr-FR"/>
          </w:rPr>
          <w:tab/>
        </w:r>
        <w:r w:rsidR="003456D2" w:rsidRPr="007E0F28">
          <w:rPr>
            <w:rStyle w:val="Lienhypertexte"/>
            <w:rFonts w:cs="Arial"/>
            <w:noProof/>
          </w:rPr>
          <w:t>Procédure négociée</w:t>
        </w:r>
        <w:r w:rsidR="003456D2">
          <w:rPr>
            <w:noProof/>
            <w:webHidden/>
          </w:rPr>
          <w:tab/>
        </w:r>
        <w:r w:rsidR="003456D2">
          <w:rPr>
            <w:noProof/>
            <w:webHidden/>
          </w:rPr>
          <w:fldChar w:fldCharType="begin"/>
        </w:r>
        <w:r w:rsidR="003456D2">
          <w:rPr>
            <w:noProof/>
            <w:webHidden/>
          </w:rPr>
          <w:instrText xml:space="preserve"> PAGEREF _Toc66263868 \h </w:instrText>
        </w:r>
        <w:r w:rsidR="003456D2">
          <w:rPr>
            <w:noProof/>
            <w:webHidden/>
          </w:rPr>
        </w:r>
        <w:r w:rsidR="003456D2">
          <w:rPr>
            <w:noProof/>
            <w:webHidden/>
          </w:rPr>
          <w:fldChar w:fldCharType="separate"/>
        </w:r>
        <w:r w:rsidR="008F4A44">
          <w:rPr>
            <w:noProof/>
            <w:webHidden/>
          </w:rPr>
          <w:t>79</w:t>
        </w:r>
        <w:r w:rsidR="003456D2">
          <w:rPr>
            <w:noProof/>
            <w:webHidden/>
          </w:rPr>
          <w:fldChar w:fldCharType="end"/>
        </w:r>
      </w:hyperlink>
    </w:p>
    <w:p w:rsidR="003456D2" w:rsidRDefault="00FA4B29">
      <w:pPr>
        <w:pStyle w:val="TM1"/>
        <w:tabs>
          <w:tab w:val="left" w:pos="400"/>
          <w:tab w:val="right" w:leader="dot" w:pos="9073"/>
        </w:tabs>
        <w:rPr>
          <w:rFonts w:eastAsiaTheme="minorEastAsia" w:cstheme="minorBidi"/>
          <w:b w:val="0"/>
          <w:bCs w:val="0"/>
          <w:caps w:val="0"/>
          <w:noProof/>
          <w:sz w:val="24"/>
          <w:szCs w:val="24"/>
          <w:lang w:eastAsia="fr-FR"/>
        </w:rPr>
      </w:pPr>
      <w:hyperlink w:anchor="_Toc66263869" w:history="1">
        <w:r w:rsidR="003456D2" w:rsidRPr="007E0F28">
          <w:rPr>
            <w:rStyle w:val="Lienhypertexte"/>
            <w:noProof/>
          </w:rPr>
          <w:t>5.</w:t>
        </w:r>
        <w:r w:rsidR="003456D2">
          <w:rPr>
            <w:rFonts w:eastAsiaTheme="minorEastAsia" w:cstheme="minorBidi"/>
            <w:b w:val="0"/>
            <w:bCs w:val="0"/>
            <w:caps w:val="0"/>
            <w:noProof/>
            <w:sz w:val="24"/>
            <w:szCs w:val="24"/>
            <w:lang w:eastAsia="fr-FR"/>
          </w:rPr>
          <w:tab/>
        </w:r>
        <w:r w:rsidR="003456D2" w:rsidRPr="007E0F28">
          <w:rPr>
            <w:rStyle w:val="Lienhypertexte"/>
            <w:noProof/>
          </w:rPr>
          <w:t>Marchés de travaux</w:t>
        </w:r>
        <w:r w:rsidR="003456D2">
          <w:rPr>
            <w:noProof/>
            <w:webHidden/>
          </w:rPr>
          <w:tab/>
        </w:r>
        <w:r w:rsidR="003456D2">
          <w:rPr>
            <w:noProof/>
            <w:webHidden/>
          </w:rPr>
          <w:fldChar w:fldCharType="begin"/>
        </w:r>
        <w:r w:rsidR="003456D2">
          <w:rPr>
            <w:noProof/>
            <w:webHidden/>
          </w:rPr>
          <w:instrText xml:space="preserve"> PAGEREF _Toc66263869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70" w:history="1">
        <w:r w:rsidR="003456D2" w:rsidRPr="007E0F28">
          <w:rPr>
            <w:rStyle w:val="Lienhypertexte"/>
            <w:rFonts w:cs="Arial"/>
            <w:noProof/>
          </w:rPr>
          <w:t>5.1.</w:t>
        </w:r>
        <w:r w:rsidR="003456D2">
          <w:rPr>
            <w:rFonts w:eastAsiaTheme="minorEastAsia" w:cstheme="minorBidi"/>
            <w:smallCaps w:val="0"/>
            <w:noProof/>
            <w:sz w:val="24"/>
            <w:szCs w:val="24"/>
            <w:lang w:eastAsia="fr-FR"/>
          </w:rPr>
          <w:tab/>
        </w:r>
        <w:r w:rsidR="003456D2" w:rsidRPr="007E0F28">
          <w:rPr>
            <w:rStyle w:val="Lienhypertexte"/>
            <w:rFonts w:cs="Arial"/>
            <w:noProof/>
          </w:rPr>
          <w:t>definition</w:t>
        </w:r>
        <w:r w:rsidR="003456D2">
          <w:rPr>
            <w:noProof/>
            <w:webHidden/>
          </w:rPr>
          <w:tab/>
        </w:r>
        <w:r w:rsidR="003456D2">
          <w:rPr>
            <w:noProof/>
            <w:webHidden/>
          </w:rPr>
          <w:fldChar w:fldCharType="begin"/>
        </w:r>
        <w:r w:rsidR="003456D2">
          <w:rPr>
            <w:noProof/>
            <w:webHidden/>
          </w:rPr>
          <w:instrText xml:space="preserve"> PAGEREF _Toc66263870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71" w:history="1">
        <w:r w:rsidR="003456D2" w:rsidRPr="007E0F28">
          <w:rPr>
            <w:rStyle w:val="Lienhypertexte"/>
            <w:rFonts w:cs="Arial"/>
            <w:noProof/>
          </w:rPr>
          <w:t>5.2.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travaux</w:t>
        </w:r>
        <w:r w:rsidR="003456D2">
          <w:rPr>
            <w:noProof/>
            <w:webHidden/>
          </w:rPr>
          <w:tab/>
        </w:r>
        <w:r w:rsidR="003456D2">
          <w:rPr>
            <w:noProof/>
            <w:webHidden/>
          </w:rPr>
          <w:fldChar w:fldCharType="begin"/>
        </w:r>
        <w:r w:rsidR="003456D2">
          <w:rPr>
            <w:noProof/>
            <w:webHidden/>
          </w:rPr>
          <w:instrText xml:space="preserve"> PAGEREF _Toc66263871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72" w:history="1">
        <w:r w:rsidR="003456D2" w:rsidRPr="007E0F28">
          <w:rPr>
            <w:rStyle w:val="Lienhypertexte"/>
            <w:noProof/>
          </w:rPr>
          <w:t>5.2.1.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_Toc66263872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73" w:history="1">
        <w:r w:rsidR="003456D2" w:rsidRPr="007E0F28">
          <w:rPr>
            <w:rStyle w:val="Lienhypertexte"/>
            <w:noProof/>
          </w:rPr>
          <w:t>5.2.2.</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travaux</w:t>
        </w:r>
        <w:r w:rsidR="003456D2">
          <w:rPr>
            <w:noProof/>
            <w:webHidden/>
          </w:rPr>
          <w:tab/>
        </w:r>
        <w:r w:rsidR="003456D2">
          <w:rPr>
            <w:noProof/>
            <w:webHidden/>
          </w:rPr>
          <w:fldChar w:fldCharType="begin"/>
        </w:r>
        <w:r w:rsidR="003456D2">
          <w:rPr>
            <w:noProof/>
            <w:webHidden/>
          </w:rPr>
          <w:instrText xml:space="preserve"> PAGEREF _Toc66263873 \h </w:instrText>
        </w:r>
        <w:r w:rsidR="003456D2">
          <w:rPr>
            <w:noProof/>
            <w:webHidden/>
          </w:rPr>
        </w:r>
        <w:r w:rsidR="003456D2">
          <w:rPr>
            <w:noProof/>
            <w:webHidden/>
          </w:rPr>
          <w:fldChar w:fldCharType="separate"/>
        </w:r>
        <w:r w:rsidR="008F4A44">
          <w:rPr>
            <w:noProof/>
            <w:webHidden/>
          </w:rPr>
          <w:t>81</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74" w:history="1">
        <w:r w:rsidR="003456D2" w:rsidRPr="007E0F28">
          <w:rPr>
            <w:rStyle w:val="Lienhypertexte"/>
            <w:rFonts w:cs="Arial"/>
            <w:noProof/>
            <w:lang w:eastAsia="fr-FR"/>
          </w:rPr>
          <w:t>5.3.</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Procédures de passation des marchés</w:t>
        </w:r>
        <w:r w:rsidR="003456D2">
          <w:rPr>
            <w:noProof/>
            <w:webHidden/>
          </w:rPr>
          <w:tab/>
        </w:r>
        <w:r w:rsidR="003456D2">
          <w:rPr>
            <w:noProof/>
            <w:webHidden/>
          </w:rPr>
          <w:fldChar w:fldCharType="begin"/>
        </w:r>
        <w:r w:rsidR="003456D2">
          <w:rPr>
            <w:noProof/>
            <w:webHidden/>
          </w:rPr>
          <w:instrText xml:space="preserve"> PAGEREF _Toc66263874 \h </w:instrText>
        </w:r>
        <w:r w:rsidR="003456D2">
          <w:rPr>
            <w:noProof/>
            <w:webHidden/>
          </w:rPr>
        </w:r>
        <w:r w:rsidR="003456D2">
          <w:rPr>
            <w:noProof/>
            <w:webHidden/>
          </w:rPr>
          <w:fldChar w:fldCharType="separate"/>
        </w:r>
        <w:r w:rsidR="008F4A44">
          <w:rPr>
            <w:noProof/>
            <w:webHidden/>
          </w:rPr>
          <w:t>82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75" w:history="1">
        <w:r w:rsidR="003456D2" w:rsidRPr="007E0F28">
          <w:rPr>
            <w:rStyle w:val="Lienhypertexte"/>
            <w:noProof/>
            <w:lang w:eastAsia="fr-FR"/>
          </w:rPr>
          <w:t>5.3.1.</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d'une valeur égale ou supérieure à 200.000.000 FCFA</w:t>
        </w:r>
        <w:r w:rsidR="003456D2">
          <w:rPr>
            <w:noProof/>
            <w:webHidden/>
          </w:rPr>
          <w:tab/>
        </w:r>
        <w:r w:rsidR="003456D2">
          <w:rPr>
            <w:noProof/>
            <w:webHidden/>
          </w:rPr>
          <w:fldChar w:fldCharType="begin"/>
        </w:r>
        <w:r w:rsidR="003456D2">
          <w:rPr>
            <w:noProof/>
            <w:webHidden/>
          </w:rPr>
          <w:instrText xml:space="preserve"> PAGEREF _Toc66263875 \h </w:instrText>
        </w:r>
        <w:r w:rsidR="003456D2">
          <w:rPr>
            <w:noProof/>
            <w:webHidden/>
          </w:rPr>
        </w:r>
        <w:r w:rsidR="003456D2">
          <w:rPr>
            <w:noProof/>
            <w:webHidden/>
          </w:rPr>
          <w:fldChar w:fldCharType="separate"/>
        </w:r>
        <w:r w:rsidR="008F4A44">
          <w:rPr>
            <w:noProof/>
            <w:webHidden/>
          </w:rPr>
          <w:t>82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76" w:history="1">
        <w:r w:rsidR="003456D2" w:rsidRPr="007E0F28">
          <w:rPr>
            <w:rStyle w:val="Lienhypertexte"/>
            <w:noProof/>
            <w:lang w:eastAsia="fr-FR"/>
          </w:rPr>
          <w:t>5.3.2.</w:t>
        </w:r>
        <w:r w:rsidR="003456D2">
          <w:rPr>
            <w:rFonts w:eastAsiaTheme="minorEastAsia" w:cstheme="minorBidi"/>
            <w:i w:val="0"/>
            <w:iCs w:val="0"/>
            <w:noProof/>
            <w:sz w:val="24"/>
            <w:szCs w:val="24"/>
            <w:lang w:eastAsia="fr-FR"/>
          </w:rPr>
          <w:tab/>
        </w:r>
        <w:r w:rsidR="003456D2" w:rsidRPr="007E0F28">
          <w:rPr>
            <w:rStyle w:val="Lienhypertexte"/>
            <w:noProof/>
            <w:lang w:eastAsia="fr-FR"/>
          </w:rPr>
          <w:t>Publicité</w:t>
        </w:r>
        <w:r w:rsidR="003456D2">
          <w:rPr>
            <w:noProof/>
            <w:webHidden/>
          </w:rPr>
          <w:tab/>
        </w:r>
        <w:r w:rsidR="003456D2">
          <w:rPr>
            <w:noProof/>
            <w:webHidden/>
          </w:rPr>
          <w:fldChar w:fldCharType="begin"/>
        </w:r>
        <w:r w:rsidR="003456D2">
          <w:rPr>
            <w:noProof/>
            <w:webHidden/>
          </w:rPr>
          <w:instrText xml:space="preserve"> PAGEREF _Toc66263876 \h </w:instrText>
        </w:r>
        <w:r w:rsidR="003456D2">
          <w:rPr>
            <w:noProof/>
            <w:webHidden/>
          </w:rPr>
        </w:r>
        <w:r w:rsidR="003456D2">
          <w:rPr>
            <w:noProof/>
            <w:webHidden/>
          </w:rPr>
          <w:fldChar w:fldCharType="separate"/>
        </w:r>
        <w:r w:rsidR="008F4A44">
          <w:rPr>
            <w:noProof/>
            <w:webHidden/>
          </w:rPr>
          <w:t>82</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77" w:history="1">
        <w:r w:rsidR="003456D2" w:rsidRPr="007E0F28">
          <w:rPr>
            <w:rStyle w:val="Lienhypertexte"/>
            <w:noProof/>
            <w:lang w:eastAsia="fr-FR"/>
          </w:rPr>
          <w:t>5.3.3.</w:t>
        </w:r>
        <w:r w:rsidR="003456D2">
          <w:rPr>
            <w:rFonts w:eastAsiaTheme="minorEastAsia" w:cstheme="minorBidi"/>
            <w:i w:val="0"/>
            <w:iCs w:val="0"/>
            <w:noProof/>
            <w:sz w:val="24"/>
            <w:szCs w:val="24"/>
            <w:lang w:eastAsia="fr-FR"/>
          </w:rPr>
          <w:tab/>
        </w:r>
        <w:r w:rsidR="003456D2" w:rsidRPr="007E0F28">
          <w:rPr>
            <w:rStyle w:val="Lienhypertexte"/>
            <w:noProof/>
            <w:lang w:eastAsia="fr-FR"/>
          </w:rPr>
          <w:t>Rédaction et contenu du dossier d’appel d’offres</w:t>
        </w:r>
        <w:r w:rsidR="003456D2">
          <w:rPr>
            <w:noProof/>
            <w:webHidden/>
          </w:rPr>
          <w:tab/>
        </w:r>
        <w:r w:rsidR="003456D2">
          <w:rPr>
            <w:noProof/>
            <w:webHidden/>
          </w:rPr>
          <w:fldChar w:fldCharType="begin"/>
        </w:r>
        <w:r w:rsidR="003456D2">
          <w:rPr>
            <w:noProof/>
            <w:webHidden/>
          </w:rPr>
          <w:instrText xml:space="preserve"> PAGEREF _Toc66263877 \h </w:instrText>
        </w:r>
        <w:r w:rsidR="003456D2">
          <w:rPr>
            <w:noProof/>
            <w:webHidden/>
          </w:rPr>
        </w:r>
        <w:r w:rsidR="003456D2">
          <w:rPr>
            <w:noProof/>
            <w:webHidden/>
          </w:rPr>
          <w:fldChar w:fldCharType="separate"/>
        </w:r>
        <w:r w:rsidR="008F4A44">
          <w:rPr>
            <w:noProof/>
            <w:webHidden/>
          </w:rPr>
          <w:t>83</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78" w:history="1">
        <w:r w:rsidR="003456D2" w:rsidRPr="007E0F28">
          <w:rPr>
            <w:rStyle w:val="Lienhypertexte"/>
            <w:noProof/>
          </w:rPr>
          <w:t>5.3.4.</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_Toc66263878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79" w:history="1">
        <w:r w:rsidR="003456D2" w:rsidRPr="007E0F28">
          <w:rPr>
            <w:rStyle w:val="Lienhypertexte"/>
            <w:noProof/>
          </w:rPr>
          <w:t>5.3.5.</w:t>
        </w:r>
        <w:r w:rsidR="003456D2">
          <w:rPr>
            <w:rFonts w:eastAsiaTheme="minorEastAsia" w:cstheme="minorBidi"/>
            <w:i w:val="0"/>
            <w:iCs w:val="0"/>
            <w:noProof/>
            <w:sz w:val="24"/>
            <w:szCs w:val="24"/>
            <w:lang w:eastAsia="fr-FR"/>
          </w:rPr>
          <w:tab/>
        </w:r>
        <w:r w:rsidR="003456D2" w:rsidRPr="007E0F28">
          <w:rPr>
            <w:rStyle w:val="Lienhypertexte"/>
            <w:noProof/>
          </w:rPr>
          <w:t>Date limite de remise des offres</w:t>
        </w:r>
        <w:r w:rsidR="003456D2">
          <w:rPr>
            <w:noProof/>
            <w:webHidden/>
          </w:rPr>
          <w:tab/>
        </w:r>
        <w:r w:rsidR="003456D2">
          <w:rPr>
            <w:noProof/>
            <w:webHidden/>
          </w:rPr>
          <w:fldChar w:fldCharType="begin"/>
        </w:r>
        <w:r w:rsidR="003456D2">
          <w:rPr>
            <w:noProof/>
            <w:webHidden/>
          </w:rPr>
          <w:instrText xml:space="preserve"> PAGEREF _Toc66263879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80" w:history="1">
        <w:r w:rsidR="003456D2" w:rsidRPr="007E0F28">
          <w:rPr>
            <w:rStyle w:val="Lienhypertexte"/>
            <w:noProof/>
          </w:rPr>
          <w:t>5.3.6.</w:t>
        </w:r>
        <w:r w:rsidR="003456D2">
          <w:rPr>
            <w:rFonts w:eastAsiaTheme="minorEastAsia" w:cstheme="minorBidi"/>
            <w:i w:val="0"/>
            <w:iCs w:val="0"/>
            <w:noProof/>
            <w:sz w:val="24"/>
            <w:szCs w:val="24"/>
            <w:lang w:eastAsia="fr-FR"/>
          </w:rPr>
          <w:tab/>
        </w:r>
        <w:r w:rsidR="003456D2" w:rsidRPr="007E0F28">
          <w:rPr>
            <w:rStyle w:val="Lienhypertexte"/>
            <w:noProof/>
          </w:rPr>
          <w:t>Présentation des offres</w:t>
        </w:r>
        <w:r w:rsidR="003456D2">
          <w:rPr>
            <w:noProof/>
            <w:webHidden/>
          </w:rPr>
          <w:tab/>
        </w:r>
        <w:r w:rsidR="003456D2">
          <w:rPr>
            <w:noProof/>
            <w:webHidden/>
          </w:rPr>
          <w:fldChar w:fldCharType="begin"/>
        </w:r>
        <w:r w:rsidR="003456D2">
          <w:rPr>
            <w:noProof/>
            <w:webHidden/>
          </w:rPr>
          <w:instrText xml:space="preserve"> PAGEREF _Toc66263880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81" w:history="1">
        <w:r w:rsidR="003456D2" w:rsidRPr="007E0F28">
          <w:rPr>
            <w:rStyle w:val="Lienhypertexte"/>
            <w:noProof/>
          </w:rPr>
          <w:t>5.3.7.</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w:t>
        </w:r>
        <w:r w:rsidR="003456D2">
          <w:rPr>
            <w:noProof/>
            <w:webHidden/>
          </w:rPr>
          <w:tab/>
        </w:r>
        <w:r w:rsidR="003456D2">
          <w:rPr>
            <w:noProof/>
            <w:webHidden/>
          </w:rPr>
          <w:fldChar w:fldCharType="begin"/>
        </w:r>
        <w:r w:rsidR="003456D2">
          <w:rPr>
            <w:noProof/>
            <w:webHidden/>
          </w:rPr>
          <w:instrText xml:space="preserve"> PAGEREF _Toc66263881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rsidR="003456D2" w:rsidRDefault="00FA4B29">
      <w:pPr>
        <w:pStyle w:val="TM3"/>
        <w:tabs>
          <w:tab w:val="left" w:pos="1200"/>
          <w:tab w:val="right" w:leader="dot" w:pos="9073"/>
        </w:tabs>
        <w:rPr>
          <w:rFonts w:eastAsiaTheme="minorEastAsia" w:cstheme="minorBidi"/>
          <w:i w:val="0"/>
          <w:iCs w:val="0"/>
          <w:noProof/>
          <w:sz w:val="24"/>
          <w:szCs w:val="24"/>
          <w:lang w:eastAsia="fr-FR"/>
        </w:rPr>
      </w:pPr>
      <w:hyperlink w:anchor="_Toc66263882" w:history="1">
        <w:r w:rsidR="003456D2" w:rsidRPr="007E0F28">
          <w:rPr>
            <w:rStyle w:val="Lienhypertexte"/>
            <w:noProof/>
          </w:rPr>
          <w:t>5.3.8.</w:t>
        </w:r>
        <w:r w:rsidR="003456D2">
          <w:rPr>
            <w:rFonts w:eastAsiaTheme="minorEastAsia" w:cstheme="minorBidi"/>
            <w:i w:val="0"/>
            <w:iCs w:val="0"/>
            <w:noProof/>
            <w:sz w:val="24"/>
            <w:szCs w:val="24"/>
            <w:lang w:eastAsia="fr-FR"/>
          </w:rPr>
          <w:tab/>
        </w:r>
        <w:r w:rsidR="003456D2" w:rsidRPr="007E0F28">
          <w:rPr>
            <w:rStyle w:val="Lienhypertexte"/>
            <w:noProof/>
          </w:rPr>
          <w:t>Attribution du marché</w:t>
        </w:r>
        <w:r w:rsidR="003456D2">
          <w:rPr>
            <w:noProof/>
            <w:webHidden/>
          </w:rPr>
          <w:tab/>
        </w:r>
        <w:r w:rsidR="003456D2">
          <w:rPr>
            <w:noProof/>
            <w:webHidden/>
          </w:rPr>
          <w:fldChar w:fldCharType="begin"/>
        </w:r>
        <w:r w:rsidR="003456D2">
          <w:rPr>
            <w:noProof/>
            <w:webHidden/>
          </w:rPr>
          <w:instrText xml:space="preserve"> PAGEREF _Toc66263882 \h </w:instrText>
        </w:r>
        <w:r w:rsidR="003456D2">
          <w:rPr>
            <w:noProof/>
            <w:webHidden/>
          </w:rPr>
        </w:r>
        <w:r w:rsidR="003456D2">
          <w:rPr>
            <w:noProof/>
            <w:webHidden/>
          </w:rPr>
          <w:fldChar w:fldCharType="separate"/>
        </w:r>
        <w:r w:rsidR="008F4A44">
          <w:rPr>
            <w:noProof/>
            <w:webHidden/>
          </w:rPr>
          <w:t>91</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83" w:history="1">
        <w:r w:rsidR="003456D2" w:rsidRPr="007E0F28">
          <w:rPr>
            <w:rStyle w:val="Lienhypertexte"/>
            <w:rFonts w:cs="Arial"/>
            <w:noProof/>
          </w:rPr>
          <w:t>5.4.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200.000.000 FCFA mais supérieure à 50.000.000 FCFA procédure ouverte locale</w:t>
        </w:r>
        <w:r w:rsidR="003456D2">
          <w:rPr>
            <w:noProof/>
            <w:webHidden/>
          </w:rPr>
          <w:tab/>
        </w:r>
        <w:r w:rsidR="003456D2">
          <w:rPr>
            <w:noProof/>
            <w:webHidden/>
          </w:rPr>
          <w:fldChar w:fldCharType="begin"/>
        </w:r>
        <w:r w:rsidR="003456D2">
          <w:rPr>
            <w:noProof/>
            <w:webHidden/>
          </w:rPr>
          <w:instrText xml:space="preserve"> PAGEREF _Toc66263883 \h </w:instrText>
        </w:r>
        <w:r w:rsidR="003456D2">
          <w:rPr>
            <w:noProof/>
            <w:webHidden/>
          </w:rPr>
        </w:r>
        <w:r w:rsidR="003456D2">
          <w:rPr>
            <w:noProof/>
            <w:webHidden/>
          </w:rPr>
          <w:fldChar w:fldCharType="separate"/>
        </w:r>
        <w:r w:rsidR="008F4A44">
          <w:rPr>
            <w:noProof/>
            <w:webHidden/>
          </w:rPr>
          <w:t>92</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84" w:history="1">
        <w:r w:rsidR="003456D2" w:rsidRPr="007E0F28">
          <w:rPr>
            <w:rStyle w:val="Lienhypertexte"/>
            <w:rFonts w:cs="Arial"/>
            <w:noProof/>
          </w:rPr>
          <w:t>5.5.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50.000.000 FCFA MAIS SUPERIEUR A 5.000.000 FCFA : procédure simplifiée</w:t>
        </w:r>
        <w:r w:rsidR="003456D2">
          <w:rPr>
            <w:noProof/>
            <w:webHidden/>
          </w:rPr>
          <w:tab/>
        </w:r>
        <w:r w:rsidR="003456D2">
          <w:rPr>
            <w:noProof/>
            <w:webHidden/>
          </w:rPr>
          <w:fldChar w:fldCharType="begin"/>
        </w:r>
        <w:r w:rsidR="003456D2">
          <w:rPr>
            <w:noProof/>
            <w:webHidden/>
          </w:rPr>
          <w:instrText xml:space="preserve"> PAGEREF _Toc66263884 \h </w:instrText>
        </w:r>
        <w:r w:rsidR="003456D2">
          <w:rPr>
            <w:noProof/>
            <w:webHidden/>
          </w:rPr>
        </w:r>
        <w:r w:rsidR="003456D2">
          <w:rPr>
            <w:noProof/>
            <w:webHidden/>
          </w:rPr>
          <w:fldChar w:fldCharType="separate"/>
        </w:r>
        <w:r w:rsidR="008F4A44">
          <w:rPr>
            <w:noProof/>
            <w:webHidden/>
          </w:rPr>
          <w:t>93</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85" w:history="1">
        <w:r w:rsidR="003456D2" w:rsidRPr="007E0F28">
          <w:rPr>
            <w:rStyle w:val="Lienhypertexte"/>
            <w:rFonts w:cs="Arial"/>
            <w:noProof/>
          </w:rPr>
          <w:t>5.6.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5.000.000 FCFA : UNe SEULE OFFRE</w:t>
        </w:r>
        <w:r w:rsidR="003456D2">
          <w:rPr>
            <w:noProof/>
            <w:webHidden/>
          </w:rPr>
          <w:tab/>
        </w:r>
        <w:r w:rsidR="003456D2">
          <w:rPr>
            <w:noProof/>
            <w:webHidden/>
          </w:rPr>
          <w:fldChar w:fldCharType="begin"/>
        </w:r>
        <w:r w:rsidR="003456D2">
          <w:rPr>
            <w:noProof/>
            <w:webHidden/>
          </w:rPr>
          <w:instrText xml:space="preserve"> PAGEREF _Toc66263885 \h </w:instrText>
        </w:r>
        <w:r w:rsidR="003456D2">
          <w:rPr>
            <w:noProof/>
            <w:webHidden/>
          </w:rPr>
        </w:r>
        <w:r w:rsidR="003456D2">
          <w:rPr>
            <w:noProof/>
            <w:webHidden/>
          </w:rPr>
          <w:fldChar w:fldCharType="separate"/>
        </w:r>
        <w:r w:rsidR="008F4A44">
          <w:rPr>
            <w:noProof/>
            <w:webHidden/>
          </w:rPr>
          <w:t>93</w:t>
        </w:r>
        <w:r w:rsidR="003456D2">
          <w:rPr>
            <w:noProof/>
            <w:webHidden/>
          </w:rPr>
          <w:fldChar w:fldCharType="end"/>
        </w:r>
      </w:hyperlink>
    </w:p>
    <w:p w:rsidR="003456D2" w:rsidRDefault="00FA4B29">
      <w:pPr>
        <w:pStyle w:val="TM2"/>
        <w:tabs>
          <w:tab w:val="left" w:pos="800"/>
          <w:tab w:val="right" w:leader="dot" w:pos="9073"/>
        </w:tabs>
        <w:rPr>
          <w:rFonts w:eastAsiaTheme="minorEastAsia" w:cstheme="minorBidi"/>
          <w:smallCaps w:val="0"/>
          <w:noProof/>
          <w:sz w:val="24"/>
          <w:szCs w:val="24"/>
          <w:lang w:eastAsia="fr-FR"/>
        </w:rPr>
      </w:pPr>
      <w:hyperlink w:anchor="_Toc66263886" w:history="1">
        <w:r w:rsidR="003456D2" w:rsidRPr="007E0F28">
          <w:rPr>
            <w:rStyle w:val="Lienhypertexte"/>
            <w:rFonts w:cs="Arial"/>
            <w:noProof/>
          </w:rPr>
          <w:t>5.7.</w:t>
        </w:r>
        <w:r w:rsidR="003456D2">
          <w:rPr>
            <w:rFonts w:eastAsiaTheme="minorEastAsia" w:cstheme="minorBidi"/>
            <w:smallCaps w:val="0"/>
            <w:noProof/>
            <w:sz w:val="24"/>
            <w:szCs w:val="24"/>
            <w:lang w:eastAsia="fr-FR"/>
          </w:rPr>
          <w:tab/>
        </w:r>
        <w:r w:rsidR="003456D2" w:rsidRPr="007E0F28">
          <w:rPr>
            <w:rStyle w:val="Lienhypertexte"/>
            <w:rFonts w:cs="Arial"/>
            <w:noProof/>
          </w:rPr>
          <w:t>Procédure négociée</w:t>
        </w:r>
        <w:r w:rsidR="003456D2">
          <w:rPr>
            <w:noProof/>
            <w:webHidden/>
          </w:rPr>
          <w:tab/>
        </w:r>
        <w:r w:rsidR="003456D2">
          <w:rPr>
            <w:noProof/>
            <w:webHidden/>
          </w:rPr>
          <w:fldChar w:fldCharType="begin"/>
        </w:r>
        <w:r w:rsidR="003456D2">
          <w:rPr>
            <w:noProof/>
            <w:webHidden/>
          </w:rPr>
          <w:instrText xml:space="preserve"> PAGEREF _Toc66263886 \h </w:instrText>
        </w:r>
        <w:r w:rsidR="003456D2">
          <w:rPr>
            <w:noProof/>
            <w:webHidden/>
          </w:rPr>
        </w:r>
        <w:r w:rsidR="003456D2">
          <w:rPr>
            <w:noProof/>
            <w:webHidden/>
          </w:rPr>
          <w:fldChar w:fldCharType="separate"/>
        </w:r>
        <w:r w:rsidR="008F4A44">
          <w:rPr>
            <w:noProof/>
            <w:webHidden/>
          </w:rPr>
          <w:t>94</w:t>
        </w:r>
        <w:r w:rsidR="003456D2">
          <w:rPr>
            <w:noProof/>
            <w:webHidden/>
          </w:rPr>
          <w:fldChar w:fldCharType="end"/>
        </w:r>
      </w:hyperlink>
    </w:p>
    <w:p w:rsidR="003456D2" w:rsidRDefault="003456D2">
      <w:pPr>
        <w:pStyle w:val="TM1"/>
        <w:tabs>
          <w:tab w:val="left" w:pos="400"/>
          <w:tab w:val="right" w:leader="dot" w:pos="9073"/>
        </w:tabs>
        <w:rPr>
          <w:rFonts w:eastAsiaTheme="minorEastAsia" w:cstheme="minorBidi"/>
          <w:b w:val="0"/>
          <w:bCs w:val="0"/>
          <w:caps w:val="0"/>
          <w:noProof/>
          <w:sz w:val="24"/>
          <w:szCs w:val="24"/>
          <w:lang w:eastAsia="fr-FR"/>
        </w:rPr>
      </w:pPr>
    </w:p>
    <w:p w:rsidR="003C57CF" w:rsidRPr="00FB07C2" w:rsidRDefault="00C31A29" w:rsidP="00B619D4">
      <w:pPr>
        <w:rPr>
          <w:rFonts w:cs="Arial"/>
          <w:color w:val="000000" w:themeColor="text1"/>
        </w:rPr>
      </w:pPr>
      <w:r w:rsidRPr="00FB07C2">
        <w:rPr>
          <w:rFonts w:cs="Arial"/>
          <w:color w:val="000000" w:themeColor="text1"/>
        </w:rPr>
        <w:fldChar w:fldCharType="end"/>
      </w:r>
    </w:p>
    <w:p w:rsidR="00FB00B2" w:rsidRPr="00FB07C2" w:rsidRDefault="00FB00B2" w:rsidP="00B619D4">
      <w:pPr>
        <w:rPr>
          <w:rFonts w:cs="Arial"/>
          <w:color w:val="000000" w:themeColor="text1"/>
        </w:rPr>
      </w:pPr>
    </w:p>
    <w:p w:rsidR="00FB00B2" w:rsidRPr="00FB07C2" w:rsidRDefault="00FB00B2" w:rsidP="00B619D4">
      <w:pPr>
        <w:rPr>
          <w:rFonts w:cs="Arial"/>
          <w:color w:val="000000" w:themeColor="text1"/>
        </w:rPr>
      </w:pPr>
    </w:p>
    <w:p w:rsidR="00FB00B2" w:rsidRPr="00FB07C2" w:rsidRDefault="00FB00B2" w:rsidP="00B619D4">
      <w:pPr>
        <w:rPr>
          <w:rFonts w:cs="Arial"/>
          <w:color w:val="000000" w:themeColor="text1"/>
        </w:rPr>
      </w:pPr>
    </w:p>
    <w:p w:rsidR="00FB00B2" w:rsidRPr="00FB07C2" w:rsidRDefault="00FB00B2" w:rsidP="00B619D4">
      <w:pPr>
        <w:rPr>
          <w:rFonts w:cs="Arial"/>
          <w:color w:val="000000" w:themeColor="text1"/>
        </w:rPr>
      </w:pPr>
    </w:p>
    <w:p w:rsidR="00FB00B2" w:rsidRPr="00FB07C2" w:rsidRDefault="00FB00B2" w:rsidP="00B619D4">
      <w:pPr>
        <w:rPr>
          <w:rFonts w:cs="Arial"/>
          <w:color w:val="000000" w:themeColor="text1"/>
        </w:rPr>
      </w:pPr>
    </w:p>
    <w:p w:rsidR="00FB00B2" w:rsidRPr="00FB07C2" w:rsidRDefault="00FB00B2" w:rsidP="00B619D4">
      <w:pPr>
        <w:rPr>
          <w:rFonts w:cs="Arial"/>
          <w:color w:val="000000" w:themeColor="text1"/>
        </w:rPr>
      </w:pPr>
    </w:p>
    <w:p w:rsidR="00FB00B2" w:rsidRPr="00FB07C2" w:rsidRDefault="00FB00B2" w:rsidP="00B619D4">
      <w:pPr>
        <w:rPr>
          <w:rFonts w:cs="Arial"/>
          <w:color w:val="000000" w:themeColor="text1"/>
        </w:rPr>
      </w:pPr>
    </w:p>
    <w:p w:rsidR="002660F1" w:rsidRPr="00FC4C34" w:rsidRDefault="002660F1">
      <w:pPr>
        <w:pStyle w:val="Titre1"/>
        <w:spacing w:after="280"/>
        <w:ind w:left="850" w:hanging="850"/>
        <w:rPr>
          <w:rFonts w:ascii="Frutiger 55" w:hAnsi="Frutiger 55"/>
          <w:color w:val="000000" w:themeColor="text1"/>
          <w:sz w:val="20"/>
          <w:szCs w:val="20"/>
        </w:rPr>
      </w:pPr>
      <w:bookmarkStart w:id="0" w:name="_Toc44600065"/>
      <w:bookmarkStart w:id="1" w:name="_Toc66263772"/>
      <w:r w:rsidRPr="00FC4C34">
        <w:rPr>
          <w:rFonts w:ascii="Frutiger 55" w:hAnsi="Frutiger 55"/>
          <w:color w:val="000000" w:themeColor="text1"/>
          <w:sz w:val="20"/>
          <w:szCs w:val="20"/>
        </w:rPr>
        <w:lastRenderedPageBreak/>
        <w:t>Introduction</w:t>
      </w:r>
      <w:bookmarkEnd w:id="0"/>
      <w:bookmarkEnd w:id="1"/>
    </w:p>
    <w:p w:rsidR="00E523E4" w:rsidRPr="00FC4C34" w:rsidRDefault="002660F1" w:rsidP="003215C6">
      <w:pPr>
        <w:rPr>
          <w:rFonts w:ascii="Frutiger 55" w:hAnsi="Frutiger 55" w:cs="Arial"/>
          <w:color w:val="000000" w:themeColor="text1"/>
          <w:szCs w:val="20"/>
        </w:rPr>
      </w:pPr>
      <w:r w:rsidRPr="00FC4C34">
        <w:rPr>
          <w:rFonts w:ascii="Frutiger 55" w:hAnsi="Frutiger 55" w:cs="Arial"/>
          <w:color w:val="000000" w:themeColor="text1"/>
          <w:szCs w:val="20"/>
        </w:rPr>
        <w:t xml:space="preserve">L’objectif de ce </w:t>
      </w:r>
      <w:r w:rsidR="00335D42" w:rsidRPr="00FC4C34">
        <w:rPr>
          <w:rFonts w:ascii="Frutiger 55" w:hAnsi="Frutiger 55" w:cs="Arial"/>
          <w:color w:val="000000" w:themeColor="text1"/>
          <w:szCs w:val="20"/>
        </w:rPr>
        <w:t>Guide</w:t>
      </w:r>
      <w:r w:rsidRPr="00FC4C34">
        <w:rPr>
          <w:rFonts w:ascii="Frutiger 55" w:hAnsi="Frutiger 55" w:cs="Arial"/>
          <w:color w:val="000000" w:themeColor="text1"/>
          <w:szCs w:val="20"/>
        </w:rPr>
        <w:t xml:space="preserve"> est de fournir à tous les utilisateurs, d'une façon globale, toutes les informations nécessaires </w:t>
      </w:r>
      <w:r w:rsidR="006E5B0F" w:rsidRPr="00FC4C34">
        <w:rPr>
          <w:rFonts w:ascii="Frutiger 55" w:hAnsi="Frutiger 55" w:cs="Arial"/>
          <w:color w:val="000000" w:themeColor="text1"/>
          <w:szCs w:val="20"/>
        </w:rPr>
        <w:t xml:space="preserve">concernant les procédures de passation de marchés et règles d’attribution des contrats </w:t>
      </w:r>
      <w:r w:rsidRPr="00FC4C34">
        <w:rPr>
          <w:rFonts w:ascii="Frutiger 55" w:hAnsi="Frutiger 55" w:cs="Arial"/>
          <w:color w:val="000000" w:themeColor="text1"/>
          <w:szCs w:val="20"/>
        </w:rPr>
        <w:t>pour conclure un contrat, d</w:t>
      </w:r>
      <w:r w:rsidR="00BB7DA5" w:rsidRPr="00FC4C34">
        <w:rPr>
          <w:rFonts w:ascii="Frutiger 55" w:hAnsi="Frutiger 55" w:cs="Arial"/>
          <w:color w:val="000000" w:themeColor="text1"/>
          <w:szCs w:val="20"/>
        </w:rPr>
        <w:t>e</w:t>
      </w:r>
      <w:r w:rsidRPr="00FC4C34">
        <w:rPr>
          <w:rFonts w:ascii="Frutiger 55" w:hAnsi="Frutiger 55" w:cs="Arial"/>
          <w:color w:val="000000" w:themeColor="text1"/>
          <w:szCs w:val="20"/>
        </w:rPr>
        <w:t>s toutes premières étapes à l'attribution des contrats.</w:t>
      </w:r>
    </w:p>
    <w:p w:rsidR="003215C6" w:rsidRPr="00FC4C34" w:rsidRDefault="003215C6" w:rsidP="003215C6">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présent Guide a pour objet de définir les procédures de passation de marchés de fournitures, de travaux et de services (incluant les services de consultants) dans le cadre : </w:t>
      </w:r>
    </w:p>
    <w:p w:rsidR="003215C6" w:rsidRPr="00FC4C34" w:rsidRDefault="003215C6" w:rsidP="003215C6">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215C6" w:rsidRPr="00FC4C34" w:rsidRDefault="003215C6" w:rsidP="00F33AC0">
      <w:pPr>
        <w:pStyle w:val="Paragraphedeliste"/>
        <w:numPr>
          <w:ilvl w:val="0"/>
          <w:numId w:val="18"/>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des</w:t>
      </w:r>
      <w:proofErr w:type="gramEnd"/>
      <w:r w:rsidRPr="00FC4C34">
        <w:rPr>
          <w:rFonts w:ascii="Frutiger 55" w:hAnsi="Frutiger 55" w:cs="Arial"/>
          <w:color w:val="000000" w:themeColor="text1"/>
          <w:szCs w:val="20"/>
          <w:lang w:eastAsia="fr-FR"/>
        </w:rPr>
        <w:t xml:space="preserve"> avances de fonds consenties par la Banque Ouest Africaine de Développement (BOAD) ou « Banque » aux États</w:t>
      </w:r>
      <w:r w:rsidR="005F44F2" w:rsidRPr="00FC4C34">
        <w:rPr>
          <w:rFonts w:ascii="Frutiger 55" w:hAnsi="Frutiger 55" w:cs="Arial"/>
          <w:color w:val="000000" w:themeColor="text1"/>
          <w:szCs w:val="20"/>
          <w:lang w:eastAsia="fr-FR"/>
        </w:rPr>
        <w:t> ;</w:t>
      </w:r>
    </w:p>
    <w:p w:rsidR="005F44F2" w:rsidRPr="00FC4C34" w:rsidRDefault="003215C6" w:rsidP="00F33AC0">
      <w:pPr>
        <w:pStyle w:val="Paragraphedeliste"/>
        <w:numPr>
          <w:ilvl w:val="0"/>
          <w:numId w:val="18"/>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d’un projet financé au moyen d’un prêt résultant d</w:t>
      </w:r>
      <w:r w:rsidRPr="00FC4C34">
        <w:rPr>
          <w:rFonts w:ascii="Frutiger 55" w:hAnsi="Frutiger 55" w:cs="Arial"/>
          <w:b/>
          <w:color w:val="000000" w:themeColor="text1"/>
          <w:szCs w:val="20"/>
          <w:lang w:eastAsia="fr-FR"/>
        </w:rPr>
        <w:t>’</w:t>
      </w:r>
      <w:r w:rsidR="00575848" w:rsidRPr="00FC4C34">
        <w:rPr>
          <w:rFonts w:ascii="Frutiger 55" w:hAnsi="Frutiger 55" w:cs="Arial"/>
          <w:b/>
          <w:color w:val="000000" w:themeColor="text1"/>
          <w:szCs w:val="20"/>
          <w:lang w:eastAsia="fr-FR"/>
        </w:rPr>
        <w:t xml:space="preserve">un </w:t>
      </w:r>
      <w:r w:rsidRPr="00FC4C34">
        <w:rPr>
          <w:rFonts w:ascii="Frutiger 55" w:hAnsi="Frutiger 55" w:cs="Arial"/>
          <w:b/>
          <w:color w:val="000000" w:themeColor="text1"/>
          <w:szCs w:val="20"/>
          <w:lang w:eastAsia="fr-FR"/>
        </w:rPr>
        <w:t>Accord ou d</w:t>
      </w:r>
      <w:r w:rsidR="00575848" w:rsidRPr="00FC4C34">
        <w:rPr>
          <w:rFonts w:ascii="Frutiger 55" w:hAnsi="Frutiger 55" w:cs="Arial"/>
          <w:b/>
          <w:color w:val="000000" w:themeColor="text1"/>
          <w:szCs w:val="20"/>
          <w:lang w:eastAsia="fr-FR"/>
        </w:rPr>
        <w:t xml:space="preserve">’un </w:t>
      </w:r>
      <w:r w:rsidRPr="00FC4C34">
        <w:rPr>
          <w:rFonts w:ascii="Frutiger 55" w:hAnsi="Frutiger 55" w:cs="Arial"/>
          <w:b/>
          <w:color w:val="000000" w:themeColor="text1"/>
          <w:szCs w:val="20"/>
          <w:lang w:eastAsia="fr-FR"/>
        </w:rPr>
        <w:t>Contrat de Prêt</w:t>
      </w:r>
      <w:r w:rsidRPr="00FC4C34">
        <w:rPr>
          <w:rFonts w:ascii="Frutiger 55" w:hAnsi="Frutiger 55" w:cs="Arial"/>
          <w:color w:val="000000" w:themeColor="text1"/>
          <w:szCs w:val="20"/>
          <w:lang w:eastAsia="fr-FR"/>
        </w:rPr>
        <w:t xml:space="preserve"> entre la Banque et l’Emprunteur</w:t>
      </w:r>
      <w:r w:rsidR="00644F22" w:rsidRPr="00FC4C34">
        <w:rPr>
          <w:rStyle w:val="Appelnotedebasdep"/>
          <w:rFonts w:ascii="Frutiger 55" w:hAnsi="Frutiger 55" w:cs="Arial"/>
          <w:color w:val="000000" w:themeColor="text1"/>
          <w:szCs w:val="20"/>
          <w:lang w:eastAsia="fr-FR"/>
        </w:rPr>
        <w:footnoteReference w:id="1"/>
      </w:r>
      <w:r w:rsidR="005F44F2" w:rsidRPr="00FC4C34">
        <w:rPr>
          <w:rFonts w:ascii="Frutiger 55" w:hAnsi="Frutiger 55" w:cs="Arial"/>
          <w:color w:val="000000" w:themeColor="text1"/>
          <w:szCs w:val="20"/>
          <w:lang w:eastAsia="fr-FR"/>
        </w:rPr>
        <w:t> ;</w:t>
      </w:r>
      <w:r w:rsidRPr="00FC4C34">
        <w:rPr>
          <w:rFonts w:ascii="Frutiger 55" w:hAnsi="Frutiger 55" w:cs="Arial"/>
          <w:color w:val="000000" w:themeColor="text1"/>
          <w:szCs w:val="20"/>
          <w:lang w:eastAsia="fr-FR"/>
        </w:rPr>
        <w:t xml:space="preserve"> </w:t>
      </w:r>
    </w:p>
    <w:p w:rsidR="005F44F2" w:rsidRPr="00FC4C34" w:rsidRDefault="005F44F2" w:rsidP="00F33AC0">
      <w:pPr>
        <w:pStyle w:val="Paragraphedeliste"/>
        <w:numPr>
          <w:ilvl w:val="0"/>
          <w:numId w:val="18"/>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d’un</w:t>
      </w:r>
      <w:proofErr w:type="gramEnd"/>
      <w:r w:rsidRPr="00FC4C34">
        <w:rPr>
          <w:rFonts w:ascii="Frutiger 55" w:hAnsi="Frutiger 55" w:cs="Arial"/>
          <w:color w:val="000000" w:themeColor="text1"/>
          <w:szCs w:val="20"/>
          <w:lang w:eastAsia="fr-FR"/>
        </w:rPr>
        <w:t xml:space="preserve"> projet financé au moyen d’un don résultant de l’Accord entre la Banque et l’</w:t>
      </w:r>
      <w:r w:rsidR="00644F22" w:rsidRPr="00FC4C34">
        <w:rPr>
          <w:rFonts w:ascii="Frutiger 55" w:hAnsi="Frutiger 55" w:cs="Arial"/>
          <w:color w:val="000000" w:themeColor="text1"/>
          <w:szCs w:val="20"/>
          <w:lang w:eastAsia="fr-FR"/>
        </w:rPr>
        <w:t xml:space="preserve">autorité </w:t>
      </w:r>
      <w:r w:rsidRPr="00FC4C34">
        <w:rPr>
          <w:rFonts w:ascii="Frutiger 55" w:hAnsi="Frutiger 55" w:cs="Arial"/>
          <w:color w:val="000000" w:themeColor="text1"/>
          <w:szCs w:val="20"/>
          <w:lang w:eastAsia="fr-FR"/>
        </w:rPr>
        <w:t>contractante</w:t>
      </w:r>
      <w:r w:rsidR="00644F22" w:rsidRPr="00FC4C34">
        <w:rPr>
          <w:rFonts w:ascii="Frutiger 55" w:hAnsi="Frutiger 55" w:cs="Arial"/>
          <w:color w:val="000000" w:themeColor="text1"/>
          <w:szCs w:val="20"/>
          <w:lang w:eastAsia="fr-FR"/>
        </w:rPr>
        <w:t xml:space="preserve"> chargée de la mise en œuvre d’un projet défini par la Banque.</w:t>
      </w:r>
      <w:r w:rsidRPr="00FC4C34">
        <w:rPr>
          <w:rFonts w:ascii="Frutiger 55" w:hAnsi="Frutiger 55" w:cs="Arial"/>
          <w:color w:val="000000" w:themeColor="text1"/>
          <w:szCs w:val="20"/>
          <w:lang w:eastAsia="fr-FR"/>
        </w:rPr>
        <w:t xml:space="preserve"> </w:t>
      </w:r>
    </w:p>
    <w:p w:rsidR="005F44F2" w:rsidRPr="00FC4C34" w:rsidRDefault="005F44F2" w:rsidP="005F44F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215C6" w:rsidRPr="00FC4C34" w:rsidRDefault="003215C6" w:rsidP="003215C6">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présent Guide des procédures contractuelles</w:t>
      </w:r>
      <w:r w:rsidR="00644F22" w:rsidRPr="00FC4C34">
        <w:rPr>
          <w:rFonts w:ascii="Frutiger 55" w:hAnsi="Frutiger 55" w:cs="Arial"/>
          <w:color w:val="000000" w:themeColor="text1"/>
          <w:szCs w:val="20"/>
          <w:lang w:eastAsia="fr-FR"/>
        </w:rPr>
        <w:t xml:space="preserve"> </w:t>
      </w:r>
      <w:r w:rsidR="00BE1F77" w:rsidRPr="00FC4C34">
        <w:rPr>
          <w:rFonts w:ascii="Frutiger 55" w:hAnsi="Frutiger 55" w:cs="Arial"/>
          <w:color w:val="000000" w:themeColor="text1"/>
          <w:szCs w:val="20"/>
          <w:lang w:eastAsia="fr-FR"/>
        </w:rPr>
        <w:t>est public et apporte</w:t>
      </w:r>
      <w:r w:rsidR="00644F22" w:rsidRPr="00FC4C34">
        <w:rPr>
          <w:rFonts w:ascii="Frutiger 55" w:hAnsi="Frutiger 55" w:cs="Arial"/>
          <w:color w:val="000000" w:themeColor="text1"/>
          <w:szCs w:val="20"/>
          <w:lang w:eastAsia="fr-FR"/>
        </w:rPr>
        <w:t xml:space="preserve"> à l’autorité contractante en charge de la mise en œuvre des appels d’offres</w:t>
      </w:r>
      <w:r w:rsidRPr="00FC4C34">
        <w:rPr>
          <w:rFonts w:ascii="Frutiger 55" w:hAnsi="Frutiger 55" w:cs="Arial"/>
          <w:color w:val="000000" w:themeColor="text1"/>
          <w:szCs w:val="20"/>
          <w:lang w:eastAsia="fr-FR"/>
        </w:rPr>
        <w:t>, d'une part, et aux soumissionnaires, candidats, et contractants, d'autre part, une aide pratique pour la préparation et l'exécution de marchés.</w:t>
      </w:r>
    </w:p>
    <w:p w:rsidR="004317D3" w:rsidRPr="00FC4C34" w:rsidRDefault="004317D3" w:rsidP="005552D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30CEF" w:rsidRDefault="006116E9"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A noter :</w:t>
      </w:r>
    </w:p>
    <w:p w:rsidR="00AF7DA9" w:rsidRPr="00FC4C34" w:rsidRDefault="00AF7DA9"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b/>
          <w:color w:val="000000" w:themeColor="text1"/>
          <w:szCs w:val="20"/>
          <w:lang w:eastAsia="fr-FR"/>
        </w:rPr>
      </w:pPr>
    </w:p>
    <w:p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y a cofinancement lorsqu’il existe un</w:t>
      </w:r>
      <w:r w:rsidR="00004A48" w:rsidRPr="00FC4C34">
        <w:rPr>
          <w:rFonts w:ascii="Frutiger 55" w:hAnsi="Frutiger 55" w:cs="Arial"/>
          <w:color w:val="000000" w:themeColor="text1"/>
          <w:szCs w:val="20"/>
          <w:lang w:eastAsia="fr-FR"/>
        </w:rPr>
        <w:t xml:space="preserve"> financement commun entre la Banque et un ou plusieurs</w:t>
      </w:r>
      <w:r w:rsidR="005552D7" w:rsidRPr="00FC4C34">
        <w:rPr>
          <w:rFonts w:ascii="Frutiger 55" w:hAnsi="Frutiger 55" w:cs="Arial"/>
          <w:color w:val="000000" w:themeColor="text1"/>
          <w:szCs w:val="20"/>
          <w:lang w:eastAsia="fr-FR"/>
        </w:rPr>
        <w:t xml:space="preserve"> </w:t>
      </w:r>
      <w:r w:rsidR="00004A48" w:rsidRPr="00FC4C34">
        <w:rPr>
          <w:rFonts w:ascii="Frutiger 55" w:hAnsi="Frutiger 55" w:cs="Arial"/>
          <w:color w:val="000000" w:themeColor="text1"/>
          <w:szCs w:val="20"/>
          <w:lang w:eastAsia="fr-FR"/>
        </w:rPr>
        <w:t xml:space="preserve">autres institutions financières </w:t>
      </w:r>
      <w:r w:rsidRPr="00FC4C34">
        <w:rPr>
          <w:rFonts w:ascii="Frutiger 55" w:hAnsi="Frutiger 55" w:cs="Arial"/>
          <w:color w:val="000000" w:themeColor="text1"/>
          <w:szCs w:val="20"/>
          <w:lang w:eastAsia="fr-FR"/>
        </w:rPr>
        <w:t>pour le</w:t>
      </w:r>
      <w:r w:rsidR="00004A48" w:rsidRPr="00FC4C34">
        <w:rPr>
          <w:rFonts w:ascii="Frutiger 55" w:hAnsi="Frutiger 55" w:cs="Arial"/>
          <w:color w:val="000000" w:themeColor="text1"/>
          <w:szCs w:val="20"/>
          <w:lang w:eastAsia="fr-FR"/>
        </w:rPr>
        <w:t xml:space="preserve"> même Projet</w:t>
      </w:r>
      <w:r w:rsidRPr="00FC4C34">
        <w:rPr>
          <w:rFonts w:ascii="Frutiger 55" w:hAnsi="Frutiger 55" w:cs="Arial"/>
          <w:color w:val="000000" w:themeColor="text1"/>
          <w:szCs w:val="20"/>
          <w:lang w:eastAsia="fr-FR"/>
        </w:rPr>
        <w:t>. Quand les fonds des différents donateurs sont mis en commun au lieu d'être affectés, on parle d'action multi-donateurs et le mode de financement est appel</w:t>
      </w:r>
      <w:r w:rsidR="005C3CD9" w:rsidRPr="00FC4C34">
        <w:rPr>
          <w:rFonts w:ascii="Frutiger 55" w:hAnsi="Frutiger 55" w:cs="Arial"/>
          <w:color w:val="000000" w:themeColor="text1"/>
          <w:szCs w:val="20"/>
          <w:lang w:eastAsia="fr-FR"/>
        </w:rPr>
        <w:t xml:space="preserve">é cofinancement conjoint. </w:t>
      </w:r>
      <w:r w:rsidRPr="00FC4C34">
        <w:rPr>
          <w:rFonts w:ascii="Frutiger 55" w:hAnsi="Frutiger 55" w:cs="Arial"/>
          <w:color w:val="000000" w:themeColor="text1"/>
          <w:szCs w:val="20"/>
          <w:lang w:eastAsia="fr-FR"/>
        </w:rPr>
        <w:t>Lorsque les fonds des différents donateurs sont affectés et restent donc identifiables, on parle de cofinancement parallèle.</w:t>
      </w:r>
    </w:p>
    <w:p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cofinancement conjoint permet une meilleure harmonisation et est donc préférable.</w:t>
      </w:r>
    </w:p>
    <w:p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30CEF" w:rsidRPr="00FC4C34" w:rsidRDefault="00007780"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le cadre d’un co-financement conjoint, </w:t>
      </w:r>
      <w:r w:rsidR="00330CEF" w:rsidRPr="00FC4C34">
        <w:rPr>
          <w:rFonts w:ascii="Frutiger 55" w:hAnsi="Frutiger 55" w:cs="Arial"/>
          <w:color w:val="000000" w:themeColor="text1"/>
          <w:szCs w:val="20"/>
          <w:lang w:eastAsia="fr-FR"/>
        </w:rPr>
        <w:t>le présent Guide trouve à s’appliquer automatiquement si la part financée par la Banque est supérieure à celle des autres donateurs.</w:t>
      </w:r>
    </w:p>
    <w:p w:rsidR="00330CEF" w:rsidRPr="00FC4C34"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30CEF" w:rsidRPr="00FC4C34"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les autres cas, </w:t>
      </w:r>
      <w:r w:rsidR="00425399" w:rsidRPr="00FC4C34">
        <w:rPr>
          <w:rFonts w:ascii="Frutiger 55" w:hAnsi="Frutiger 55" w:cs="Arial"/>
          <w:color w:val="000000" w:themeColor="text1"/>
          <w:szCs w:val="20"/>
          <w:lang w:eastAsia="fr-FR"/>
        </w:rPr>
        <w:t xml:space="preserve">le présent Guide est d’application si cette modalité de mise en œuvre est identifiée à l’Accord signé par la Banque et les autres donateurs pour le transfert des fonds. </w:t>
      </w:r>
      <w:r w:rsidRPr="00FC4C34">
        <w:rPr>
          <w:rFonts w:ascii="Frutiger 55" w:hAnsi="Frutiger 55" w:cs="Arial"/>
          <w:color w:val="000000" w:themeColor="text1"/>
          <w:szCs w:val="20"/>
          <w:lang w:eastAsia="fr-FR"/>
        </w:rPr>
        <w:t xml:space="preserve"> </w:t>
      </w:r>
    </w:p>
    <w:p w:rsidR="00330CEF" w:rsidRPr="00FC4C34"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04A48" w:rsidRPr="00FC4C34" w:rsidRDefault="00004A48" w:rsidP="005552D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D78F1" w:rsidRPr="00FC4C34" w:rsidRDefault="00AD78F1" w:rsidP="00EB1FE8">
      <w:pPr>
        <w:pStyle w:val="Titre2"/>
        <w:rPr>
          <w:rFonts w:ascii="Frutiger 55" w:hAnsi="Frutiger 55" w:cs="Arial"/>
          <w:color w:val="000000" w:themeColor="text1"/>
          <w:sz w:val="20"/>
          <w:szCs w:val="20"/>
          <w:lang w:eastAsia="fr-FR"/>
        </w:rPr>
      </w:pPr>
      <w:bookmarkStart w:id="2" w:name="_Toc44600066"/>
      <w:bookmarkStart w:id="3" w:name="_Toc66263773"/>
      <w:r w:rsidRPr="00FC4C34">
        <w:rPr>
          <w:rFonts w:ascii="Frutiger 55" w:hAnsi="Frutiger 55" w:cs="Arial"/>
          <w:color w:val="000000" w:themeColor="text1"/>
          <w:sz w:val="20"/>
          <w:szCs w:val="20"/>
          <w:lang w:eastAsia="fr-FR"/>
        </w:rPr>
        <w:t>Passation de marchés</w:t>
      </w:r>
      <w:bookmarkEnd w:id="2"/>
      <w:bookmarkEnd w:id="3"/>
      <w:r w:rsidRPr="00FC4C34">
        <w:rPr>
          <w:rFonts w:ascii="Frutiger 55" w:hAnsi="Frutiger 55" w:cs="Arial"/>
          <w:color w:val="000000" w:themeColor="text1"/>
          <w:sz w:val="20"/>
          <w:szCs w:val="20"/>
          <w:lang w:eastAsia="fr-FR"/>
        </w:rPr>
        <w:t xml:space="preserve"> </w:t>
      </w:r>
    </w:p>
    <w:p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doit obéir à des règles strictes qui contribuent à garantir que des contractants dûment qualifiés sont choisis en toute impartialité et sur la base du meilleur rapport qualité/prix ou du meilleur prix, dans le respect total de la transparence appropriée pour l'utilisation des fonds publics.</w:t>
      </w:r>
    </w:p>
    <w:p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procédures établies </w:t>
      </w:r>
      <w:r w:rsidR="009430F9" w:rsidRPr="00FC4C34">
        <w:rPr>
          <w:rFonts w:ascii="Frutiger 55" w:hAnsi="Frutiger 55" w:cs="Arial"/>
          <w:color w:val="000000" w:themeColor="text1"/>
          <w:szCs w:val="20"/>
          <w:lang w:eastAsia="fr-FR"/>
        </w:rPr>
        <w:t>par la BOAD</w:t>
      </w:r>
      <w:r w:rsidRPr="00FC4C34">
        <w:rPr>
          <w:rFonts w:ascii="Frutiger 55" w:hAnsi="Frutiger 55" w:cs="Arial"/>
          <w:color w:val="000000" w:themeColor="text1"/>
          <w:szCs w:val="20"/>
          <w:lang w:eastAsia="fr-FR"/>
        </w:rPr>
        <w:t xml:space="preserve"> pour la passation des marchés </w:t>
      </w:r>
      <w:r w:rsidR="006E5B0F" w:rsidRPr="00FC4C34">
        <w:rPr>
          <w:rFonts w:ascii="Frutiger 55" w:hAnsi="Frutiger 55" w:cs="Arial"/>
          <w:color w:val="000000" w:themeColor="text1"/>
          <w:szCs w:val="20"/>
          <w:lang w:eastAsia="fr-FR"/>
        </w:rPr>
        <w:t xml:space="preserve">pour le compte de tiers </w:t>
      </w:r>
      <w:r w:rsidRPr="00FC4C34">
        <w:rPr>
          <w:rFonts w:ascii="Frutiger 55" w:hAnsi="Frutiger 55" w:cs="Arial"/>
          <w:color w:val="000000" w:themeColor="text1"/>
          <w:szCs w:val="20"/>
          <w:lang w:eastAsia="fr-FR"/>
        </w:rPr>
        <w:t xml:space="preserve">sont consolidées dans le présent Guide. Tout écart par rapport au présent Guide ou à ses annexes requiert qu'une dérogation ou une exception soit accordée par les services compétents </w:t>
      </w:r>
      <w:r w:rsidR="009430F9" w:rsidRPr="00FC4C34">
        <w:rPr>
          <w:rFonts w:ascii="Frutiger 55" w:hAnsi="Frutiger 55" w:cs="Arial"/>
          <w:color w:val="000000" w:themeColor="text1"/>
          <w:szCs w:val="20"/>
          <w:lang w:eastAsia="fr-FR"/>
        </w:rPr>
        <w:t>de la BOAD</w:t>
      </w:r>
      <w:r w:rsidRPr="00FC4C34">
        <w:rPr>
          <w:rFonts w:ascii="Frutiger 55" w:hAnsi="Frutiger 55" w:cs="Arial"/>
          <w:color w:val="000000" w:themeColor="text1"/>
          <w:szCs w:val="20"/>
          <w:lang w:eastAsia="fr-FR"/>
        </w:rPr>
        <w:t xml:space="preserve"> conformément au règlement </w:t>
      </w:r>
      <w:r w:rsidR="003C5D94" w:rsidRPr="00FC4C34">
        <w:rPr>
          <w:rFonts w:ascii="Frutiger 55" w:hAnsi="Frutiger 55" w:cs="Arial"/>
          <w:color w:val="000000" w:themeColor="text1"/>
          <w:szCs w:val="20"/>
          <w:lang w:eastAsia="fr-FR"/>
        </w:rPr>
        <w:t>définissant les dérogations</w:t>
      </w:r>
      <w:r w:rsidRPr="00FC4C34">
        <w:rPr>
          <w:rFonts w:ascii="Frutiger 55" w:hAnsi="Frutiger 55" w:cs="Arial"/>
          <w:color w:val="000000" w:themeColor="text1"/>
          <w:szCs w:val="20"/>
          <w:lang w:eastAsia="fr-FR"/>
        </w:rPr>
        <w:t>.</w:t>
      </w:r>
    </w:p>
    <w:p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marchés pour le compte de tiers de la BOAD sont des contrats conclus par écrit en vue d'obtenir, contre le paiement d'un prix, l'exécution de travaux, la fourniture de biens ou la prestation de services.</w:t>
      </w:r>
    </w:p>
    <w:p w:rsidR="00627A0C"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F7DA9" w:rsidRPr="00FC4C34" w:rsidRDefault="00AF7DA9"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L’autorité contractante </w:t>
      </w:r>
      <w:r w:rsidR="002029F6" w:rsidRPr="00FC4C34">
        <w:rPr>
          <w:rFonts w:ascii="Frutiger 55" w:hAnsi="Frutiger 55" w:cs="Arial"/>
          <w:color w:val="000000" w:themeColor="text1"/>
          <w:szCs w:val="20"/>
          <w:lang w:eastAsia="fr-FR"/>
        </w:rPr>
        <w:t xml:space="preserve">(emprunteur ou récipiendaire de l’aide) </w:t>
      </w:r>
      <w:r w:rsidRPr="00FC4C34">
        <w:rPr>
          <w:rFonts w:ascii="Frutiger 55" w:hAnsi="Frutiger 55" w:cs="Arial"/>
          <w:color w:val="000000" w:themeColor="text1"/>
          <w:szCs w:val="20"/>
          <w:lang w:eastAsia="fr-FR"/>
        </w:rPr>
        <w:t xml:space="preserve">est responsable de l’exécution du projet et, par voie de conséquence, de l’attribution et du suivi de l’exécution des marchés au titre du projet. La Banque, quant à elle, est tenue de veiller à ce que le produit d’un prêt/don soit consacré exclusivement aux objets pour lesquels il a été accordé, compte dûment tenu des considérations d’économie, de rendement, et à ne pas laisser intervenir des influences ou considérations extra-économiques. </w:t>
      </w:r>
    </w:p>
    <w:p w:rsidR="006E5B0F" w:rsidRPr="00FC4C34" w:rsidRDefault="006E5B0F"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concurrence ouverte est essentielle à une passation efficace des marchés publics.</w:t>
      </w:r>
    </w:p>
    <w:p w:rsidR="001E07B8" w:rsidRPr="00FC4C34" w:rsidRDefault="001E07B8"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29F6" w:rsidRDefault="001E07B8"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Plan de passation des marchés spécifie les marchés qui doivent être financés dans le cadre du projet de même que la méthode de passation des marchés à appliquer conformément à l’Accord ou Contrat de prêt/don.</w:t>
      </w:r>
    </w:p>
    <w:p w:rsidR="00AF7DA9" w:rsidRPr="00FC4C34" w:rsidRDefault="00AF7DA9"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tous les marchés passés par </w:t>
      </w:r>
      <w:r w:rsidR="003120C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il convient d'</w:t>
      </w:r>
      <w:r w:rsidR="00AF7DA9">
        <w:rPr>
          <w:rFonts w:ascii="Frutiger 55" w:hAnsi="Frutiger 55" w:cs="Arial"/>
          <w:color w:val="000000" w:themeColor="text1"/>
          <w:szCs w:val="20"/>
          <w:lang w:eastAsia="fr-FR"/>
        </w:rPr>
        <w:t xml:space="preserve">observer les principes suivants </w:t>
      </w:r>
      <w:r w:rsidRPr="00FC4C34">
        <w:rPr>
          <w:rFonts w:ascii="Frutiger 55" w:hAnsi="Frutiger 55" w:cs="Arial"/>
          <w:color w:val="000000" w:themeColor="text1"/>
          <w:szCs w:val="20"/>
          <w:lang w:eastAsia="fr-FR"/>
        </w:rPr>
        <w:t>:</w:t>
      </w:r>
    </w:p>
    <w:p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Transparence :</w:t>
      </w:r>
      <w:r w:rsidRPr="00FC4C34">
        <w:rPr>
          <w:rFonts w:ascii="Frutiger 55" w:hAnsi="Frutiger 55" w:cs="Arial"/>
          <w:color w:val="000000" w:themeColor="text1"/>
          <w:szCs w:val="20"/>
          <w:lang w:eastAsia="fr-FR"/>
        </w:rPr>
        <w:t xml:space="preserve"> </w:t>
      </w:r>
      <w:r w:rsidR="005C3CD9" w:rsidRPr="00FC4C34">
        <w:rPr>
          <w:rFonts w:ascii="Frutiger 55" w:hAnsi="Frutiger 55" w:cs="Arial"/>
          <w:color w:val="000000" w:themeColor="text1"/>
          <w:szCs w:val="20"/>
          <w:lang w:eastAsia="fr-FR"/>
        </w:rPr>
        <w:t>l</w:t>
      </w:r>
      <w:r w:rsidR="003120C2" w:rsidRPr="00FC4C34">
        <w:rPr>
          <w:rFonts w:ascii="Frutiger 55" w:hAnsi="Frutiger 55" w:cs="Arial"/>
          <w:color w:val="000000" w:themeColor="text1"/>
          <w:szCs w:val="20"/>
          <w:lang w:eastAsia="fr-FR"/>
        </w:rPr>
        <w:t>’A</w:t>
      </w:r>
      <w:r w:rsidR="00D668C1" w:rsidRPr="00FC4C34">
        <w:rPr>
          <w:rFonts w:ascii="Frutiger 55" w:hAnsi="Frutiger 55" w:cs="Arial"/>
          <w:color w:val="000000" w:themeColor="text1"/>
          <w:szCs w:val="20"/>
          <w:lang w:eastAsia="fr-FR"/>
        </w:rPr>
        <w:t xml:space="preserve">utorité </w:t>
      </w:r>
      <w:r w:rsidR="003120C2" w:rsidRPr="00FC4C34">
        <w:rPr>
          <w:rFonts w:ascii="Frutiger 55" w:hAnsi="Frutiger 55" w:cs="Arial"/>
          <w:color w:val="000000" w:themeColor="text1"/>
          <w:szCs w:val="20"/>
          <w:lang w:eastAsia="fr-FR"/>
        </w:rPr>
        <w:t>C</w:t>
      </w:r>
      <w:r w:rsidR="00D668C1" w:rsidRPr="00FC4C34">
        <w:rPr>
          <w:rFonts w:ascii="Frutiger 55" w:hAnsi="Frutiger 55" w:cs="Arial"/>
          <w:color w:val="000000" w:themeColor="text1"/>
          <w:szCs w:val="20"/>
          <w:lang w:eastAsia="fr-FR"/>
        </w:rPr>
        <w:t xml:space="preserve">ontractante </w:t>
      </w:r>
      <w:r w:rsidRPr="00FC4C34">
        <w:rPr>
          <w:rFonts w:ascii="Frutiger 55" w:hAnsi="Frutiger 55" w:cs="Arial"/>
          <w:color w:val="000000" w:themeColor="text1"/>
          <w:szCs w:val="20"/>
          <w:lang w:eastAsia="fr-FR"/>
        </w:rPr>
        <w:t>doit veiller à la transparence et à la clarté de la politique de passation de marchés et de sa mise en œuvre. Cette obligation consiste à garantir, en faveur de tout soumissionnaire potentiel, un degré de publicité adéquat permettant une ouverture du marché à la concurrence ainsi que le contrôle de l'impartialité des procédures d'adjudication.</w:t>
      </w:r>
    </w:p>
    <w:p w:rsidR="00BB7DA5" w:rsidRPr="00FC4C34" w:rsidRDefault="00BB7DA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Égalité de traitement et non-discrimination :</w:t>
      </w:r>
      <w:r w:rsidR="005C3CD9" w:rsidRPr="00FC4C34">
        <w:rPr>
          <w:rFonts w:ascii="Frutiger 55" w:hAnsi="Frutiger 55" w:cs="Arial"/>
          <w:color w:val="000000" w:themeColor="text1"/>
          <w:szCs w:val="20"/>
          <w:lang w:eastAsia="fr-FR"/>
        </w:rPr>
        <w:t xml:space="preserve"> t</w:t>
      </w:r>
      <w:r w:rsidRPr="00FC4C34">
        <w:rPr>
          <w:rFonts w:ascii="Frutiger 55" w:hAnsi="Frutiger 55" w:cs="Arial"/>
          <w:color w:val="000000" w:themeColor="text1"/>
          <w:szCs w:val="20"/>
          <w:lang w:eastAsia="fr-FR"/>
        </w:rPr>
        <w:t xml:space="preserve">outes les parties concernées doivent être traitées de manière égale, ce qui signifie que tous les soumissionnaires doivent disposer des mêmes chances dans la formulation des termes de leurs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implique donc que celles-ci soient soumises aux mêmes conditions pour tous les compétiteurs.</w:t>
      </w:r>
    </w:p>
    <w:p w:rsidR="00BB7DA5" w:rsidRPr="00FC4C34" w:rsidRDefault="00BB7DA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Concurrence :</w:t>
      </w:r>
      <w:r w:rsidRPr="00FC4C34">
        <w:rPr>
          <w:rFonts w:ascii="Frutiger 55" w:hAnsi="Frutiger 55" w:cs="Arial"/>
          <w:color w:val="000000" w:themeColor="text1"/>
          <w:szCs w:val="20"/>
          <w:lang w:eastAsia="fr-FR"/>
        </w:rPr>
        <w:t xml:space="preserve"> La passation de marchés doit avoir lieu sous la forme d'une mise en concurrence, sauf raisons objectives de procéder autrement ; cette obligation signifie également que la valeur estimée d'un marché ne peut pas être déterminée de manière à éviter la procédure de mise en concurrence ou à contourner les règles applicables à certaines procédures de passation de marchés ou au-dessus d'un seuil donné, et qu'un marché ne peut pas non plus être divisé à cette fin. </w:t>
      </w:r>
    </w:p>
    <w:p w:rsidR="00BB7DA5" w:rsidRPr="00FC4C34" w:rsidRDefault="00BB7DA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Proportionnalité :</w:t>
      </w:r>
      <w:r w:rsidR="005C3CD9" w:rsidRPr="00FC4C34">
        <w:rPr>
          <w:rFonts w:ascii="Frutiger 55" w:hAnsi="Frutiger 55" w:cs="Arial"/>
          <w:color w:val="000000" w:themeColor="text1"/>
          <w:szCs w:val="20"/>
          <w:lang w:eastAsia="fr-FR"/>
        </w:rPr>
        <w:t xml:space="preserve"> c</w:t>
      </w:r>
      <w:r w:rsidRPr="00FC4C34">
        <w:rPr>
          <w:rFonts w:ascii="Frutiger 55" w:hAnsi="Frutiger 55" w:cs="Arial"/>
          <w:color w:val="000000" w:themeColor="text1"/>
          <w:szCs w:val="20"/>
          <w:lang w:eastAsia="fr-FR"/>
        </w:rPr>
        <w:t xml:space="preserve">e principe exige que les mesures adoptées </w:t>
      </w:r>
      <w:r w:rsidR="009430F9" w:rsidRPr="00FC4C34">
        <w:rPr>
          <w:rFonts w:ascii="Frutiger 55" w:hAnsi="Frutiger 55" w:cs="Arial"/>
          <w:color w:val="000000" w:themeColor="text1"/>
          <w:szCs w:val="20"/>
          <w:lang w:eastAsia="fr-FR"/>
        </w:rPr>
        <w:t xml:space="preserve">par </w:t>
      </w:r>
      <w:r w:rsidR="003120C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ne dépassent pas les limites de ce qui est approprié et nécessaire à la réalisation des objectifs poursuivis et que, lorsqu'un choix s'offre entre plusieurs mesures appropriées, il convient de recourir à la moins contraignante.</w:t>
      </w:r>
    </w:p>
    <w:p w:rsidR="005F4445" w:rsidRPr="00FC4C34" w:rsidRDefault="005F444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D78F1"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Bonne gestion financière :</w:t>
      </w:r>
      <w:r w:rsidR="005C3CD9" w:rsidRPr="00FC4C34">
        <w:rPr>
          <w:rFonts w:ascii="Frutiger 55" w:hAnsi="Frutiger 55" w:cs="Arial"/>
          <w:color w:val="000000" w:themeColor="text1"/>
          <w:szCs w:val="20"/>
          <w:lang w:eastAsia="fr-FR"/>
        </w:rPr>
        <w:t xml:space="preserve"> l</w:t>
      </w:r>
      <w:r w:rsidRPr="00FC4C34">
        <w:rPr>
          <w:rFonts w:ascii="Frutiger 55" w:hAnsi="Frutiger 55" w:cs="Arial"/>
          <w:color w:val="000000" w:themeColor="text1"/>
          <w:szCs w:val="20"/>
          <w:lang w:eastAsia="fr-FR"/>
        </w:rPr>
        <w:t xml:space="preserve">es </w:t>
      </w:r>
      <w:r w:rsidR="00746B76" w:rsidRPr="00FC4C34">
        <w:rPr>
          <w:rFonts w:ascii="Frutiger 55" w:hAnsi="Frutiger 55" w:cs="Arial"/>
          <w:color w:val="000000" w:themeColor="text1"/>
          <w:szCs w:val="20"/>
          <w:lang w:eastAsia="fr-FR"/>
        </w:rPr>
        <w:t>financements</w:t>
      </w:r>
      <w:r w:rsidRPr="00FC4C34">
        <w:rPr>
          <w:rFonts w:ascii="Frutiger 55" w:hAnsi="Frutiger 55" w:cs="Arial"/>
          <w:color w:val="000000" w:themeColor="text1"/>
          <w:szCs w:val="20"/>
          <w:lang w:eastAsia="fr-FR"/>
        </w:rPr>
        <w:t xml:space="preserve"> doivent être utilisés conformément aux principes d'économie, d'efficience et d'efficacité.</w:t>
      </w:r>
    </w:p>
    <w:p w:rsidR="00EB1FE8" w:rsidRPr="00FC4C34" w:rsidRDefault="00EB1FE8"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EB1FE8">
      <w:pPr>
        <w:pStyle w:val="Titre2"/>
        <w:rPr>
          <w:rFonts w:ascii="Frutiger 55" w:hAnsi="Frutiger 55" w:cs="Arial"/>
          <w:color w:val="000000" w:themeColor="text1"/>
          <w:sz w:val="20"/>
          <w:szCs w:val="20"/>
          <w:lang w:eastAsia="fr-FR"/>
        </w:rPr>
      </w:pPr>
      <w:bookmarkStart w:id="4" w:name="_Toc44600067"/>
      <w:bookmarkStart w:id="5" w:name="_Toc66263774"/>
      <w:r w:rsidRPr="00FC4C34">
        <w:rPr>
          <w:rFonts w:ascii="Frutiger 55" w:hAnsi="Frutiger 55" w:cs="Arial"/>
          <w:color w:val="000000" w:themeColor="text1"/>
          <w:sz w:val="20"/>
          <w:szCs w:val="20"/>
          <w:lang w:eastAsia="fr-FR"/>
        </w:rPr>
        <w:t>Modes de gestion et acteurs</w:t>
      </w:r>
      <w:bookmarkEnd w:id="4"/>
      <w:bookmarkEnd w:id="5"/>
    </w:p>
    <w:p w:rsidR="00EB1FE8" w:rsidRPr="00FC4C34" w:rsidRDefault="00EB1FE8"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1B0AE9"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présent</w:t>
      </w:r>
      <w:r w:rsidR="001B0AE9" w:rsidRPr="00FC4C34">
        <w:rPr>
          <w:rFonts w:ascii="Frutiger 55" w:hAnsi="Frutiger 55" w:cs="Arial"/>
          <w:color w:val="000000" w:themeColor="text1"/>
          <w:szCs w:val="20"/>
          <w:lang w:eastAsia="fr-FR"/>
        </w:rPr>
        <w:t xml:space="preserve"> Guide </w:t>
      </w:r>
      <w:r w:rsidRPr="00FC4C34">
        <w:rPr>
          <w:rFonts w:ascii="Frutiger 55" w:hAnsi="Frutiger 55" w:cs="Arial"/>
          <w:color w:val="000000" w:themeColor="text1"/>
          <w:szCs w:val="20"/>
          <w:lang w:eastAsia="fr-FR"/>
        </w:rPr>
        <w:t xml:space="preserve">s’adresse aux </w:t>
      </w:r>
      <w:r w:rsidR="00B50B5B" w:rsidRPr="00FC4C34">
        <w:rPr>
          <w:rFonts w:ascii="Frutiger 55" w:hAnsi="Frutiger 55" w:cs="Arial"/>
          <w:color w:val="000000" w:themeColor="text1"/>
          <w:szCs w:val="20"/>
          <w:lang w:eastAsia="fr-FR"/>
        </w:rPr>
        <w:t>entités</w:t>
      </w:r>
      <w:r w:rsidR="001B0AE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qui souhaitent</w:t>
      </w:r>
      <w:r w:rsidR="001B0AE9" w:rsidRPr="00FC4C34">
        <w:rPr>
          <w:rFonts w:ascii="Frutiger 55" w:hAnsi="Frutiger 55" w:cs="Arial"/>
          <w:color w:val="000000" w:themeColor="text1"/>
          <w:szCs w:val="20"/>
          <w:lang w:eastAsia="fr-FR"/>
        </w:rPr>
        <w:t xml:space="preserve"> participer aux appels d’offres </w:t>
      </w:r>
      <w:r w:rsidRPr="00FC4C34">
        <w:rPr>
          <w:rFonts w:ascii="Frutiger 55" w:hAnsi="Frutiger 55" w:cs="Arial"/>
          <w:color w:val="000000" w:themeColor="text1"/>
          <w:szCs w:val="20"/>
          <w:lang w:eastAsia="fr-FR"/>
        </w:rPr>
        <w:t xml:space="preserve">financés au moyen de prêts </w:t>
      </w:r>
      <w:r w:rsidR="002029F6" w:rsidRPr="00FC4C34">
        <w:rPr>
          <w:rFonts w:ascii="Frutiger 55" w:hAnsi="Frutiger 55" w:cs="Arial"/>
          <w:color w:val="000000" w:themeColor="text1"/>
          <w:szCs w:val="20"/>
          <w:lang w:eastAsia="fr-FR"/>
        </w:rPr>
        <w:t>ou don</w:t>
      </w:r>
      <w:r w:rsidR="005C3CD9" w:rsidRPr="00FC4C34">
        <w:rPr>
          <w:rFonts w:ascii="Frutiger 55" w:hAnsi="Frutiger 55" w:cs="Arial"/>
          <w:color w:val="000000" w:themeColor="text1"/>
          <w:szCs w:val="20"/>
          <w:lang w:eastAsia="fr-FR"/>
        </w:rPr>
        <w:t>s</w:t>
      </w:r>
      <w:r w:rsidR="002029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w:t>
      </w:r>
    </w:p>
    <w:p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72F6D" w:rsidRPr="00FC4C34" w:rsidRDefault="00B72F6D" w:rsidP="005B3C29">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Principe </w:t>
      </w:r>
    </w:p>
    <w:p w:rsidR="00B72F6D" w:rsidRPr="00FC4C34" w:rsidRDefault="00B72F6D"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présent guide s'applique principalement à la délégation, par </w:t>
      </w:r>
      <w:r w:rsidR="00FD1683" w:rsidRPr="00FC4C34">
        <w:rPr>
          <w:rFonts w:ascii="Frutiger 55" w:hAnsi="Frutiger 55" w:cs="Arial"/>
          <w:color w:val="000000" w:themeColor="text1"/>
          <w:szCs w:val="20"/>
          <w:lang w:eastAsia="fr-FR"/>
        </w:rPr>
        <w:t>la Banque</w:t>
      </w:r>
      <w:r w:rsidRPr="00FC4C34">
        <w:rPr>
          <w:rFonts w:ascii="Frutiger 55" w:hAnsi="Frutiger 55" w:cs="Arial"/>
          <w:color w:val="000000" w:themeColor="text1"/>
          <w:szCs w:val="20"/>
          <w:lang w:eastAsia="fr-FR"/>
        </w:rPr>
        <w:t>,</w:t>
      </w:r>
      <w:r w:rsidR="00FD16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 l'exécution </w:t>
      </w:r>
      <w:r w:rsidR="004D4B20" w:rsidRPr="00FC4C34">
        <w:rPr>
          <w:rFonts w:ascii="Frutiger 55" w:hAnsi="Frutiger 55" w:cs="Arial"/>
          <w:color w:val="000000" w:themeColor="text1"/>
          <w:szCs w:val="20"/>
          <w:lang w:eastAsia="fr-FR"/>
        </w:rPr>
        <w:t>financière aux emprunteurs</w:t>
      </w:r>
      <w:r w:rsidRPr="00FC4C34">
        <w:rPr>
          <w:rFonts w:ascii="Frutiger 55" w:hAnsi="Frutiger 55" w:cs="Arial"/>
          <w:color w:val="000000" w:themeColor="text1"/>
          <w:szCs w:val="20"/>
          <w:lang w:eastAsia="fr-FR"/>
        </w:rPr>
        <w:t>. Dans ce cas, les marchés sont passés avec l</w:t>
      </w:r>
      <w:r w:rsidR="00FD1683"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rsidR="00FD1683" w:rsidRPr="00FC4C34" w:rsidRDefault="00FD1683"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FD1683"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prend les décisions relatives à la passation des</w:t>
      </w:r>
      <w:r w:rsidR="00FD16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marchés, conformément aux exigences établies dans le présent guide pratique et sous réserve de</w:t>
      </w:r>
      <w:r w:rsidR="00FD16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l'autorisation préalable de la </w:t>
      </w:r>
      <w:r w:rsidR="00FD1683" w:rsidRPr="00FC4C34">
        <w:rPr>
          <w:rFonts w:ascii="Frutiger 55" w:hAnsi="Frutiger 55" w:cs="Arial"/>
          <w:color w:val="000000" w:themeColor="text1"/>
          <w:szCs w:val="20"/>
          <w:lang w:eastAsia="fr-FR"/>
        </w:rPr>
        <w:t>Banque</w:t>
      </w:r>
      <w:r w:rsidRPr="00FC4C34">
        <w:rPr>
          <w:rFonts w:ascii="Frutiger 55" w:hAnsi="Frutiger 55" w:cs="Arial"/>
          <w:color w:val="000000" w:themeColor="text1"/>
          <w:szCs w:val="20"/>
          <w:lang w:eastAsia="fr-FR"/>
        </w:rPr>
        <w:t>.</w:t>
      </w:r>
    </w:p>
    <w:p w:rsidR="00FD1683" w:rsidRPr="00FC4C34" w:rsidRDefault="00FD1683"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contrats sont signés par </w:t>
      </w:r>
      <w:r w:rsidR="00FD1683"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w:t>
      </w:r>
      <w:r w:rsidR="004D4B20" w:rsidRPr="00FC4C34">
        <w:rPr>
          <w:rFonts w:ascii="Frutiger 55" w:hAnsi="Frutiger 55" w:cs="Arial"/>
          <w:color w:val="000000" w:themeColor="text1"/>
          <w:szCs w:val="20"/>
          <w:lang w:eastAsia="fr-FR"/>
        </w:rPr>
        <w:t xml:space="preserve">après avis de non-objection </w:t>
      </w:r>
      <w:r w:rsidR="005C3CD9" w:rsidRPr="00FC4C34">
        <w:rPr>
          <w:rFonts w:ascii="Frutiger 55" w:hAnsi="Frutiger 55" w:cs="Arial"/>
          <w:color w:val="000000" w:themeColor="text1"/>
          <w:szCs w:val="20"/>
          <w:lang w:eastAsia="fr-FR"/>
        </w:rPr>
        <w:t>de</w:t>
      </w:r>
      <w:r w:rsidR="005C3CD9" w:rsidRPr="00FC4C34" w:rsidDel="004D4B20">
        <w:rPr>
          <w:rFonts w:ascii="Frutiger 55" w:hAnsi="Frutiger 55" w:cs="Arial"/>
          <w:color w:val="000000" w:themeColor="text1"/>
          <w:szCs w:val="20"/>
          <w:lang w:eastAsia="fr-FR"/>
        </w:rPr>
        <w:t xml:space="preserve"> </w:t>
      </w:r>
      <w:r w:rsidR="005C3CD9" w:rsidRPr="00FC4C34">
        <w:rPr>
          <w:rFonts w:ascii="Frutiger 55" w:hAnsi="Frutiger 55" w:cs="Arial"/>
          <w:color w:val="000000" w:themeColor="text1"/>
          <w:szCs w:val="20"/>
          <w:lang w:eastAsia="fr-FR"/>
        </w:rPr>
        <w:t>la</w:t>
      </w:r>
      <w:r w:rsidR="00FD1683" w:rsidRPr="00FC4C34">
        <w:rPr>
          <w:rFonts w:ascii="Frutiger 55" w:hAnsi="Frutiger 55" w:cs="Arial"/>
          <w:color w:val="000000" w:themeColor="text1"/>
          <w:szCs w:val="20"/>
          <w:lang w:eastAsia="fr-FR"/>
        </w:rPr>
        <w:t xml:space="preserve"> Banque</w:t>
      </w:r>
      <w:r w:rsidRPr="00FC4C34">
        <w:rPr>
          <w:rFonts w:ascii="Frutiger 55" w:hAnsi="Frutiger 55" w:cs="Arial"/>
          <w:color w:val="000000" w:themeColor="text1"/>
          <w:szCs w:val="20"/>
          <w:lang w:eastAsia="fr-FR"/>
        </w:rPr>
        <w:t>.</w:t>
      </w:r>
    </w:p>
    <w:p w:rsidR="00FD1683" w:rsidRPr="00FC4C34" w:rsidRDefault="00FD1683"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29F6" w:rsidRPr="00FC4C34" w:rsidRDefault="00142204"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étapes pertinentes menant à la passation du marché nécessitent l'avis de non-objection préalable de la Banque </w:t>
      </w:r>
      <w:r w:rsidR="002029F6" w:rsidRPr="00FC4C34">
        <w:rPr>
          <w:rFonts w:ascii="Frutiger 55" w:hAnsi="Frutiger 55" w:cs="Arial"/>
          <w:color w:val="000000" w:themeColor="text1"/>
          <w:szCs w:val="20"/>
          <w:lang w:eastAsia="fr-FR"/>
        </w:rPr>
        <w:t>:</w:t>
      </w:r>
    </w:p>
    <w:p w:rsidR="00B72F6D" w:rsidRDefault="00B72F6D"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F7DA9" w:rsidRPr="00FC4C34" w:rsidRDefault="00AF7DA9"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FD1683" w:rsidRPr="00FC4C34" w:rsidRDefault="00FD1683"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Avant le lancement de la procédure de passation de marché, l</w:t>
      </w:r>
      <w:r w:rsidR="00B72F6D"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doit soumettre les documents (</w:t>
      </w:r>
      <w:r w:rsidR="006B457F" w:rsidRPr="00FC4C34">
        <w:rPr>
          <w:rFonts w:ascii="Frutiger 55" w:hAnsi="Frutiger 55" w:cs="Arial"/>
          <w:b/>
          <w:color w:val="000000" w:themeColor="text1"/>
          <w:szCs w:val="20"/>
          <w:lang w:eastAsia="fr-FR"/>
        </w:rPr>
        <w:t>avis de marché/avis de sollicitations de manifestations d’intérêt</w:t>
      </w:r>
      <w:r w:rsidRPr="00FC4C34">
        <w:rPr>
          <w:rFonts w:ascii="Frutiger 55" w:hAnsi="Frutiger 55" w:cs="Arial"/>
          <w:b/>
          <w:color w:val="000000" w:themeColor="text1"/>
          <w:szCs w:val="20"/>
          <w:lang w:eastAsia="fr-FR"/>
        </w:rPr>
        <w:t xml:space="preserve">, </w:t>
      </w:r>
      <w:r w:rsidR="00FA041F" w:rsidRPr="00FC4C34">
        <w:rPr>
          <w:rFonts w:ascii="Frutiger 55" w:hAnsi="Frutiger 55" w:cs="Arial"/>
          <w:b/>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à la </w:t>
      </w:r>
      <w:r w:rsidR="00B72F6D" w:rsidRPr="00FC4C34">
        <w:rPr>
          <w:rFonts w:ascii="Frutiger 55" w:hAnsi="Frutiger 55" w:cs="Arial"/>
          <w:color w:val="000000" w:themeColor="text1"/>
          <w:szCs w:val="20"/>
          <w:lang w:eastAsia="fr-FR"/>
        </w:rPr>
        <w:t xml:space="preserve">Banque </w:t>
      </w:r>
      <w:r w:rsidRPr="00FC4C34">
        <w:rPr>
          <w:rFonts w:ascii="Frutiger 55" w:hAnsi="Frutiger 55" w:cs="Arial"/>
          <w:color w:val="000000" w:themeColor="text1"/>
          <w:szCs w:val="20"/>
          <w:lang w:eastAsia="fr-FR"/>
        </w:rPr>
        <w:t xml:space="preserve">pour </w:t>
      </w:r>
      <w:r w:rsidR="00142204" w:rsidRPr="00FC4C34">
        <w:rPr>
          <w:rFonts w:ascii="Frutiger 55" w:hAnsi="Frutiger 55" w:cs="Arial"/>
          <w:color w:val="000000" w:themeColor="text1"/>
          <w:szCs w:val="20"/>
          <w:lang w:eastAsia="fr-FR"/>
        </w:rPr>
        <w:t>avis</w:t>
      </w:r>
      <w:r w:rsidRPr="00FC4C34">
        <w:rPr>
          <w:rFonts w:ascii="Frutiger 55" w:hAnsi="Frutiger 55" w:cs="Arial"/>
          <w:color w:val="000000" w:themeColor="text1"/>
          <w:szCs w:val="20"/>
          <w:lang w:eastAsia="fr-FR"/>
        </w:rPr>
        <w:t xml:space="preserve">. La </w:t>
      </w:r>
      <w:r w:rsidR="00B72F6D" w:rsidRPr="00FC4C34">
        <w:rPr>
          <w:rFonts w:ascii="Frutiger 55" w:hAnsi="Frutiger 55" w:cs="Arial"/>
          <w:color w:val="000000" w:themeColor="text1"/>
          <w:szCs w:val="20"/>
          <w:lang w:eastAsia="fr-FR"/>
        </w:rPr>
        <w:t>Banque</w:t>
      </w:r>
      <w:r w:rsidRPr="00FC4C34">
        <w:rPr>
          <w:rFonts w:ascii="Frutiger 55" w:hAnsi="Frutiger 55" w:cs="Arial"/>
          <w:color w:val="000000" w:themeColor="text1"/>
          <w:szCs w:val="20"/>
          <w:lang w:eastAsia="fr-FR"/>
        </w:rPr>
        <w:t xml:space="preserve"> vérifie qu'ils ont été rédigés conformément aux</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procédures et modèles figurant dans le présent </w:t>
      </w:r>
      <w:r w:rsidR="00B72F6D" w:rsidRPr="00FC4C34">
        <w:rPr>
          <w:rFonts w:ascii="Frutiger 55" w:hAnsi="Frutiger 55" w:cs="Arial"/>
          <w:color w:val="000000" w:themeColor="text1"/>
          <w:szCs w:val="20"/>
          <w:lang w:eastAsia="fr-FR"/>
        </w:rPr>
        <w:t>G</w:t>
      </w:r>
      <w:r w:rsidRPr="00FC4C34">
        <w:rPr>
          <w:rFonts w:ascii="Frutiger 55" w:hAnsi="Frutiger 55" w:cs="Arial"/>
          <w:color w:val="000000" w:themeColor="text1"/>
          <w:szCs w:val="20"/>
          <w:lang w:eastAsia="fr-FR"/>
        </w:rPr>
        <w:t>uide. L</w:t>
      </w:r>
      <w:r w:rsidR="00B72F6D"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a la responsabilité d'établir les listes de candidats</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présélectionnés (en procédure restreinte), de publier les appels d'offres, de</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recevoir les candidatures, offres et propositions, de présider les comités d'évaluation et de décider des</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résultats des procédures. Avant de signer les contrats, </w:t>
      </w:r>
      <w:r w:rsidR="00B72F6D" w:rsidRPr="00FC4C34">
        <w:rPr>
          <w:rFonts w:ascii="Frutiger 55" w:hAnsi="Frutiger 55" w:cs="Arial"/>
          <w:color w:val="000000" w:themeColor="text1"/>
          <w:szCs w:val="20"/>
          <w:lang w:eastAsia="fr-FR"/>
        </w:rPr>
        <w:t>l’Autorité C</w:t>
      </w:r>
      <w:r w:rsidRPr="00FC4C34">
        <w:rPr>
          <w:rFonts w:ascii="Frutiger 55" w:hAnsi="Frutiger 55" w:cs="Arial"/>
          <w:color w:val="000000" w:themeColor="text1"/>
          <w:szCs w:val="20"/>
          <w:lang w:eastAsia="fr-FR"/>
        </w:rPr>
        <w:t xml:space="preserve">ontractante soumet le résultat de l'évaluation à la </w:t>
      </w:r>
      <w:r w:rsidR="00B72F6D" w:rsidRPr="00FC4C34">
        <w:rPr>
          <w:rFonts w:ascii="Frutiger 55" w:hAnsi="Frutiger 55" w:cs="Arial"/>
          <w:color w:val="000000" w:themeColor="text1"/>
          <w:szCs w:val="20"/>
          <w:lang w:eastAsia="fr-FR"/>
        </w:rPr>
        <w:t>Banque</w:t>
      </w:r>
      <w:r w:rsidRPr="00FC4C34">
        <w:rPr>
          <w:rFonts w:ascii="Frutiger 55" w:hAnsi="Frutiger 55" w:cs="Arial"/>
          <w:color w:val="000000" w:themeColor="text1"/>
          <w:szCs w:val="20"/>
          <w:lang w:eastAsia="fr-FR"/>
        </w:rPr>
        <w:t xml:space="preserve"> pour autorisation</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préalable.</w:t>
      </w:r>
    </w:p>
    <w:p w:rsidR="00B72F6D" w:rsidRDefault="00B72F6D"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rsidR="00AF7DA9" w:rsidRPr="00FC4C34" w:rsidRDefault="00AF7DA9"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Responsabilité de la passation des marchés</w:t>
      </w:r>
    </w:p>
    <w:p w:rsidR="001B0AE9" w:rsidRPr="00FC4C34" w:rsidRDefault="001B0AE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F7212" w:rsidRPr="00FC4C34" w:rsidRDefault="00EB1FE8" w:rsidP="00DF72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DF7212"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 xml:space="preserve">assume </w:t>
      </w:r>
      <w:r w:rsidR="001B0AE9" w:rsidRPr="00FC4C34">
        <w:rPr>
          <w:rFonts w:ascii="Frutiger 55" w:hAnsi="Frutiger 55" w:cs="Arial"/>
          <w:color w:val="000000" w:themeColor="text1"/>
          <w:szCs w:val="20"/>
          <w:lang w:eastAsia="fr-FR"/>
        </w:rPr>
        <w:t xml:space="preserve">seul </w:t>
      </w:r>
      <w:r w:rsidRPr="00FC4C34">
        <w:rPr>
          <w:rFonts w:ascii="Frutiger 55" w:hAnsi="Frutiger 55" w:cs="Arial"/>
          <w:color w:val="000000" w:themeColor="text1"/>
          <w:szCs w:val="20"/>
          <w:lang w:eastAsia="fr-FR"/>
        </w:rPr>
        <w:t>la responsabilité</w:t>
      </w:r>
      <w:r w:rsidR="001B0AE9" w:rsidRPr="00FC4C34">
        <w:rPr>
          <w:rFonts w:ascii="Frutiger 55" w:hAnsi="Frutiger 55" w:cs="Arial"/>
          <w:color w:val="000000" w:themeColor="text1"/>
          <w:szCs w:val="20"/>
          <w:lang w:eastAsia="fr-FR"/>
        </w:rPr>
        <w:t xml:space="preserve"> de la mise en œuvre des appels d’offres en conformité avec </w:t>
      </w:r>
      <w:r w:rsidR="00DF7212" w:rsidRPr="00FC4C34">
        <w:rPr>
          <w:rFonts w:ascii="Frutiger 55" w:hAnsi="Frutiger 55" w:cs="Arial"/>
          <w:color w:val="000000" w:themeColor="text1"/>
          <w:szCs w:val="20"/>
          <w:lang w:eastAsia="fr-FR"/>
        </w:rPr>
        <w:t xml:space="preserve">le présent Guide. Il lance l’appel d’offres, reçoit et </w:t>
      </w:r>
      <w:r w:rsidR="00B959DE" w:rsidRPr="00FC4C34">
        <w:rPr>
          <w:rFonts w:ascii="Frutiger 55" w:hAnsi="Frutiger 55" w:cs="Arial"/>
          <w:color w:val="000000" w:themeColor="text1"/>
          <w:szCs w:val="20"/>
          <w:lang w:eastAsia="fr-FR"/>
        </w:rPr>
        <w:t xml:space="preserve">évalue </w:t>
      </w:r>
      <w:r w:rsidR="00DF7212" w:rsidRPr="00FC4C34">
        <w:rPr>
          <w:rFonts w:ascii="Frutiger 55" w:hAnsi="Frutiger 55" w:cs="Arial"/>
          <w:color w:val="000000" w:themeColor="text1"/>
          <w:szCs w:val="20"/>
          <w:lang w:eastAsia="fr-FR"/>
        </w:rPr>
        <w:t xml:space="preserve">les </w:t>
      </w:r>
      <w:r w:rsidR="00A21967" w:rsidRPr="00FC4C34">
        <w:rPr>
          <w:rFonts w:ascii="Frutiger 55" w:hAnsi="Frutiger 55" w:cs="Arial"/>
          <w:color w:val="000000" w:themeColor="text1"/>
          <w:szCs w:val="20"/>
          <w:lang w:eastAsia="fr-FR"/>
        </w:rPr>
        <w:t>offres/propositions</w:t>
      </w:r>
      <w:r w:rsidR="00DF7212" w:rsidRPr="00FC4C34">
        <w:rPr>
          <w:rFonts w:ascii="Frutiger 55" w:hAnsi="Frutiger 55" w:cs="Arial"/>
          <w:color w:val="000000" w:themeColor="text1"/>
          <w:szCs w:val="20"/>
          <w:lang w:eastAsia="fr-FR"/>
        </w:rPr>
        <w:t>, et attribue le marché. Le marché engage l’Autorité Contractante et l’</w:t>
      </w:r>
      <w:r w:rsidR="000244D5" w:rsidRPr="00FC4C34">
        <w:rPr>
          <w:rFonts w:ascii="Frutiger 55" w:hAnsi="Frutiger 55" w:cs="Arial"/>
          <w:color w:val="000000" w:themeColor="text1"/>
          <w:szCs w:val="20"/>
          <w:lang w:eastAsia="fr-FR"/>
        </w:rPr>
        <w:t>entreprise/entité</w:t>
      </w:r>
      <w:r w:rsidR="00DF7212" w:rsidRPr="00FC4C34">
        <w:rPr>
          <w:rFonts w:ascii="Frutiger 55" w:hAnsi="Frutiger 55" w:cs="Arial"/>
          <w:color w:val="000000" w:themeColor="text1"/>
          <w:szCs w:val="20"/>
          <w:lang w:eastAsia="fr-FR"/>
        </w:rPr>
        <w:t xml:space="preserve"> attributaire. La Banque n’est pas partie au marché.</w:t>
      </w:r>
    </w:p>
    <w:p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F7212" w:rsidRPr="00FC4C34" w:rsidRDefault="00DF7212" w:rsidP="00DF72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sa part, la Banque doit veiller à ce que les règles ici décrites soient respectées et que les fonds provenant de ses prêts ou dons soient versés uniquement à mesure que les dépenses sont encourues.</w:t>
      </w:r>
    </w:p>
    <w:p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 est également responsable</w:t>
      </w:r>
      <w:r w:rsidR="00EB1FE8" w:rsidRPr="00FC4C34">
        <w:rPr>
          <w:rFonts w:ascii="Frutiger 55" w:hAnsi="Frutiger 55" w:cs="Arial"/>
          <w:color w:val="000000" w:themeColor="text1"/>
          <w:szCs w:val="20"/>
          <w:lang w:eastAsia="fr-FR"/>
        </w:rPr>
        <w:t xml:space="preserve"> de l’exécution du projet, et donc du</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paiement des fournitures, travaux et services dans le cadre du projet. </w:t>
      </w:r>
    </w:p>
    <w:p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décaissements du produit d’un prêt </w:t>
      </w:r>
      <w:r w:rsidR="00DF7212" w:rsidRPr="00FC4C34">
        <w:rPr>
          <w:rFonts w:ascii="Frutiger 55" w:hAnsi="Frutiger 55" w:cs="Arial"/>
          <w:color w:val="000000" w:themeColor="text1"/>
          <w:szCs w:val="20"/>
          <w:lang w:eastAsia="fr-FR"/>
        </w:rPr>
        <w:t xml:space="preserve">ou d’un don </w:t>
      </w:r>
      <w:r w:rsidRPr="00FC4C34">
        <w:rPr>
          <w:rFonts w:ascii="Frutiger 55" w:hAnsi="Frutiger 55" w:cs="Arial"/>
          <w:color w:val="000000" w:themeColor="text1"/>
          <w:szCs w:val="20"/>
          <w:lang w:eastAsia="fr-FR"/>
        </w:rPr>
        <w:t>ne sont effectués qu’à la demande</w:t>
      </w:r>
      <w:r w:rsidR="00DF721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w:t>
      </w:r>
      <w:r w:rsidR="002D3EAE"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Ce</w:t>
      </w:r>
      <w:r w:rsidR="00DF7212" w:rsidRPr="00FC4C34">
        <w:rPr>
          <w:rFonts w:ascii="Frutiger 55" w:hAnsi="Frutiger 55" w:cs="Arial"/>
          <w:color w:val="000000" w:themeColor="text1"/>
          <w:szCs w:val="20"/>
          <w:lang w:eastAsia="fr-FR"/>
        </w:rPr>
        <w:t>tte</w:t>
      </w:r>
      <w:r w:rsidRPr="00FC4C34">
        <w:rPr>
          <w:rFonts w:ascii="Frutiger 55" w:hAnsi="Frutiger 55" w:cs="Arial"/>
          <w:color w:val="000000" w:themeColor="text1"/>
          <w:szCs w:val="20"/>
          <w:lang w:eastAsia="fr-FR"/>
        </w:rPr>
        <w:t xml:space="preserve"> derni</w:t>
      </w:r>
      <w:r w:rsidR="00DF7212" w:rsidRPr="00FC4C34">
        <w:rPr>
          <w:rFonts w:ascii="Frutiger 55" w:hAnsi="Frutiger 55" w:cs="Arial"/>
          <w:color w:val="000000" w:themeColor="text1"/>
          <w:szCs w:val="20"/>
          <w:lang w:eastAsia="fr-FR"/>
        </w:rPr>
        <w:t>è</w:t>
      </w:r>
      <w:r w:rsidRPr="00FC4C34">
        <w:rPr>
          <w:rFonts w:ascii="Frutiger 55" w:hAnsi="Frutiger 55" w:cs="Arial"/>
          <w:color w:val="000000" w:themeColor="text1"/>
          <w:szCs w:val="20"/>
          <w:lang w:eastAsia="fr-FR"/>
        </w:rPr>
        <w:t>r</w:t>
      </w:r>
      <w:r w:rsidR="00DF7212"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soumet sa demande de </w:t>
      </w:r>
      <w:r w:rsidR="00142204" w:rsidRPr="00FC4C34">
        <w:rPr>
          <w:rFonts w:ascii="Frutiger 55" w:hAnsi="Frutiger 55" w:cs="Arial"/>
          <w:color w:val="000000" w:themeColor="text1"/>
          <w:szCs w:val="20"/>
          <w:lang w:eastAsia="fr-FR"/>
        </w:rPr>
        <w:t xml:space="preserve">mise à disposition </w:t>
      </w:r>
      <w:r w:rsidRPr="00FC4C34">
        <w:rPr>
          <w:rFonts w:ascii="Frutiger 55" w:hAnsi="Frutiger 55" w:cs="Arial"/>
          <w:color w:val="000000" w:themeColor="text1"/>
          <w:szCs w:val="20"/>
          <w:lang w:eastAsia="fr-FR"/>
        </w:rPr>
        <w:t>de fonds à la Banque</w:t>
      </w:r>
      <w:r w:rsidR="00DF721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accompagnée des documents prouvant que les fonds sont ou ont été utilisés</w:t>
      </w:r>
      <w:r w:rsidR="00DF721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conformément à l’Accord ou Contrat de prêt et au Plan de passation des marchés.</w:t>
      </w:r>
    </w:p>
    <w:p w:rsidR="00DF7212"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F7DA9" w:rsidRPr="00FC4C34" w:rsidRDefault="00AF7DA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Rôle de la Banque</w:t>
      </w:r>
    </w:p>
    <w:p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FC6AC9"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B1FE8" w:rsidRPr="00FC4C34">
        <w:rPr>
          <w:rFonts w:ascii="Frutiger 55" w:hAnsi="Frutiger 55" w:cs="Arial"/>
          <w:color w:val="000000" w:themeColor="text1"/>
          <w:szCs w:val="20"/>
          <w:lang w:eastAsia="fr-FR"/>
        </w:rPr>
        <w:t xml:space="preserve">a Banque </w:t>
      </w:r>
      <w:r w:rsidR="002029F6" w:rsidRPr="00FC4C34">
        <w:rPr>
          <w:rFonts w:ascii="Frutiger 55" w:hAnsi="Frutiger 55" w:cs="Arial"/>
          <w:color w:val="000000" w:themeColor="text1"/>
          <w:szCs w:val="20"/>
          <w:lang w:eastAsia="fr-FR"/>
        </w:rPr>
        <w:t xml:space="preserve">en tant que bailleur </w:t>
      </w:r>
      <w:r w:rsidR="00EB1FE8" w:rsidRPr="00FC4C34">
        <w:rPr>
          <w:rFonts w:ascii="Frutiger 55" w:hAnsi="Frutiger 55" w:cs="Arial"/>
          <w:color w:val="000000" w:themeColor="text1"/>
          <w:szCs w:val="20"/>
          <w:lang w:eastAsia="fr-FR"/>
        </w:rPr>
        <w:t xml:space="preserve">examine </w:t>
      </w:r>
      <w:r w:rsidR="002029F6" w:rsidRPr="00FC4C34">
        <w:rPr>
          <w:rFonts w:ascii="Frutiger 55" w:hAnsi="Frutiger 55" w:cs="Arial"/>
          <w:color w:val="000000" w:themeColor="text1"/>
          <w:szCs w:val="20"/>
          <w:lang w:eastAsia="fr-FR"/>
        </w:rPr>
        <w:t xml:space="preserve">ex-ante </w:t>
      </w:r>
      <w:r w:rsidR="00EB1FE8" w:rsidRPr="00FC4C34">
        <w:rPr>
          <w:rFonts w:ascii="Frutiger 55" w:hAnsi="Frutiger 55" w:cs="Arial"/>
          <w:color w:val="000000" w:themeColor="text1"/>
          <w:szCs w:val="20"/>
          <w:lang w:eastAsia="fr-FR"/>
        </w:rPr>
        <w:t>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procédures de passation des marchés, les documents, l’évaluation des </w:t>
      </w:r>
      <w:r w:rsidR="00A21967" w:rsidRPr="00FC4C34">
        <w:rPr>
          <w:rFonts w:ascii="Frutiger 55" w:hAnsi="Frutiger 55" w:cs="Arial"/>
          <w:color w:val="000000" w:themeColor="text1"/>
          <w:szCs w:val="20"/>
          <w:lang w:eastAsia="fr-FR"/>
        </w:rPr>
        <w:t>offres/propositions</w:t>
      </w:r>
      <w:r w:rsidR="00EB1FE8" w:rsidRPr="00FC4C34">
        <w:rPr>
          <w:rFonts w:ascii="Frutiger 55" w:hAnsi="Frutiger 55" w:cs="Arial"/>
          <w:color w:val="000000" w:themeColor="text1"/>
          <w:szCs w:val="20"/>
          <w:lang w:eastAsia="fr-FR"/>
        </w:rPr>
        <w:t>,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recommandations relatives à l’attribution du marché et le contrat pour s’assurer du</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respect des procédures convenues, conformément aux dispositions</w:t>
      </w:r>
      <w:r w:rsidRPr="00FC4C34">
        <w:rPr>
          <w:rFonts w:ascii="Frutiger 55" w:hAnsi="Frutiger 55" w:cs="Arial"/>
          <w:color w:val="000000" w:themeColor="text1"/>
          <w:szCs w:val="20"/>
          <w:lang w:eastAsia="fr-FR"/>
        </w:rPr>
        <w:t xml:space="preserve"> du présent Guide et</w:t>
      </w:r>
      <w:r w:rsidR="00EB1FE8" w:rsidRPr="00FC4C34">
        <w:rPr>
          <w:rFonts w:ascii="Frutiger 55" w:hAnsi="Frutiger 55" w:cs="Arial"/>
          <w:color w:val="000000" w:themeColor="text1"/>
          <w:szCs w:val="20"/>
          <w:lang w:eastAsia="fr-FR"/>
        </w:rPr>
        <w:t xml:space="preserve"> de l’Accord ou</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Contrat de prêt. </w:t>
      </w:r>
    </w:p>
    <w:p w:rsidR="00B72F6D" w:rsidRPr="00FC4C34" w:rsidRDefault="00B72F6D"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tous les marchés, les documents sont examinés par la Banque</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avant leur mise à la disposition des candidats, comme il est indiqué dans </w:t>
      </w:r>
      <w:r w:rsidR="00FC6AC9" w:rsidRPr="00FC4C34">
        <w:rPr>
          <w:rFonts w:ascii="Frutiger 55" w:hAnsi="Frutiger 55" w:cs="Arial"/>
          <w:color w:val="000000" w:themeColor="text1"/>
          <w:szCs w:val="20"/>
          <w:lang w:eastAsia="fr-FR"/>
        </w:rPr>
        <w:t>le présent Guide</w:t>
      </w:r>
      <w:r w:rsidRPr="00FC4C34">
        <w:rPr>
          <w:rFonts w:ascii="Frutiger 55" w:hAnsi="Frutiger 55" w:cs="Arial"/>
          <w:color w:val="000000" w:themeColor="text1"/>
          <w:szCs w:val="20"/>
          <w:lang w:eastAsia="fr-FR"/>
        </w:rPr>
        <w:t>. Si la Banque, à un stade quelconque du processus</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 ce, même après l’attribution du marché), détermine que les procédures convenues</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avec </w:t>
      </w:r>
      <w:r w:rsidR="000D60D9"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n’ont pas été respectées sur un point essentiel, elle peut constater</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non-conformité de la passation du marché aux procédures convenues. Cependant, si 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a attribué le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 après avoir reçu de la Banque un avis de non-objection, la Banque ne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déclarera la passation du marché non conforme que si elle a donné cet avis sur la base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communication par 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d’informations incomplètes, erronées ou</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volontairement inexactes. En outre, si la Banque établit que des représentants de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ou du soumissionnaire se sont livrés à la corruption ou à des </w:t>
      </w:r>
      <w:r w:rsidR="000D60D9" w:rsidRPr="00FC4C34">
        <w:rPr>
          <w:rFonts w:ascii="Frutiger 55" w:hAnsi="Frutiger 55" w:cs="Arial"/>
          <w:color w:val="000000" w:themeColor="text1"/>
          <w:szCs w:val="20"/>
          <w:lang w:eastAsia="fr-FR"/>
        </w:rPr>
        <w:t xml:space="preserve">manœuvres </w:t>
      </w:r>
      <w:r w:rsidRPr="00FC4C34">
        <w:rPr>
          <w:rFonts w:ascii="Frutiger 55" w:hAnsi="Frutiger 55" w:cs="Arial"/>
          <w:color w:val="000000" w:themeColor="text1"/>
          <w:szCs w:val="20"/>
          <w:lang w:eastAsia="fr-FR"/>
        </w:rPr>
        <w:t xml:space="preserve">frauduleuses, elle peut appliquer les sanctions prévues au </w:t>
      </w:r>
      <w:r w:rsidR="000D60D9" w:rsidRPr="00FC4C34">
        <w:rPr>
          <w:rFonts w:ascii="Frutiger 55" w:hAnsi="Frutiger 55" w:cs="Arial"/>
          <w:color w:val="000000" w:themeColor="text1"/>
          <w:szCs w:val="20"/>
          <w:lang w:eastAsia="fr-FR"/>
        </w:rPr>
        <w:t xml:space="preserve">présent Guide. </w:t>
      </w: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D60D9"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Comme le spécifie </w:t>
      </w:r>
      <w:r w:rsidR="000D60D9" w:rsidRPr="00FC4C34">
        <w:rPr>
          <w:rFonts w:ascii="Frutiger 55" w:hAnsi="Frutiger 55" w:cs="Arial"/>
          <w:color w:val="000000" w:themeColor="text1"/>
          <w:szCs w:val="20"/>
          <w:lang w:eastAsia="fr-FR"/>
        </w:rPr>
        <w:t>le présent Guide</w:t>
      </w:r>
      <w:r w:rsidRPr="00FC4C34">
        <w:rPr>
          <w:rFonts w:ascii="Frutiger 55" w:hAnsi="Frutiger 55" w:cs="Arial"/>
          <w:color w:val="000000" w:themeColor="text1"/>
          <w:szCs w:val="20"/>
          <w:lang w:eastAsia="fr-FR"/>
        </w:rPr>
        <w:t>, l’</w:t>
      </w:r>
      <w:r w:rsidR="000D60D9"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est tenu</w:t>
      </w:r>
      <w:r w:rsidR="00D668C1"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d’utiliser ces documents</w:t>
      </w:r>
      <w:r w:rsidR="000D60D9" w:rsidRPr="00FC4C34">
        <w:rPr>
          <w:rFonts w:ascii="Frutiger 55" w:hAnsi="Frutiger 55" w:cs="Arial"/>
          <w:color w:val="000000" w:themeColor="text1"/>
          <w:szCs w:val="20"/>
          <w:lang w:eastAsia="fr-FR"/>
        </w:rPr>
        <w:t xml:space="preserve"> tels que publié par la Banque. Seul</w:t>
      </w:r>
      <w:r w:rsidR="00142204" w:rsidRPr="00FC4C34">
        <w:rPr>
          <w:rFonts w:ascii="Frutiger 55" w:hAnsi="Frutiger 55" w:cs="Arial"/>
          <w:color w:val="000000" w:themeColor="text1"/>
          <w:szCs w:val="20"/>
          <w:lang w:eastAsia="fr-FR"/>
        </w:rPr>
        <w:t>s</w:t>
      </w:r>
      <w:r w:rsidR="000D60D9" w:rsidRPr="00FC4C34">
        <w:rPr>
          <w:rFonts w:ascii="Frutiger 55" w:hAnsi="Frutiger 55" w:cs="Arial"/>
          <w:color w:val="000000" w:themeColor="text1"/>
          <w:szCs w:val="20"/>
          <w:lang w:eastAsia="fr-FR"/>
        </w:rPr>
        <w:t xml:space="preserve"> ne peuvent être rempli</w:t>
      </w:r>
      <w:r w:rsidR="00142204" w:rsidRPr="00FC4C34">
        <w:rPr>
          <w:rFonts w:ascii="Frutiger 55" w:hAnsi="Frutiger 55" w:cs="Arial"/>
          <w:color w:val="000000" w:themeColor="text1"/>
          <w:szCs w:val="20"/>
          <w:lang w:eastAsia="fr-FR"/>
        </w:rPr>
        <w:t>s</w:t>
      </w:r>
      <w:r w:rsidR="000D60D9" w:rsidRPr="00FC4C34">
        <w:rPr>
          <w:rFonts w:ascii="Frutiger 55" w:hAnsi="Frutiger 55" w:cs="Arial"/>
          <w:color w:val="000000" w:themeColor="text1"/>
          <w:szCs w:val="20"/>
          <w:lang w:eastAsia="fr-FR"/>
        </w:rPr>
        <w:t xml:space="preserve"> que les champs modifiables en conformité avec les prescriptions contenues dans lesdits documents, notamment les </w:t>
      </w:r>
      <w:r w:rsidRPr="00FC4C34">
        <w:rPr>
          <w:rFonts w:ascii="Frutiger 55" w:hAnsi="Frutiger 55" w:cs="Arial"/>
          <w:color w:val="000000" w:themeColor="text1"/>
          <w:szCs w:val="20"/>
          <w:lang w:eastAsia="fr-FR"/>
        </w:rPr>
        <w:t>modifications indispensable</w:t>
      </w:r>
      <w:r w:rsidR="000D60D9"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pour satisfaire aux exigences particulières du projet et du</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pays.</w:t>
      </w:r>
      <w:r w:rsidR="000D60D9" w:rsidRPr="00FC4C34">
        <w:rPr>
          <w:rFonts w:ascii="Frutiger 55" w:hAnsi="Frutiger 55" w:cs="Arial"/>
          <w:color w:val="000000" w:themeColor="text1"/>
          <w:szCs w:val="20"/>
          <w:lang w:eastAsia="fr-FR"/>
        </w:rPr>
        <w:t xml:space="preserve"> </w:t>
      </w: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documents de pré-qualification et d’appel d’offres sont définitivement mis</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point et publiés par 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documents d’Appel d’Offres pour toutes les procédures décrites dans ce Guide, sont annexés au Guide et sont publiés sur le site de la Banque. </w:t>
      </w: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B407E" w:rsidRDefault="003B407E"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rsidR="004207D4" w:rsidRPr="00FC4C34" w:rsidRDefault="004207D4"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lastRenderedPageBreak/>
        <w:t>Rôle des candidats/soumissionnaires</w:t>
      </w:r>
    </w:p>
    <w:p w:rsidR="004207D4" w:rsidRPr="00FC4C34" w:rsidRDefault="004207D4"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Tout candidat peut donc </w:t>
      </w:r>
      <w:r w:rsidR="00EB1FE8" w:rsidRPr="00FC4C34">
        <w:rPr>
          <w:rFonts w:ascii="Frutiger 55" w:hAnsi="Frutiger 55" w:cs="Arial"/>
          <w:color w:val="000000" w:themeColor="text1"/>
          <w:szCs w:val="20"/>
          <w:lang w:eastAsia="fr-FR"/>
        </w:rPr>
        <w:t>soigneusement étudier ces documents</w:t>
      </w:r>
      <w:r w:rsidRPr="00FC4C34">
        <w:rPr>
          <w:rFonts w:ascii="Frutiger 55" w:hAnsi="Frutiger 55" w:cs="Arial"/>
          <w:color w:val="000000" w:themeColor="text1"/>
          <w:szCs w:val="20"/>
          <w:lang w:eastAsia="fr-FR"/>
        </w:rPr>
        <w:t xml:space="preserve"> avant même toute publication d’un Appel d’Offre</w:t>
      </w:r>
      <w:r w:rsidR="007C0392"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De plus lors de l’Appel d’Offre</w:t>
      </w:r>
      <w:r w:rsidR="007C0392"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le candidat doit vérifier </w:t>
      </w:r>
      <w:r w:rsidR="00EB1FE8" w:rsidRPr="00FC4C34">
        <w:rPr>
          <w:rFonts w:ascii="Frutiger 55" w:hAnsi="Frutiger 55" w:cs="Arial"/>
          <w:color w:val="000000" w:themeColor="text1"/>
          <w:szCs w:val="20"/>
          <w:lang w:eastAsia="fr-FR"/>
        </w:rPr>
        <w:t>s’il lui sera possible de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satisfaire aux diverses conditions techniques, </w:t>
      </w:r>
      <w:r w:rsidR="00BC24D3" w:rsidRPr="00FC4C34">
        <w:rPr>
          <w:rFonts w:ascii="Frutiger 55" w:hAnsi="Frutiger 55" w:cs="Arial"/>
          <w:color w:val="000000" w:themeColor="text1"/>
          <w:szCs w:val="20"/>
          <w:lang w:eastAsia="fr-FR"/>
        </w:rPr>
        <w:t xml:space="preserve">juridiques, </w:t>
      </w:r>
      <w:r w:rsidR="00EB1FE8" w:rsidRPr="00FC4C34">
        <w:rPr>
          <w:rFonts w:ascii="Frutiger 55" w:hAnsi="Frutiger 55" w:cs="Arial"/>
          <w:color w:val="000000" w:themeColor="text1"/>
          <w:szCs w:val="20"/>
          <w:lang w:eastAsia="fr-FR"/>
        </w:rPr>
        <w:t>commerciales et contractuelles et, dans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l’affirmative, commencer à préparer son </w:t>
      </w:r>
      <w:r w:rsidR="009D2497" w:rsidRPr="00FC4C34">
        <w:rPr>
          <w:rFonts w:ascii="Frutiger 55" w:hAnsi="Frutiger 55" w:cs="Arial"/>
          <w:color w:val="000000" w:themeColor="text1"/>
          <w:szCs w:val="20"/>
          <w:lang w:eastAsia="fr-FR"/>
        </w:rPr>
        <w:t>offre/proposition</w:t>
      </w:r>
      <w:r w:rsidR="00EB1FE8" w:rsidRPr="00FC4C34">
        <w:rPr>
          <w:rFonts w:ascii="Frutiger 55" w:hAnsi="Frutiger 55" w:cs="Arial"/>
          <w:color w:val="000000" w:themeColor="text1"/>
          <w:szCs w:val="20"/>
          <w:lang w:eastAsia="fr-FR"/>
        </w:rPr>
        <w:t>. Il est recommandé au candidat, à ce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stade, d’analyser très attentivement les documents pour déceler toute ambiguïté,</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omission ou contradiction interne, ou tout élément des spécifications ou d’autres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clauses qui lui paraîtrait peu clair, discriminatoire ou restrictif ; en pareil cas, le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candidat devrait demander des éclaircissements à l’</w:t>
      </w:r>
      <w:r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 par écrit, dans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délais spécifiés à cet effet dans</w:t>
      </w:r>
      <w:r w:rsidRPr="00FC4C34">
        <w:rPr>
          <w:rFonts w:ascii="Frutiger 55" w:hAnsi="Frutiger 55" w:cs="Arial"/>
          <w:color w:val="000000" w:themeColor="text1"/>
          <w:szCs w:val="20"/>
          <w:lang w:eastAsia="fr-FR"/>
        </w:rPr>
        <w:t xml:space="preserve"> le présent Guide et dans</w:t>
      </w:r>
      <w:r w:rsidR="00EB1FE8" w:rsidRPr="00FC4C34">
        <w:rPr>
          <w:rFonts w:ascii="Frutiger 55" w:hAnsi="Frutiger 55" w:cs="Arial"/>
          <w:color w:val="000000" w:themeColor="text1"/>
          <w:szCs w:val="20"/>
          <w:lang w:eastAsia="fr-FR"/>
        </w:rPr>
        <w:t xml:space="preserve"> les documents d’appel d’offres.</w:t>
      </w: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w:t>
      </w:r>
      <w:r w:rsidR="00EB1FE8" w:rsidRPr="00FC4C34">
        <w:rPr>
          <w:rFonts w:ascii="Frutiger 55" w:hAnsi="Frutiger 55" w:cs="Arial"/>
          <w:color w:val="000000" w:themeColor="text1"/>
          <w:szCs w:val="20"/>
          <w:lang w:eastAsia="fr-FR"/>
        </w:rPr>
        <w:t xml:space="preserve">l importe de souligner, que chaque marché est régi par le </w:t>
      </w:r>
      <w:r w:rsidR="00FA041F" w:rsidRPr="00FC4C34">
        <w:rPr>
          <w:rFonts w:ascii="Frutiger 55" w:hAnsi="Frutiger 55" w:cs="Arial"/>
          <w:color w:val="000000" w:themeColor="text1"/>
          <w:szCs w:val="20"/>
          <w:lang w:eastAsia="fr-FR"/>
        </w:rPr>
        <w:t>dossier d’appel d’offres/demande de propositions</w:t>
      </w:r>
      <w:r w:rsidR="00EB1FE8" w:rsidRPr="00FC4C34">
        <w:rPr>
          <w:rFonts w:ascii="Frutiger 55" w:hAnsi="Frutiger 55" w:cs="Arial"/>
          <w:color w:val="000000" w:themeColor="text1"/>
          <w:szCs w:val="20"/>
          <w:lang w:eastAsia="fr-FR"/>
        </w:rPr>
        <w:t xml:space="preserve"> publié</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par l’</w:t>
      </w:r>
      <w:r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 xml:space="preserve"> en vue de la passation de ce marché particulier. Si l’une quelconque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des dispositions de ce dossier leur paraît incompatible avec </w:t>
      </w:r>
      <w:r w:rsidRPr="00FC4C34">
        <w:rPr>
          <w:rFonts w:ascii="Frutiger 55" w:hAnsi="Frutiger 55" w:cs="Arial"/>
          <w:color w:val="000000" w:themeColor="text1"/>
          <w:szCs w:val="20"/>
          <w:lang w:eastAsia="fr-FR"/>
        </w:rPr>
        <w:t>le Guid</w:t>
      </w:r>
      <w:r w:rsidR="002D3EAE" w:rsidRPr="00FC4C34">
        <w:rPr>
          <w:rFonts w:ascii="Frutiger 55" w:hAnsi="Frutiger 55" w:cs="Arial"/>
          <w:color w:val="000000" w:themeColor="text1"/>
          <w:szCs w:val="20"/>
          <w:lang w:eastAsia="fr-FR"/>
        </w:rPr>
        <w:t>e</w:t>
      </w:r>
      <w:r w:rsidR="00EB1FE8" w:rsidRPr="00FC4C34">
        <w:rPr>
          <w:rFonts w:ascii="Frutiger 55" w:hAnsi="Frutiger 55" w:cs="Arial"/>
          <w:color w:val="000000" w:themeColor="text1"/>
          <w:szCs w:val="20"/>
          <w:lang w:eastAsia="fr-FR"/>
        </w:rPr>
        <w:t>,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candidats doivent également s’adresser à l’</w:t>
      </w:r>
      <w:r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Il appartient aux candidats de signaler toute ambiguïté, contradiction, omission,</w:t>
      </w:r>
      <w:r w:rsidR="009D2497"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etc., avant de soumettre leur </w:t>
      </w:r>
      <w:r w:rsidR="009D2497" w:rsidRPr="00FC4C34">
        <w:rPr>
          <w:rFonts w:ascii="Frutiger 55" w:hAnsi="Frutiger 55" w:cs="Arial"/>
          <w:color w:val="000000" w:themeColor="text1"/>
          <w:szCs w:val="20"/>
          <w:lang w:eastAsia="fr-FR"/>
        </w:rPr>
        <w:t>offre/proposition</w:t>
      </w:r>
      <w:r w:rsidR="00EB1FE8" w:rsidRPr="00FC4C34">
        <w:rPr>
          <w:rFonts w:ascii="Frutiger 55" w:hAnsi="Frutiger 55" w:cs="Arial"/>
          <w:color w:val="000000" w:themeColor="text1"/>
          <w:szCs w:val="20"/>
          <w:lang w:eastAsia="fr-FR"/>
        </w:rPr>
        <w:t xml:space="preserve">, de manière à pouvoir présenter une </w:t>
      </w:r>
      <w:r w:rsidR="009D2497"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pleinement conforme aux dispositions du </w:t>
      </w:r>
      <w:r w:rsidR="00FA041F" w:rsidRPr="00FC4C34">
        <w:rPr>
          <w:rFonts w:ascii="Frutiger 55" w:hAnsi="Frutiger 55" w:cs="Arial"/>
          <w:color w:val="000000" w:themeColor="text1"/>
          <w:szCs w:val="20"/>
          <w:lang w:eastAsia="fr-FR"/>
        </w:rPr>
        <w:t>dossier d’appel d’offres/demande de propositions</w:t>
      </w:r>
      <w:r w:rsidR="00EB1FE8" w:rsidRPr="00FC4C34">
        <w:rPr>
          <w:rFonts w:ascii="Frutiger 55" w:hAnsi="Frutiger 55" w:cs="Arial"/>
          <w:color w:val="000000" w:themeColor="text1"/>
          <w:szCs w:val="20"/>
          <w:lang w:eastAsia="fr-FR"/>
        </w:rPr>
        <w:t>, accompagnée de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toutes les pièces demandées dans ce dossier. </w:t>
      </w:r>
    </w:p>
    <w:p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5F4445"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tout Appel d’Offres, il convient de rappeler que, si une </w:t>
      </w:r>
      <w:r w:rsidR="009D2497" w:rsidRPr="00FC4C34">
        <w:rPr>
          <w:rFonts w:ascii="Frutiger 55" w:hAnsi="Frutiger 55" w:cs="Arial"/>
          <w:color w:val="000000" w:themeColor="text1"/>
          <w:szCs w:val="20"/>
          <w:lang w:eastAsia="fr-FR"/>
        </w:rPr>
        <w:t>offre/proposition</w:t>
      </w:r>
      <w:r w:rsidR="00EB1FE8" w:rsidRPr="00FC4C34">
        <w:rPr>
          <w:rFonts w:ascii="Frutiger 55" w:hAnsi="Frutiger 55" w:cs="Arial"/>
          <w:color w:val="000000" w:themeColor="text1"/>
          <w:szCs w:val="20"/>
          <w:lang w:eastAsia="fr-FR"/>
        </w:rPr>
        <w:t xml:space="preserve"> ne satisfaisa</w:t>
      </w:r>
      <w:r w:rsidRPr="00FC4C34">
        <w:rPr>
          <w:rFonts w:ascii="Frutiger 55" w:hAnsi="Frutiger 55" w:cs="Arial"/>
          <w:color w:val="000000" w:themeColor="text1"/>
          <w:szCs w:val="20"/>
          <w:lang w:eastAsia="fr-FR"/>
        </w:rPr>
        <w:t>i</w:t>
      </w:r>
      <w:r w:rsidR="00EB1FE8" w:rsidRPr="00FC4C34">
        <w:rPr>
          <w:rFonts w:ascii="Frutiger 55" w:hAnsi="Frutiger 55" w:cs="Arial"/>
          <w:color w:val="000000" w:themeColor="text1"/>
          <w:szCs w:val="20"/>
          <w:lang w:eastAsia="fr-FR"/>
        </w:rPr>
        <w:t>t pas</w:t>
      </w:r>
      <w:r w:rsidRPr="00FC4C34">
        <w:rPr>
          <w:rFonts w:ascii="Frutiger 55" w:hAnsi="Frutiger 55" w:cs="Arial"/>
          <w:color w:val="000000" w:themeColor="text1"/>
          <w:szCs w:val="20"/>
          <w:lang w:eastAsia="fr-FR"/>
        </w:rPr>
        <w:t xml:space="preserve"> à une</w:t>
      </w:r>
      <w:r w:rsidR="004207D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w:t>
      </w:r>
      <w:r w:rsidR="00EB1FE8" w:rsidRPr="00FC4C34">
        <w:rPr>
          <w:rFonts w:ascii="Frutiger 55" w:hAnsi="Frutiger 55" w:cs="Arial"/>
          <w:color w:val="000000" w:themeColor="text1"/>
          <w:szCs w:val="20"/>
          <w:lang w:eastAsia="fr-FR"/>
        </w:rPr>
        <w:t>dispositions essentielle</w:t>
      </w:r>
      <w:r w:rsidR="004207D4" w:rsidRPr="00FC4C34">
        <w:rPr>
          <w:rFonts w:ascii="Frutiger 55" w:hAnsi="Frutiger 55" w:cs="Arial"/>
          <w:color w:val="000000" w:themeColor="text1"/>
          <w:szCs w:val="20"/>
          <w:lang w:eastAsia="fr-FR"/>
        </w:rPr>
        <w:t>s</w:t>
      </w:r>
      <w:r w:rsidR="00EB1FE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telle</w:t>
      </w:r>
      <w:r w:rsidR="004207D4"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que définie</w:t>
      </w:r>
      <w:r w:rsidR="004207D4"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aux termes de références/</w:t>
      </w:r>
      <w:r w:rsidR="004207D4" w:rsidRPr="00FC4C34">
        <w:rPr>
          <w:rFonts w:ascii="Frutiger 55" w:hAnsi="Frutiger 55" w:cs="Arial"/>
          <w:color w:val="000000" w:themeColor="text1"/>
          <w:szCs w:val="20"/>
          <w:lang w:eastAsia="fr-FR"/>
        </w:rPr>
        <w:t>spécifications</w:t>
      </w:r>
      <w:r w:rsidRPr="00FC4C34">
        <w:rPr>
          <w:rFonts w:ascii="Frutiger 55" w:hAnsi="Frutiger 55" w:cs="Arial"/>
          <w:color w:val="000000" w:themeColor="text1"/>
          <w:szCs w:val="20"/>
          <w:lang w:eastAsia="fr-FR"/>
        </w:rPr>
        <w:t xml:space="preserve"> techniques</w:t>
      </w:r>
      <w:r w:rsidR="004207D4" w:rsidRPr="00FC4C34">
        <w:rPr>
          <w:rFonts w:ascii="Frutiger 55" w:hAnsi="Frutiger 55" w:cs="Arial"/>
          <w:color w:val="000000" w:themeColor="text1"/>
          <w:szCs w:val="20"/>
          <w:lang w:eastAsia="fr-FR"/>
        </w:rPr>
        <w:t xml:space="preserve">, elles devront être automatiquement </w:t>
      </w:r>
      <w:r w:rsidR="00EB1FE8" w:rsidRPr="00FC4C34">
        <w:rPr>
          <w:rFonts w:ascii="Frutiger 55" w:hAnsi="Frutiger 55" w:cs="Arial"/>
          <w:color w:val="000000" w:themeColor="text1"/>
          <w:szCs w:val="20"/>
          <w:lang w:eastAsia="fr-FR"/>
        </w:rPr>
        <w:t>rejetées</w:t>
      </w:r>
      <w:r w:rsidR="004207D4" w:rsidRPr="00FC4C34">
        <w:rPr>
          <w:rFonts w:ascii="Frutiger 55" w:hAnsi="Frutiger 55" w:cs="Arial"/>
          <w:color w:val="000000" w:themeColor="text1"/>
          <w:szCs w:val="20"/>
          <w:lang w:eastAsia="fr-FR"/>
        </w:rPr>
        <w:t>, sauf si la possibilité de proposer une variante technique est identifiée dans le dossier d’Appel d’Offre</w:t>
      </w:r>
      <w:r w:rsidR="00EB1FE8" w:rsidRPr="00FC4C34">
        <w:rPr>
          <w:rFonts w:ascii="Frutiger 55" w:hAnsi="Frutiger 55" w:cs="Arial"/>
          <w:color w:val="000000" w:themeColor="text1"/>
          <w:szCs w:val="20"/>
          <w:lang w:eastAsia="fr-FR"/>
        </w:rPr>
        <w:t xml:space="preserve">. Après réception des </w:t>
      </w:r>
      <w:r w:rsidR="00A21967" w:rsidRPr="00FC4C34">
        <w:rPr>
          <w:rFonts w:ascii="Frutiger 55" w:hAnsi="Frutiger 55" w:cs="Arial"/>
          <w:color w:val="000000" w:themeColor="text1"/>
          <w:szCs w:val="20"/>
          <w:lang w:eastAsia="fr-FR"/>
        </w:rPr>
        <w:t>offres/propositions</w:t>
      </w:r>
      <w:r w:rsidR="00EB1FE8" w:rsidRPr="00FC4C34">
        <w:rPr>
          <w:rFonts w:ascii="Frutiger 55" w:hAnsi="Frutiger 55" w:cs="Arial"/>
          <w:color w:val="000000" w:themeColor="text1"/>
          <w:szCs w:val="20"/>
          <w:lang w:eastAsia="fr-FR"/>
        </w:rPr>
        <w:t xml:space="preserve"> et ouverture des plis en séance publique, il ne sera ni demandé ni permis</w:t>
      </w:r>
      <w:r w:rsidR="004C1D1A"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aux soumissionnaires de modifier le prix ou le contenu de leurs </w:t>
      </w:r>
      <w:r w:rsidR="00A21967" w:rsidRPr="00FC4C34">
        <w:rPr>
          <w:rFonts w:ascii="Frutiger 55" w:hAnsi="Frutiger 55" w:cs="Arial"/>
          <w:color w:val="000000" w:themeColor="text1"/>
          <w:szCs w:val="20"/>
          <w:lang w:eastAsia="fr-FR"/>
        </w:rPr>
        <w:t>offres/propositions</w:t>
      </w:r>
      <w:r w:rsidR="00EB1FE8" w:rsidRPr="00FC4C34">
        <w:rPr>
          <w:rFonts w:ascii="Frutiger 55" w:hAnsi="Frutiger 55" w:cs="Arial"/>
          <w:color w:val="000000" w:themeColor="text1"/>
          <w:szCs w:val="20"/>
          <w:lang w:eastAsia="fr-FR"/>
        </w:rPr>
        <w:t>.</w:t>
      </w:r>
    </w:p>
    <w:p w:rsidR="00EB1FE8" w:rsidRPr="00FC4C34" w:rsidRDefault="00EB1FE8" w:rsidP="00EB1FE8">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Application des procédures aux opérations du secteur privé</w:t>
      </w:r>
    </w:p>
    <w:p w:rsidR="004C1D1A" w:rsidRPr="00FC4C34" w:rsidRDefault="004C1D1A"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4C1D1A"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B1FE8" w:rsidRPr="00FC4C34">
        <w:rPr>
          <w:rFonts w:ascii="Frutiger 55" w:hAnsi="Frutiger 55" w:cs="Arial"/>
          <w:color w:val="000000" w:themeColor="text1"/>
          <w:szCs w:val="20"/>
          <w:lang w:eastAsia="fr-FR"/>
        </w:rPr>
        <w:t>es règles de la Banque en matière de passation de marchés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s'appliquent également au secteur privé, que l’entité soit un</w:t>
      </w:r>
      <w:r w:rsidR="005614B1" w:rsidRPr="00FC4C34">
        <w:rPr>
          <w:rFonts w:ascii="Frutiger 55" w:hAnsi="Frutiger 55" w:cs="Arial"/>
          <w:color w:val="000000" w:themeColor="text1"/>
          <w:szCs w:val="20"/>
          <w:lang w:eastAsia="fr-FR"/>
        </w:rPr>
        <w:t>e</w:t>
      </w:r>
      <w:r w:rsidR="00EB1FE8" w:rsidRPr="00FC4C34">
        <w:rPr>
          <w:rFonts w:ascii="Frutiger 55" w:hAnsi="Frutiger 55" w:cs="Arial"/>
          <w:color w:val="000000" w:themeColor="text1"/>
          <w:szCs w:val="20"/>
          <w:lang w:eastAsia="fr-FR"/>
        </w:rPr>
        <w:t xml:space="preserve"> </w:t>
      </w:r>
      <w:r w:rsidR="00936AC8"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 xml:space="preserve"> de la</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Banque ou qu’</w:t>
      </w:r>
      <w:r w:rsidR="003B6792" w:rsidRPr="00FC4C34">
        <w:rPr>
          <w:rFonts w:ascii="Frutiger 55" w:hAnsi="Frutiger 55" w:cs="Arial"/>
          <w:color w:val="000000" w:themeColor="text1"/>
          <w:szCs w:val="20"/>
          <w:lang w:eastAsia="fr-FR"/>
        </w:rPr>
        <w:t>elle</w:t>
      </w:r>
      <w:r w:rsidR="00EB1FE8" w:rsidRPr="00FC4C34">
        <w:rPr>
          <w:rFonts w:ascii="Frutiger 55" w:hAnsi="Frutiger 55" w:cs="Arial"/>
          <w:color w:val="000000" w:themeColor="text1"/>
          <w:szCs w:val="20"/>
          <w:lang w:eastAsia="fr-FR"/>
        </w:rPr>
        <w:t xml:space="preserve"> soit un bénéficiaire d'une garantie de la Banque. En particulier,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règles de la Banque régissant l'utilisation appropriée des fonds provenant d’un prêt,</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et l'éligibilité des biens, travaux et services, de même que les principes relatifs à</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l’économie et au rendement du projet, s'appliquent au secteur privé.</w:t>
      </w:r>
    </w:p>
    <w:p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s du secteur privé devront utiliser </w:t>
      </w:r>
      <w:r w:rsidR="003B6792" w:rsidRPr="00FC4C34">
        <w:rPr>
          <w:rFonts w:ascii="Frutiger 55" w:hAnsi="Frutiger 55" w:cs="Arial"/>
          <w:color w:val="000000" w:themeColor="text1"/>
          <w:szCs w:val="20"/>
          <w:lang w:eastAsia="fr-FR"/>
        </w:rPr>
        <w:t>d</w:t>
      </w:r>
      <w:r w:rsidRPr="00FC4C34">
        <w:rPr>
          <w:rFonts w:ascii="Frutiger 55" w:hAnsi="Frutiger 55" w:cs="Arial"/>
          <w:color w:val="000000" w:themeColor="text1"/>
          <w:szCs w:val="20"/>
          <w:lang w:eastAsia="fr-FR"/>
        </w:rPr>
        <w:t>es procédures de passation de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marchés conformes aux pratiques commerciales courantes du secteur privé,</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acceptables par la Banque. La Banque veille à ce que de telles procédures se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traduisent par des prix compétitifs pour les biens et les travaux, et qu’ils répondent</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ainsi aux besoins du projet.</w:t>
      </w:r>
    </w:p>
    <w:p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certains cas et selon l’importance du projet, la Banque pourrait envisager pour</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les organismes ou secteurs privés </w:t>
      </w:r>
      <w:r w:rsidR="00936AC8" w:rsidRPr="00FC4C34">
        <w:rPr>
          <w:rFonts w:ascii="Frutiger 55" w:hAnsi="Frutiger 55" w:cs="Arial"/>
          <w:color w:val="000000" w:themeColor="text1"/>
          <w:szCs w:val="20"/>
          <w:lang w:eastAsia="fr-FR"/>
        </w:rPr>
        <w:t>Autorité</w:t>
      </w:r>
      <w:r w:rsidR="003B6792" w:rsidRPr="00FC4C34">
        <w:rPr>
          <w:rFonts w:ascii="Frutiger 55" w:hAnsi="Frutiger 55" w:cs="Arial"/>
          <w:color w:val="000000" w:themeColor="text1"/>
          <w:szCs w:val="20"/>
          <w:lang w:eastAsia="fr-FR"/>
        </w:rPr>
        <w:t>s</w:t>
      </w:r>
      <w:r w:rsidR="00936AC8" w:rsidRPr="00FC4C34">
        <w:rPr>
          <w:rFonts w:ascii="Frutiger 55" w:hAnsi="Frutiger 55" w:cs="Arial"/>
          <w:color w:val="000000" w:themeColor="text1"/>
          <w:szCs w:val="20"/>
          <w:lang w:eastAsia="fr-FR"/>
        </w:rPr>
        <w:t xml:space="preserve"> Contractante</w:t>
      </w:r>
      <w:r w:rsidRPr="00FC4C34">
        <w:rPr>
          <w:rFonts w:ascii="Frutiger 55" w:hAnsi="Frutiger 55" w:cs="Arial"/>
          <w:color w:val="000000" w:themeColor="text1"/>
          <w:szCs w:val="20"/>
          <w:lang w:eastAsia="fr-FR"/>
        </w:rPr>
        <w:t>s qui ne disposeraient pas de structures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passation des marchés, la possibilité de recourir aux cabinets ou bureaux</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spécialisés dans les acquisitions de biens et services, pouvant les assister ou engager</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procédures en leur lieu et place.</w:t>
      </w:r>
    </w:p>
    <w:p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marchés passés par les </w:t>
      </w:r>
      <w:r w:rsidR="00936AC8" w:rsidRPr="00FC4C34">
        <w:rPr>
          <w:rFonts w:ascii="Frutiger 55" w:hAnsi="Frutiger 55" w:cs="Arial"/>
          <w:color w:val="000000" w:themeColor="text1"/>
          <w:szCs w:val="20"/>
          <w:lang w:eastAsia="fr-FR"/>
        </w:rPr>
        <w:t>Autorité</w:t>
      </w:r>
      <w:r w:rsidR="003B6792" w:rsidRPr="00FC4C34">
        <w:rPr>
          <w:rFonts w:ascii="Frutiger 55" w:hAnsi="Frutiger 55" w:cs="Arial"/>
          <w:color w:val="000000" w:themeColor="text1"/>
          <w:szCs w:val="20"/>
          <w:lang w:eastAsia="fr-FR"/>
        </w:rPr>
        <w:t>s</w:t>
      </w:r>
      <w:r w:rsidR="00936AC8" w:rsidRPr="00FC4C34">
        <w:rPr>
          <w:rFonts w:ascii="Frutiger 55" w:hAnsi="Frutiger 55" w:cs="Arial"/>
          <w:color w:val="000000" w:themeColor="text1"/>
          <w:szCs w:val="20"/>
          <w:lang w:eastAsia="fr-FR"/>
        </w:rPr>
        <w:t xml:space="preserve"> Contractante</w:t>
      </w:r>
      <w:r w:rsidRPr="00FC4C34">
        <w:rPr>
          <w:rFonts w:ascii="Frutiger 55" w:hAnsi="Frutiger 55" w:cs="Arial"/>
          <w:color w:val="000000" w:themeColor="text1"/>
          <w:szCs w:val="20"/>
          <w:lang w:eastAsia="fr-FR"/>
        </w:rPr>
        <w:t>s du secteur privé doivent être négociés aux</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conditions du marché, en tenant compte des intérêts financiers de l'</w:t>
      </w:r>
      <w:r w:rsidR="00936AC8" w:rsidRPr="00FC4C34">
        <w:rPr>
          <w:rFonts w:ascii="Frutiger 55" w:hAnsi="Frutiger 55" w:cs="Arial"/>
          <w:color w:val="000000" w:themeColor="text1"/>
          <w:szCs w:val="20"/>
          <w:lang w:eastAsia="fr-FR"/>
        </w:rPr>
        <w:t>Autorité Contractante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plutôt que des intérêts de la société mère. Lorsque l’actionnaire d'un</w:t>
      </w:r>
      <w:r w:rsidR="003B6792"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du</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secteur privé agit également comme entrepreneur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la preuve devra</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être apportée à la Banque que les coûts d'acquisition sont approximativement</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équivalents aux estimations budgétaires et aux prix du marché, et que les conditions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contrat sont équitables et raisonnables. La Banque ne financera pas les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acquisitions qui excèdent les prix du marché.</w:t>
      </w:r>
    </w:p>
    <w:p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 xml:space="preserve">Il est à noter que si les Autorités Contractantes du secteur privé décident de suivre et d’appliquer les règles édictées dans le présent Guide, la Banque considèrera ces procédures comme étant correctes. </w:t>
      </w:r>
    </w:p>
    <w:p w:rsidR="005614B1" w:rsidRPr="00FC4C34" w:rsidRDefault="005614B1" w:rsidP="005614B1">
      <w:pPr>
        <w:rPr>
          <w:rFonts w:ascii="Frutiger 55" w:hAnsi="Frutiger 55"/>
          <w:color w:val="000000" w:themeColor="text1"/>
          <w:szCs w:val="20"/>
          <w:lang w:eastAsia="fr-FR"/>
        </w:rPr>
      </w:pPr>
    </w:p>
    <w:p w:rsidR="000E2E82" w:rsidRPr="00FC4C34" w:rsidRDefault="000E2E82" w:rsidP="00EB1FE8">
      <w:pPr>
        <w:pStyle w:val="Titre2"/>
        <w:rPr>
          <w:rFonts w:ascii="Frutiger 55" w:hAnsi="Frutiger 55" w:cs="Arial"/>
          <w:color w:val="000000" w:themeColor="text1"/>
          <w:sz w:val="20"/>
          <w:szCs w:val="20"/>
          <w:lang w:eastAsia="fr-FR"/>
        </w:rPr>
      </w:pPr>
      <w:bookmarkStart w:id="6" w:name="_Toc44600068"/>
      <w:bookmarkStart w:id="7" w:name="_Toc66263775"/>
      <w:r w:rsidRPr="00FC4C34">
        <w:rPr>
          <w:rFonts w:ascii="Frutiger 55" w:hAnsi="Frutiger 55" w:cs="Arial"/>
          <w:color w:val="000000" w:themeColor="text1"/>
          <w:sz w:val="20"/>
          <w:szCs w:val="20"/>
          <w:lang w:eastAsia="fr-FR"/>
        </w:rPr>
        <w:lastRenderedPageBreak/>
        <w:t>Plan de passation des marchés</w:t>
      </w:r>
      <w:bookmarkEnd w:id="6"/>
      <w:bookmarkEnd w:id="7"/>
    </w:p>
    <w:p w:rsidR="000E2E82" w:rsidRPr="00FC4C34" w:rsidRDefault="000E2E82"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E2E82" w:rsidRPr="00FC4C34" w:rsidRDefault="000E2E82"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préparation d’un </w:t>
      </w:r>
      <w:r w:rsidRPr="00FC4C34">
        <w:rPr>
          <w:rFonts w:ascii="Frutiger 55" w:hAnsi="Frutiger 55" w:cs="Arial"/>
          <w:b/>
          <w:color w:val="000000" w:themeColor="text1"/>
          <w:szCs w:val="20"/>
          <w:lang w:eastAsia="fr-FR"/>
        </w:rPr>
        <w:t>Plan de passation des marchés</w:t>
      </w:r>
      <w:r w:rsidR="00BC0A45" w:rsidRPr="00FC4C34">
        <w:rPr>
          <w:rStyle w:val="Appelnotedebasdep"/>
          <w:rFonts w:ascii="Frutiger 55" w:hAnsi="Frutiger 55" w:cs="Arial"/>
          <w:color w:val="000000" w:themeColor="text1"/>
          <w:szCs w:val="20"/>
          <w:lang w:eastAsia="fr-FR"/>
        </w:rPr>
        <w:footnoteReference w:id="2"/>
      </w:r>
      <w:r w:rsidRPr="00FC4C34">
        <w:rPr>
          <w:rFonts w:ascii="Frutiger 55" w:hAnsi="Frutiger 55" w:cs="Arial"/>
          <w:color w:val="000000" w:themeColor="text1"/>
          <w:szCs w:val="20"/>
          <w:lang w:eastAsia="fr-FR"/>
        </w:rPr>
        <w:t xml:space="preserve"> réaliste est essentielle à la</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bonne supervision et exécution d’un projet. Dans le cadre de la préparation du projet,</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préparer un Plan de passation des marchés préliminaire, même</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provisoire, pour la totalité du projet. Au minimum,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préparer un</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Plan de passation des marchés détaillé et exhaustif incluant tous les contrats pour</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lesquels seront engagées des procédures de passation dans les dix</w:t>
      </w:r>
      <w:r w:rsidR="00EE5A98"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huit (18) premiers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mois de l’exécution du projet. Un accord avec la Banque doit être conclu au plus tard</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pendant les négociations du prêt. Pendant toute la durée du projet, et au moins une</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fois par an,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mettre à jour les Plans de passation des marchés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précédemment attribués et ceux devant être passés dans les douze (12) mois suivants.</w:t>
      </w:r>
    </w:p>
    <w:p w:rsidR="00EE5A98" w:rsidRPr="00FC4C34" w:rsidRDefault="00EE5A98"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E2E82" w:rsidRPr="00FC4C34" w:rsidRDefault="000E2E82"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 plan de passation sert de base à l’élaboration d’un </w:t>
      </w:r>
      <w:r w:rsidRPr="00FC4C34">
        <w:rPr>
          <w:rFonts w:ascii="Frutiger 55" w:hAnsi="Frutiger 55" w:cs="Arial"/>
          <w:b/>
          <w:color w:val="000000" w:themeColor="text1"/>
          <w:szCs w:val="20"/>
          <w:lang w:eastAsia="fr-FR"/>
        </w:rPr>
        <w:t>avis général de passation des</w:t>
      </w:r>
      <w:r w:rsidR="00EE5A98" w:rsidRPr="00FC4C34">
        <w:rPr>
          <w:rFonts w:ascii="Frutiger 55" w:hAnsi="Frutiger 55" w:cs="Arial"/>
          <w:b/>
          <w:color w:val="000000" w:themeColor="text1"/>
          <w:szCs w:val="20"/>
          <w:lang w:eastAsia="fr-FR"/>
        </w:rPr>
        <w:t xml:space="preserve"> </w:t>
      </w:r>
      <w:r w:rsidRPr="00FC4C34">
        <w:rPr>
          <w:rFonts w:ascii="Frutiger 55" w:hAnsi="Frutiger 55" w:cs="Arial"/>
          <w:b/>
          <w:color w:val="000000" w:themeColor="text1"/>
          <w:szCs w:val="20"/>
          <w:lang w:eastAsia="fr-FR"/>
        </w:rPr>
        <w:t>marchés</w:t>
      </w:r>
      <w:r w:rsidRPr="00FC4C34">
        <w:rPr>
          <w:rFonts w:ascii="Frutiger 55" w:hAnsi="Frutiger 55" w:cs="Arial"/>
          <w:color w:val="000000" w:themeColor="text1"/>
          <w:szCs w:val="20"/>
          <w:lang w:eastAsia="fr-FR"/>
        </w:rPr>
        <w:t xml:space="preserve"> qui fait également l’objet d’une mise à jour annuelle. Tous les plans de</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passation des marchés, ainsi que les avis généraux, leurs mises à jour, et leurs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modifications doivent faire l’objet d’un examen préalable et d’un avis de non</w:t>
      </w:r>
      <w:r w:rsidR="00EE5A98"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objection</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avant leur exécution. Après les négociations du prêt, la</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fera publier sur son site internet public le Plan de passation des marchés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initial et les mises à jour successives après avoir émis les avis de non-objection.</w:t>
      </w:r>
    </w:p>
    <w:p w:rsidR="00B671EA" w:rsidRPr="00FC4C34" w:rsidRDefault="00B671EA"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87F57" w:rsidRPr="00FC4C34" w:rsidRDefault="00B671EA" w:rsidP="00AF7DA9">
      <w:pPr>
        <w:pStyle w:val="Commentaire"/>
        <w:spacing w:after="0"/>
        <w:rPr>
          <w:rFonts w:ascii="Frutiger 55" w:hAnsi="Frutiger 55" w:cs="Arial"/>
          <w:color w:val="000000" w:themeColor="text1"/>
        </w:rPr>
      </w:pPr>
      <w:r w:rsidRPr="00FC4C34">
        <w:rPr>
          <w:rFonts w:ascii="Frutiger 55" w:hAnsi="Frutiger 55" w:cs="Arial"/>
          <w:color w:val="000000" w:themeColor="text1"/>
          <w:lang w:eastAsia="fr-FR"/>
        </w:rPr>
        <w:t xml:space="preserve">Il est à noter </w:t>
      </w:r>
      <w:r w:rsidRPr="00FC4C34">
        <w:rPr>
          <w:rFonts w:ascii="Frutiger 55" w:hAnsi="Frutiger 55" w:cs="Arial"/>
          <w:color w:val="000000" w:themeColor="text1"/>
        </w:rPr>
        <w:t>qu’aucun processus de passation de marché ne peut être enclenché avant la publication de l’avis général de passation des marchés.</w:t>
      </w:r>
    </w:p>
    <w:p w:rsidR="0099409C" w:rsidRPr="00FC4C34" w:rsidRDefault="0099409C"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2660F1" w:rsidP="00AF7DA9">
      <w:pPr>
        <w:pStyle w:val="Textemarguerite"/>
        <w:pBdr>
          <w:top w:val="single" w:sz="4" w:space="1" w:color="auto"/>
          <w:left w:val="single" w:sz="4" w:space="4" w:color="auto"/>
          <w:bottom w:val="single" w:sz="4" w:space="1" w:color="auto"/>
          <w:right w:val="single" w:sz="4" w:space="4" w:color="auto"/>
        </w:pBdr>
        <w:shd w:val="pct20" w:color="auto" w:fill="auto"/>
        <w:spacing w:after="0" w:line="240" w:lineRule="auto"/>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ne finance pas les dépenses effectuées au titre des marchés de fournitures, de travaux et de services si elle conclut que le marché :</w:t>
      </w:r>
    </w:p>
    <w:p w:rsidR="002062F6" w:rsidRPr="00FC4C34" w:rsidRDefault="002062F6"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n'a pas été attribué conformément aux dispositions du présent Guide, ou de l’Accord ou Contrat de prêt et ultérieurement détaillé dans le Plan de passation des marchés pour lequel la Banque a émis un avis de non-objection ;</w:t>
      </w: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n’a pas pu être attribué au soumissionnaire, qui aurait dû être retenu, et ce en raison de pratiques dilatoires volontaires ou d’autres actions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entrainant des délais injustifiables, de l’expiration de la durée de validité de l'</w:t>
      </w:r>
      <w:r w:rsidR="009D2497"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retenue, ou du rejet infondé de toute </w:t>
      </w:r>
      <w:r w:rsidR="009D2497"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w:t>
      </w: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implique un représentant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ou d’un bénéficiaire d’une quelconque partie d’un Prêt, qui s’est livré à la corruption ou à des manœuvres frauduleuses.</w:t>
      </w: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ces cas, la Banque déclare la passation de marché non conforme et annule la fraction du prêt/don affectée aux fournitures, travaux ou services qui n’ont pas été acquis conformément aux procédures convenues.</w:t>
      </w: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peut en outre prendre d’autres mesures de sanction à l’encontre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prévues par l’Accord ou Contrat de prêt, </w:t>
      </w:r>
      <w:r w:rsidR="003B6792" w:rsidRPr="00FC4C34">
        <w:rPr>
          <w:rFonts w:ascii="Frutiger 55" w:hAnsi="Frutiger 55" w:cs="Arial"/>
          <w:color w:val="000000" w:themeColor="text1"/>
          <w:szCs w:val="20"/>
          <w:lang w:eastAsia="fr-FR"/>
        </w:rPr>
        <w:t>le présent Guide</w:t>
      </w:r>
      <w:r w:rsidRPr="00FC4C34">
        <w:rPr>
          <w:rFonts w:ascii="Frutiger 55" w:hAnsi="Frutiger 55" w:cs="Arial"/>
          <w:color w:val="000000" w:themeColor="text1"/>
          <w:szCs w:val="20"/>
          <w:lang w:eastAsia="fr-FR"/>
        </w:rPr>
        <w:t xml:space="preserve"> ou tout autre règlement interne pris par la Banque en la matière.</w:t>
      </w:r>
    </w:p>
    <w:p w:rsidR="002062F6" w:rsidRPr="00FC4C34" w:rsidRDefault="002062F6"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lang w:eastAsia="fr-FR"/>
        </w:rPr>
        <w:t>Même lorsque le marché a été attribué après avoir obtenu l’avis de non objection de la part de la Banque, celle-ci pourra encore déclarer la passation de marché non conforme et appliquer l’ensemble de ses politiques et de ses mesures de sanction et réparation et ce que le prêt soit clos ou non, si elle conclut que l’avis de non-objection a été émis sur la base d’informations incomplètes, inexactes ou trompeuses fournies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ou que les termes du contrat ont été substantiellement modifiés sans l’avis de non-objection de la Banque.</w:t>
      </w:r>
      <w:r w:rsidRPr="00FC4C34">
        <w:rPr>
          <w:rFonts w:ascii="Frutiger 55" w:hAnsi="Frutiger 55" w:cs="Arial"/>
          <w:color w:val="000000" w:themeColor="text1"/>
          <w:szCs w:val="20"/>
        </w:rPr>
        <w:t xml:space="preserve"> </w:t>
      </w:r>
    </w:p>
    <w:p w:rsidR="004F5051" w:rsidRDefault="004F5051" w:rsidP="00AF7DA9">
      <w:pPr>
        <w:widowControl w:val="0"/>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EB1FE8" w:rsidRPr="004F5051" w:rsidRDefault="00EB1FE8" w:rsidP="00AF7DA9">
      <w:pPr>
        <w:widowControl w:val="0"/>
        <w:suppressAutoHyphens w:val="0"/>
        <w:spacing w:after="0" w:line="240" w:lineRule="auto"/>
        <w:rPr>
          <w:rFonts w:ascii="Frutiger 55" w:hAnsi="Frutiger 55" w:cs="Arial"/>
          <w:szCs w:val="20"/>
          <w:lang w:eastAsia="fr-FR"/>
        </w:rPr>
      </w:pPr>
    </w:p>
    <w:p w:rsidR="002660F1" w:rsidRPr="00AF7DA9" w:rsidRDefault="002660F1" w:rsidP="00AF7DA9">
      <w:pPr>
        <w:pStyle w:val="Titre1"/>
        <w:pageBreakBefore/>
        <w:spacing w:before="0" w:after="0" w:line="240" w:lineRule="auto"/>
        <w:ind w:left="850" w:hanging="850"/>
        <w:rPr>
          <w:rFonts w:ascii="Frutiger 55" w:hAnsi="Frutiger 55"/>
          <w:color w:val="000000" w:themeColor="text1"/>
          <w:sz w:val="20"/>
          <w:szCs w:val="20"/>
        </w:rPr>
      </w:pPr>
      <w:bookmarkStart w:id="8" w:name="_Ref213415141"/>
      <w:bookmarkStart w:id="9" w:name="_Toc44600069"/>
      <w:bookmarkStart w:id="10" w:name="_Toc66263776"/>
      <w:r w:rsidRPr="00AF7DA9">
        <w:rPr>
          <w:rFonts w:ascii="Frutiger 55" w:hAnsi="Frutiger 55"/>
          <w:color w:val="000000" w:themeColor="text1"/>
          <w:sz w:val="20"/>
          <w:szCs w:val="20"/>
        </w:rPr>
        <w:lastRenderedPageBreak/>
        <w:t>PRINCIPES APPLICABLES A TOUS LES TYPES DE CONTRATS</w:t>
      </w:r>
      <w:bookmarkEnd w:id="8"/>
      <w:bookmarkEnd w:id="9"/>
      <w:bookmarkEnd w:id="10"/>
    </w:p>
    <w:p w:rsidR="00AF7DA9" w:rsidRPr="00AF7DA9" w:rsidRDefault="00AF7DA9" w:rsidP="00AF7DA9">
      <w:pPr>
        <w:spacing w:after="0" w:line="240" w:lineRule="auto"/>
        <w:rPr>
          <w:rFonts w:ascii="Frutiger 55" w:hAnsi="Frutiger 55"/>
        </w:rPr>
      </w:pPr>
    </w:p>
    <w:p w:rsidR="00AF7DA9" w:rsidRDefault="002660F1" w:rsidP="00AF7DA9">
      <w:pPr>
        <w:spacing w:after="0" w:line="240" w:lineRule="auto"/>
        <w:rPr>
          <w:rFonts w:ascii="Frutiger 55" w:hAnsi="Frutiger 55" w:cs="Arial"/>
          <w:color w:val="000000" w:themeColor="text1"/>
          <w:szCs w:val="20"/>
        </w:rPr>
      </w:pPr>
      <w:r w:rsidRPr="00AF7DA9">
        <w:rPr>
          <w:rFonts w:ascii="Frutiger 55" w:hAnsi="Frutiger 55" w:cs="Arial"/>
          <w:color w:val="000000" w:themeColor="text1"/>
          <w:szCs w:val="20"/>
        </w:rPr>
        <w:t xml:space="preserve">Dans le cadre des projets financés </w:t>
      </w:r>
      <w:r w:rsidR="009430F9" w:rsidRPr="00AF7DA9">
        <w:rPr>
          <w:rFonts w:ascii="Frutiger 55" w:hAnsi="Frutiger 55" w:cs="Arial"/>
          <w:color w:val="000000" w:themeColor="text1"/>
          <w:szCs w:val="20"/>
        </w:rPr>
        <w:t>par la BOAD</w:t>
      </w:r>
      <w:r w:rsidRPr="00AF7DA9">
        <w:rPr>
          <w:rFonts w:ascii="Frutiger 55" w:hAnsi="Frutiger 55" w:cs="Arial"/>
          <w:color w:val="000000" w:themeColor="text1"/>
          <w:szCs w:val="20"/>
        </w:rPr>
        <w:t xml:space="preserve">, certains principes doivent être respectés </w:t>
      </w:r>
      <w:r w:rsidR="00B34C50" w:rsidRPr="00AF7DA9">
        <w:rPr>
          <w:rFonts w:ascii="Frutiger 55" w:hAnsi="Frutiger 55" w:cs="Arial"/>
          <w:color w:val="000000" w:themeColor="text1"/>
          <w:szCs w:val="20"/>
        </w:rPr>
        <w:t>quel que</w:t>
      </w:r>
      <w:r w:rsidRPr="00AF7DA9">
        <w:rPr>
          <w:rFonts w:ascii="Frutiger 55" w:hAnsi="Frutiger 55" w:cs="Arial"/>
          <w:color w:val="000000" w:themeColor="text1"/>
          <w:szCs w:val="20"/>
        </w:rPr>
        <w:t xml:space="preserve"> soit le type de contrat lors de la soumission d’une </w:t>
      </w:r>
      <w:r w:rsidR="00222DA2" w:rsidRPr="00AF7DA9">
        <w:rPr>
          <w:rFonts w:ascii="Frutiger 55" w:hAnsi="Frutiger 55" w:cs="Arial"/>
          <w:color w:val="000000" w:themeColor="text1"/>
          <w:szCs w:val="20"/>
        </w:rPr>
        <w:t>offre/proposition</w:t>
      </w:r>
      <w:r w:rsidRPr="00AF7DA9">
        <w:rPr>
          <w:rFonts w:ascii="Frutiger 55" w:hAnsi="Frutiger 55" w:cs="Arial"/>
          <w:color w:val="000000" w:themeColor="text1"/>
          <w:szCs w:val="20"/>
        </w:rPr>
        <w:t>.</w:t>
      </w:r>
    </w:p>
    <w:p w:rsidR="002660F1" w:rsidRPr="00AF7DA9" w:rsidRDefault="002660F1" w:rsidP="00AF7DA9">
      <w:pPr>
        <w:spacing w:after="0" w:line="240" w:lineRule="auto"/>
        <w:rPr>
          <w:rFonts w:ascii="Frutiger 55" w:hAnsi="Frutiger 55" w:cs="Arial"/>
          <w:color w:val="000000" w:themeColor="text1"/>
          <w:szCs w:val="20"/>
        </w:rPr>
      </w:pPr>
    </w:p>
    <w:p w:rsidR="00B8290C" w:rsidRDefault="002660F1" w:rsidP="00AF7DA9">
      <w:pPr>
        <w:pStyle w:val="Titre2"/>
        <w:spacing w:before="0" w:after="0" w:line="240" w:lineRule="auto"/>
        <w:rPr>
          <w:rFonts w:ascii="Frutiger 55" w:hAnsi="Frutiger 55" w:cs="Arial"/>
          <w:color w:val="000000" w:themeColor="text1"/>
          <w:sz w:val="20"/>
          <w:szCs w:val="20"/>
        </w:rPr>
      </w:pPr>
      <w:bookmarkStart w:id="11" w:name="_Toc44600070"/>
      <w:bookmarkStart w:id="12" w:name="_Toc66263777"/>
      <w:r w:rsidRPr="00AF7DA9">
        <w:rPr>
          <w:rFonts w:ascii="Frutiger 55" w:hAnsi="Frutiger 55" w:cs="Arial"/>
          <w:color w:val="000000" w:themeColor="text1"/>
          <w:sz w:val="20"/>
          <w:szCs w:val="20"/>
        </w:rPr>
        <w:t>Egalite de Participation</w:t>
      </w:r>
      <w:bookmarkEnd w:id="11"/>
      <w:bookmarkEnd w:id="12"/>
    </w:p>
    <w:p w:rsidR="00AF7DA9" w:rsidRPr="00AF7DA9" w:rsidRDefault="00AF7DA9" w:rsidP="00AF7DA9"/>
    <w:p w:rsidR="002660F1" w:rsidRDefault="003120C2" w:rsidP="00AF7DA9">
      <w:pPr>
        <w:keepNext/>
        <w:spacing w:after="0" w:line="240" w:lineRule="auto"/>
        <w:rPr>
          <w:rFonts w:ascii="Frutiger 55" w:hAnsi="Frutiger 55" w:cs="Arial"/>
          <w:color w:val="000000" w:themeColor="text1"/>
          <w:szCs w:val="20"/>
        </w:rPr>
      </w:pPr>
      <w:r w:rsidRPr="00AF7DA9">
        <w:rPr>
          <w:rFonts w:ascii="Frutiger 55" w:hAnsi="Frutiger 55" w:cs="Arial"/>
          <w:color w:val="000000" w:themeColor="text1"/>
          <w:szCs w:val="20"/>
        </w:rPr>
        <w:t>L’Autorité Contractante</w:t>
      </w:r>
      <w:r w:rsidR="002660F1" w:rsidRPr="00AF7DA9">
        <w:rPr>
          <w:rFonts w:ascii="Frutiger 55" w:hAnsi="Frutiger 55" w:cs="Arial"/>
          <w:color w:val="000000" w:themeColor="text1"/>
          <w:szCs w:val="20"/>
        </w:rPr>
        <w:t xml:space="preserve"> prend les mesures nécessaires pour assurer, à égalité de conditions, une participation aussi étendue que possible aux appels d’offres qu’il lance. A cette fin, </w:t>
      </w:r>
      <w:r w:rsidRPr="00AF7DA9">
        <w:rPr>
          <w:rFonts w:ascii="Frutiger 55" w:hAnsi="Frutiger 55" w:cs="Arial"/>
          <w:color w:val="000000" w:themeColor="text1"/>
          <w:szCs w:val="20"/>
        </w:rPr>
        <w:t>l’Autorité Contractante</w:t>
      </w:r>
      <w:r w:rsidR="002660F1" w:rsidRPr="00AF7DA9">
        <w:rPr>
          <w:rFonts w:ascii="Frutiger 55" w:hAnsi="Frutiger 55" w:cs="Arial"/>
          <w:color w:val="000000" w:themeColor="text1"/>
          <w:szCs w:val="20"/>
        </w:rPr>
        <w:t xml:space="preserve"> se doit de :</w:t>
      </w:r>
    </w:p>
    <w:p w:rsidR="00AF7DA9" w:rsidRPr="00AF7DA9" w:rsidRDefault="00AF7DA9" w:rsidP="00AF7DA9">
      <w:pPr>
        <w:keepNext/>
        <w:spacing w:after="0" w:line="240" w:lineRule="auto"/>
        <w:rPr>
          <w:rFonts w:ascii="Frutiger 55" w:hAnsi="Frutiger 55" w:cs="Arial"/>
          <w:color w:val="000000" w:themeColor="text1"/>
          <w:szCs w:val="20"/>
        </w:rPr>
      </w:pPr>
    </w:p>
    <w:p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a</w:t>
      </w:r>
      <w:r w:rsidR="002660F1" w:rsidRPr="00AF7DA9">
        <w:rPr>
          <w:rFonts w:ascii="Frutiger 55" w:hAnsi="Frutiger 55" w:cs="Arial"/>
          <w:color w:val="000000" w:themeColor="text1"/>
          <w:szCs w:val="20"/>
        </w:rPr>
        <w:t>ssurer</w:t>
      </w:r>
      <w:proofErr w:type="gramEnd"/>
      <w:r w:rsidR="002660F1" w:rsidRPr="00AF7DA9">
        <w:rPr>
          <w:rFonts w:ascii="Frutiger 55" w:hAnsi="Frutiger 55" w:cs="Arial"/>
          <w:color w:val="000000" w:themeColor="text1"/>
          <w:szCs w:val="20"/>
        </w:rPr>
        <w:t>, par la voie d’Internet ainsi que par tout autre moyen d’information approprié, la publication des appels d’offres lorsque cela est requis par la procédure ;</w:t>
      </w:r>
    </w:p>
    <w:p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é</w:t>
      </w:r>
      <w:r w:rsidR="00B34C50" w:rsidRPr="00AF7DA9">
        <w:rPr>
          <w:rFonts w:ascii="Frutiger 55" w:hAnsi="Frutiger 55" w:cs="Arial"/>
          <w:color w:val="000000" w:themeColor="text1"/>
          <w:szCs w:val="20"/>
        </w:rPr>
        <w:t>liminer</w:t>
      </w:r>
      <w:proofErr w:type="gramEnd"/>
      <w:r w:rsidR="002660F1" w:rsidRPr="00AF7DA9">
        <w:rPr>
          <w:rFonts w:ascii="Frutiger 55" w:hAnsi="Frutiger 55" w:cs="Arial"/>
          <w:color w:val="000000" w:themeColor="text1"/>
          <w:szCs w:val="20"/>
        </w:rPr>
        <w:t xml:space="preserve"> les pratiques discriminatoires ou les spécifications techniques qui pourraient faire obstacle à une large participation à égalité de conditions ;</w:t>
      </w:r>
    </w:p>
    <w:p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e</w:t>
      </w:r>
      <w:r w:rsidR="002660F1" w:rsidRPr="00AF7DA9">
        <w:rPr>
          <w:rFonts w:ascii="Frutiger 55" w:hAnsi="Frutiger 55" w:cs="Arial"/>
          <w:color w:val="000000" w:themeColor="text1"/>
          <w:szCs w:val="20"/>
        </w:rPr>
        <w:t>ncourager</w:t>
      </w:r>
      <w:proofErr w:type="gramEnd"/>
      <w:r w:rsidR="002660F1" w:rsidRPr="00AF7DA9">
        <w:rPr>
          <w:rFonts w:ascii="Frutiger 55" w:hAnsi="Frutiger 55" w:cs="Arial"/>
          <w:color w:val="000000" w:themeColor="text1"/>
          <w:szCs w:val="20"/>
        </w:rPr>
        <w:t xml:space="preserve"> la coopération entre les sociétés et </w:t>
      </w:r>
      <w:r w:rsidR="000244D5" w:rsidRPr="00AF7DA9">
        <w:rPr>
          <w:rFonts w:ascii="Frutiger 55" w:hAnsi="Frutiger 55" w:cs="Arial"/>
          <w:color w:val="000000" w:themeColor="text1"/>
          <w:szCs w:val="20"/>
        </w:rPr>
        <w:t>entreprise/entité</w:t>
      </w:r>
      <w:r w:rsidR="002660F1" w:rsidRPr="00AF7DA9">
        <w:rPr>
          <w:rFonts w:ascii="Frutiger 55" w:hAnsi="Frutiger 55" w:cs="Arial"/>
          <w:color w:val="000000" w:themeColor="text1"/>
          <w:szCs w:val="20"/>
        </w:rPr>
        <w:t xml:space="preserve">s des </w:t>
      </w:r>
      <w:r w:rsidR="00B34C50" w:rsidRPr="00AF7DA9">
        <w:rPr>
          <w:rFonts w:ascii="Frutiger 55" w:hAnsi="Frutiger 55" w:cs="Arial"/>
          <w:color w:val="000000" w:themeColor="text1"/>
          <w:szCs w:val="20"/>
        </w:rPr>
        <w:t>États</w:t>
      </w:r>
      <w:r w:rsidR="002660F1" w:rsidRPr="00AF7DA9">
        <w:rPr>
          <w:rFonts w:ascii="Frutiger 55" w:hAnsi="Frutiger 55" w:cs="Arial"/>
          <w:color w:val="000000" w:themeColor="text1"/>
          <w:szCs w:val="20"/>
        </w:rPr>
        <w:t xml:space="preserve"> </w:t>
      </w:r>
      <w:r w:rsidR="003120C2" w:rsidRPr="00AF7DA9">
        <w:rPr>
          <w:rFonts w:ascii="Frutiger 55" w:hAnsi="Frutiger 55" w:cs="Arial"/>
          <w:color w:val="000000" w:themeColor="text1"/>
          <w:szCs w:val="20"/>
        </w:rPr>
        <w:t>communautaires</w:t>
      </w:r>
      <w:r w:rsidR="002660F1" w:rsidRPr="00AF7DA9">
        <w:rPr>
          <w:rFonts w:ascii="Frutiger 55" w:hAnsi="Frutiger 55" w:cs="Arial"/>
          <w:color w:val="000000" w:themeColor="text1"/>
          <w:szCs w:val="20"/>
        </w:rPr>
        <w:t> ;</w:t>
      </w:r>
    </w:p>
    <w:p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a</w:t>
      </w:r>
      <w:r w:rsidR="002660F1" w:rsidRPr="00AF7DA9">
        <w:rPr>
          <w:rFonts w:ascii="Frutiger 55" w:hAnsi="Frutiger 55" w:cs="Arial"/>
          <w:color w:val="000000" w:themeColor="text1"/>
          <w:szCs w:val="20"/>
        </w:rPr>
        <w:t>ssurer</w:t>
      </w:r>
      <w:proofErr w:type="gramEnd"/>
      <w:r w:rsidR="002660F1" w:rsidRPr="00AF7DA9">
        <w:rPr>
          <w:rFonts w:ascii="Frutiger 55" w:hAnsi="Frutiger 55" w:cs="Arial"/>
          <w:color w:val="000000" w:themeColor="text1"/>
          <w:szCs w:val="20"/>
        </w:rPr>
        <w:t xml:space="preserve"> que tous les critères de sélection figurent dans le </w:t>
      </w:r>
      <w:r w:rsidR="00FA041F" w:rsidRPr="00AF7DA9">
        <w:rPr>
          <w:rFonts w:ascii="Frutiger 55" w:hAnsi="Frutiger 55" w:cs="Arial"/>
          <w:color w:val="000000" w:themeColor="text1"/>
          <w:szCs w:val="20"/>
        </w:rPr>
        <w:t>dossier d’appel d’offres/demande de propositions</w:t>
      </w:r>
      <w:r w:rsidR="002660F1" w:rsidRPr="00AF7DA9">
        <w:rPr>
          <w:rFonts w:ascii="Frutiger 55" w:hAnsi="Frutiger 55" w:cs="Arial"/>
          <w:color w:val="000000" w:themeColor="text1"/>
          <w:szCs w:val="20"/>
        </w:rPr>
        <w:t> ;</w:t>
      </w:r>
    </w:p>
    <w:p w:rsidR="00B8290C"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a</w:t>
      </w:r>
      <w:r w:rsidR="002660F1" w:rsidRPr="00AF7DA9">
        <w:rPr>
          <w:rFonts w:ascii="Frutiger 55" w:hAnsi="Frutiger 55" w:cs="Arial"/>
          <w:color w:val="000000" w:themeColor="text1"/>
          <w:szCs w:val="20"/>
        </w:rPr>
        <w:t>ssurer</w:t>
      </w:r>
      <w:proofErr w:type="gramEnd"/>
      <w:r w:rsidR="002660F1" w:rsidRPr="00AF7DA9">
        <w:rPr>
          <w:rFonts w:ascii="Frutiger 55" w:hAnsi="Frutiger 55" w:cs="Arial"/>
          <w:color w:val="000000" w:themeColor="text1"/>
          <w:szCs w:val="20"/>
        </w:rPr>
        <w:t xml:space="preserve"> que l’offre ou la soumission retenue répond aux conditions et aux critères fixés dans le </w:t>
      </w:r>
      <w:r w:rsidR="00FA041F" w:rsidRPr="00AF7DA9">
        <w:rPr>
          <w:rFonts w:ascii="Frutiger 55" w:hAnsi="Frutiger 55" w:cs="Arial"/>
          <w:color w:val="000000" w:themeColor="text1"/>
          <w:szCs w:val="20"/>
        </w:rPr>
        <w:t>dossier d’appel d’offres/demande de propositions</w:t>
      </w:r>
      <w:r w:rsidR="002660F1" w:rsidRPr="00AF7DA9">
        <w:rPr>
          <w:rFonts w:ascii="Frutiger 55" w:hAnsi="Frutiger 55" w:cs="Arial"/>
          <w:color w:val="000000" w:themeColor="text1"/>
          <w:szCs w:val="20"/>
        </w:rPr>
        <w:t>.</w:t>
      </w:r>
    </w:p>
    <w:p w:rsidR="00AF7DA9" w:rsidRPr="00AF7DA9" w:rsidRDefault="00AF7DA9" w:rsidP="00AF7DA9">
      <w:pPr>
        <w:pStyle w:val="Puce1"/>
        <w:numPr>
          <w:ilvl w:val="0"/>
          <w:numId w:val="0"/>
        </w:numPr>
        <w:spacing w:after="0" w:line="240" w:lineRule="auto"/>
        <w:ind w:left="720"/>
        <w:rPr>
          <w:rFonts w:ascii="Frutiger 55" w:hAnsi="Frutiger 55" w:cs="Arial"/>
          <w:color w:val="000000" w:themeColor="text1"/>
          <w:szCs w:val="20"/>
        </w:rPr>
      </w:pPr>
    </w:p>
    <w:p w:rsidR="00B8290C" w:rsidRPr="00AF7DA9" w:rsidRDefault="00B8290C"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AF7DA9">
        <w:rPr>
          <w:rFonts w:ascii="Frutiger 55" w:hAnsi="Frutiger 55" w:cs="Arial"/>
          <w:color w:val="000000" w:themeColor="text1"/>
          <w:szCs w:val="20"/>
          <w:lang w:eastAsia="fr-FR"/>
        </w:rPr>
        <w:t xml:space="preserve">Les </w:t>
      </w:r>
      <w:r w:rsidR="000244D5" w:rsidRPr="00AF7DA9">
        <w:rPr>
          <w:rFonts w:ascii="Frutiger 55" w:hAnsi="Frutiger 55" w:cs="Arial"/>
          <w:color w:val="000000" w:themeColor="text1"/>
          <w:szCs w:val="20"/>
          <w:lang w:eastAsia="fr-FR"/>
        </w:rPr>
        <w:t>entreprise/entité</w:t>
      </w:r>
      <w:r w:rsidRPr="00AF7DA9">
        <w:rPr>
          <w:rFonts w:ascii="Frutiger 55" w:hAnsi="Frutiger 55" w:cs="Arial"/>
          <w:color w:val="000000" w:themeColor="text1"/>
          <w:szCs w:val="20"/>
          <w:lang w:eastAsia="fr-FR"/>
        </w:rPr>
        <w:t>s publiques ou les institutions du pays de l’</w:t>
      </w:r>
      <w:r w:rsidR="00936AC8" w:rsidRPr="00AF7DA9">
        <w:rPr>
          <w:rFonts w:ascii="Frutiger 55" w:hAnsi="Frutiger 55" w:cs="Arial"/>
          <w:color w:val="000000" w:themeColor="text1"/>
          <w:szCs w:val="20"/>
          <w:lang w:eastAsia="fr-FR"/>
        </w:rPr>
        <w:t>Autorité Contractante</w:t>
      </w:r>
      <w:r w:rsidRPr="00AF7DA9">
        <w:rPr>
          <w:rFonts w:ascii="Frutiger 55" w:hAnsi="Frutiger 55" w:cs="Arial"/>
          <w:color w:val="000000" w:themeColor="text1"/>
          <w:szCs w:val="20"/>
          <w:lang w:eastAsia="fr-FR"/>
        </w:rPr>
        <w:t xml:space="preserve"> sont admises à participer aux marchés lancés dans le pays </w:t>
      </w:r>
      <w:r w:rsidR="00936AC8" w:rsidRPr="00AF7DA9">
        <w:rPr>
          <w:rFonts w:ascii="Frutiger 55" w:hAnsi="Frutiger 55" w:cs="Arial"/>
          <w:color w:val="000000" w:themeColor="text1"/>
          <w:szCs w:val="20"/>
          <w:lang w:eastAsia="fr-FR"/>
        </w:rPr>
        <w:t>Autorité Contractante</w:t>
      </w:r>
      <w:r w:rsidRPr="00AF7DA9">
        <w:rPr>
          <w:rFonts w:ascii="Frutiger 55" w:hAnsi="Frutiger 55" w:cs="Arial"/>
          <w:color w:val="000000" w:themeColor="text1"/>
          <w:szCs w:val="20"/>
          <w:lang w:eastAsia="fr-FR"/>
        </w:rPr>
        <w:t xml:space="preserve"> uniquement si elles peuvent établir :</w:t>
      </w:r>
    </w:p>
    <w:p w:rsidR="00C127C0" w:rsidRPr="00AF7DA9" w:rsidRDefault="00C127C0"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8290C" w:rsidRPr="00C127C0" w:rsidRDefault="00B8290C" w:rsidP="00AF7DA9">
      <w:pPr>
        <w:pStyle w:val="Puce1"/>
        <w:spacing w:after="0" w:line="240" w:lineRule="auto"/>
        <w:rPr>
          <w:rFonts w:ascii="Frutiger 55" w:hAnsi="Frutiger 55"/>
          <w:lang w:eastAsia="fr-FR"/>
        </w:rPr>
      </w:pPr>
      <w:r w:rsidRPr="00AF7DA9">
        <w:rPr>
          <w:rFonts w:ascii="Frutiger 55" w:hAnsi="Frutiger 55"/>
          <w:lang w:eastAsia="fr-FR"/>
        </w:rPr>
        <w:t>i. qu’elles jouissent de l’autonomie juridique</w:t>
      </w:r>
      <w:r w:rsidRPr="00C127C0">
        <w:rPr>
          <w:rFonts w:ascii="Frutiger 55" w:hAnsi="Frutiger 55"/>
          <w:lang w:eastAsia="fr-FR"/>
        </w:rPr>
        <w:t xml:space="preserve"> et financière,</w:t>
      </w:r>
    </w:p>
    <w:p w:rsidR="00B8290C" w:rsidRPr="00C127C0" w:rsidRDefault="00B8290C" w:rsidP="00AF7DA9">
      <w:pPr>
        <w:pStyle w:val="Puce1"/>
        <w:spacing w:after="0" w:line="240" w:lineRule="auto"/>
        <w:rPr>
          <w:rFonts w:ascii="Frutiger 55" w:hAnsi="Frutiger 55"/>
          <w:lang w:eastAsia="fr-FR"/>
        </w:rPr>
      </w:pPr>
      <w:r w:rsidRPr="00C127C0">
        <w:rPr>
          <w:rFonts w:ascii="Frutiger 55" w:hAnsi="Frutiger 55"/>
          <w:lang w:eastAsia="fr-FR"/>
        </w:rPr>
        <w:t>ii. qu’elles sont gérées selon les règles du droit commercial et</w:t>
      </w:r>
    </w:p>
    <w:p w:rsidR="0076567A" w:rsidRPr="00C127C0" w:rsidRDefault="00B8290C" w:rsidP="00AF7DA9">
      <w:pPr>
        <w:pStyle w:val="Puce1"/>
        <w:spacing w:after="0" w:line="240" w:lineRule="auto"/>
        <w:rPr>
          <w:rFonts w:ascii="Frutiger 55" w:hAnsi="Frutiger 55"/>
          <w:lang w:eastAsia="fr-FR"/>
        </w:rPr>
      </w:pPr>
      <w:r w:rsidRPr="00C127C0">
        <w:rPr>
          <w:rFonts w:ascii="Frutiger 55" w:hAnsi="Frutiger 55"/>
          <w:lang w:eastAsia="fr-FR"/>
        </w:rPr>
        <w:t>iii. ne sont pas des agences qui dépendent de l’</w:t>
      </w:r>
      <w:r w:rsidR="00936AC8" w:rsidRPr="00C127C0">
        <w:rPr>
          <w:rFonts w:ascii="Frutiger 55" w:hAnsi="Frutiger 55"/>
          <w:lang w:eastAsia="fr-FR"/>
        </w:rPr>
        <w:t>Autorité Contractante</w:t>
      </w:r>
      <w:r w:rsidRPr="00C127C0">
        <w:rPr>
          <w:rFonts w:ascii="Frutiger 55" w:hAnsi="Frutiger 55"/>
          <w:lang w:eastAsia="fr-FR"/>
        </w:rPr>
        <w:t xml:space="preserve"> ou de l’</w:t>
      </w:r>
      <w:r w:rsidR="00936AC8" w:rsidRPr="00C127C0">
        <w:rPr>
          <w:rFonts w:ascii="Frutiger 55" w:hAnsi="Frutiger 55"/>
          <w:lang w:eastAsia="fr-FR"/>
        </w:rPr>
        <w:t>Autorité Contractante</w:t>
      </w:r>
      <w:r w:rsidRPr="00C127C0">
        <w:rPr>
          <w:rFonts w:ascii="Frutiger 55" w:hAnsi="Frutiger 55"/>
          <w:lang w:eastAsia="fr-FR"/>
        </w:rPr>
        <w:t xml:space="preserve"> secondaire</w:t>
      </w:r>
      <w:r w:rsidRPr="00C127C0">
        <w:rPr>
          <w:rStyle w:val="Appelnotedebasdep"/>
          <w:rFonts w:ascii="Frutiger 55" w:hAnsi="Frutiger 55" w:cs="Arial"/>
          <w:color w:val="000000" w:themeColor="text1"/>
          <w:szCs w:val="20"/>
          <w:lang w:eastAsia="fr-FR"/>
        </w:rPr>
        <w:footnoteReference w:id="3"/>
      </w:r>
      <w:r w:rsidRPr="00C127C0">
        <w:rPr>
          <w:rFonts w:ascii="Frutiger 55" w:hAnsi="Frutiger 55"/>
          <w:lang w:eastAsia="fr-FR"/>
        </w:rPr>
        <w:t>.</w:t>
      </w:r>
      <w:r w:rsidR="0076567A" w:rsidRPr="00C127C0">
        <w:rPr>
          <w:rFonts w:ascii="Frutiger 55" w:hAnsi="Frutiger 55" w:cs="Arial"/>
          <w:color w:val="000000" w:themeColor="text1"/>
          <w:szCs w:val="20"/>
          <w:lang w:eastAsia="fr-FR"/>
        </w:rPr>
        <w:t>Groupements d’</w:t>
      </w:r>
      <w:r w:rsidR="000244D5" w:rsidRPr="00C127C0">
        <w:rPr>
          <w:rFonts w:ascii="Frutiger 55" w:hAnsi="Frutiger 55" w:cs="Arial"/>
          <w:color w:val="000000" w:themeColor="text1"/>
          <w:szCs w:val="20"/>
          <w:lang w:eastAsia="fr-FR"/>
        </w:rPr>
        <w:t>entreprise/entité</w:t>
      </w:r>
      <w:r w:rsidR="0076567A" w:rsidRPr="00C127C0">
        <w:rPr>
          <w:rFonts w:ascii="Frutiger 55" w:hAnsi="Frutiger 55" w:cs="Arial"/>
          <w:color w:val="000000" w:themeColor="text1"/>
          <w:szCs w:val="20"/>
          <w:lang w:eastAsia="fr-FR"/>
        </w:rPr>
        <w:t>s et</w:t>
      </w:r>
      <w:r w:rsidR="0076567A" w:rsidRPr="00C127C0">
        <w:rPr>
          <w:rFonts w:ascii="Frutiger 55" w:hAnsi="Frutiger 55" w:cs="Arial"/>
          <w:b/>
          <w:color w:val="000000" w:themeColor="text1"/>
          <w:szCs w:val="20"/>
          <w:lang w:eastAsia="fr-FR"/>
        </w:rPr>
        <w:t xml:space="preserve"> sous-traitance</w:t>
      </w:r>
    </w:p>
    <w:p w:rsidR="007E5032" w:rsidRPr="00FC4C34" w:rsidRDefault="007E5032" w:rsidP="00AF7DA9">
      <w:pPr>
        <w:suppressAutoHyphens w:val="0"/>
        <w:autoSpaceDE w:val="0"/>
        <w:autoSpaceDN w:val="0"/>
        <w:adjustRightInd w:val="0"/>
        <w:spacing w:after="0" w:line="240" w:lineRule="auto"/>
        <w:rPr>
          <w:rFonts w:ascii="Frutiger 55" w:hAnsi="Frutiger 55" w:cs="Arial"/>
          <w:b/>
          <w:color w:val="000000" w:themeColor="text1"/>
          <w:szCs w:val="20"/>
          <w:lang w:eastAsia="fr-FR"/>
        </w:rPr>
      </w:pPr>
    </w:p>
    <w:p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w:t>
      </w:r>
      <w:r w:rsidR="007E5032" w:rsidRPr="00FC4C34">
        <w:rPr>
          <w:rFonts w:ascii="Frutiger 55" w:hAnsi="Frutiger 55" w:cs="Arial"/>
          <w:color w:val="000000" w:themeColor="text1"/>
          <w:szCs w:val="20"/>
          <w:lang w:eastAsia="fr-FR"/>
        </w:rPr>
        <w:t>candidats/soumissionnaires</w:t>
      </w:r>
      <w:r w:rsidRPr="00FC4C34">
        <w:rPr>
          <w:rFonts w:ascii="Frutiger 55" w:hAnsi="Frutiger 55" w:cs="Arial"/>
          <w:color w:val="000000" w:themeColor="text1"/>
          <w:szCs w:val="20"/>
          <w:lang w:eastAsia="fr-FR"/>
        </w:rPr>
        <w:t xml:space="preserve"> peuvent présenter leur</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candidature ou leur </w:t>
      </w:r>
      <w:r w:rsidR="00222DA2"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sous forme de groupement solidaire ou de groupement</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conjoint, sous réserve du respect des dispositions de l’article 88 du Traité de l’UEMOA</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relatif à la concurrence et de ses textes d’application</w:t>
      </w:r>
      <w:r w:rsidR="003B6792" w:rsidRPr="00FC4C34">
        <w:rPr>
          <w:rFonts w:ascii="Frutiger 55" w:hAnsi="Frutiger 55" w:cs="Arial"/>
          <w:color w:val="000000" w:themeColor="text1"/>
          <w:szCs w:val="20"/>
          <w:lang w:eastAsia="fr-FR"/>
        </w:rPr>
        <w:t xml:space="preserve"> (disponibles sur le site web www.uemoa.int)</w:t>
      </w:r>
      <w:r w:rsidRPr="00FC4C34">
        <w:rPr>
          <w:rFonts w:ascii="Frutiger 55" w:hAnsi="Frutiger 55" w:cs="Arial"/>
          <w:color w:val="000000" w:themeColor="text1"/>
          <w:szCs w:val="20"/>
          <w:lang w:eastAsia="fr-FR"/>
        </w:rPr>
        <w:t>.</w:t>
      </w:r>
    </w:p>
    <w:p w:rsidR="007E5032" w:rsidRPr="00FC4C34" w:rsidRDefault="007E5032"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les deux formes de groupements, l’un des prestataires membres du groupement,</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désigné dans l’acte d’engagement comme mandataire, représente l’ensemble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membres vis-à-vis de l’autorité contractante et coordonne les prestations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membres du groupement.</w:t>
      </w:r>
    </w:p>
    <w:p w:rsidR="007E5032" w:rsidRPr="00FC4C34" w:rsidRDefault="007E5032"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cas de </w:t>
      </w:r>
      <w:r w:rsidRPr="00FC4C34">
        <w:rPr>
          <w:rFonts w:ascii="Frutiger 55" w:hAnsi="Frutiger 55" w:cs="Arial"/>
          <w:color w:val="000000" w:themeColor="text1"/>
          <w:szCs w:val="20"/>
          <w:u w:val="single"/>
          <w:lang w:eastAsia="fr-FR"/>
        </w:rPr>
        <w:t>groupement solidaire</w:t>
      </w:r>
      <w:r w:rsidRPr="00FC4C34">
        <w:rPr>
          <w:rFonts w:ascii="Frutiger 55" w:hAnsi="Frutiger 55" w:cs="Arial"/>
          <w:color w:val="000000" w:themeColor="text1"/>
          <w:szCs w:val="20"/>
          <w:lang w:eastAsia="fr-FR"/>
        </w:rPr>
        <w:t>, l’acte d’engagement est un document unique qui</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indique le montant total du marché et l’ensemble des prestations que les membres du</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groupement s’engagent solidairement à réaliser.</w:t>
      </w:r>
    </w:p>
    <w:p w:rsidR="007E5032"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cas de </w:t>
      </w:r>
      <w:r w:rsidRPr="00FC4C34">
        <w:rPr>
          <w:rFonts w:ascii="Frutiger 55" w:hAnsi="Frutiger 55" w:cs="Arial"/>
          <w:color w:val="000000" w:themeColor="text1"/>
          <w:szCs w:val="20"/>
          <w:u w:val="single"/>
          <w:lang w:eastAsia="fr-FR"/>
        </w:rPr>
        <w:t>groupement conjoint</w:t>
      </w:r>
      <w:r w:rsidRPr="00FC4C34">
        <w:rPr>
          <w:rFonts w:ascii="Frutiger 55" w:hAnsi="Frutiger 55" w:cs="Arial"/>
          <w:color w:val="000000" w:themeColor="text1"/>
          <w:szCs w:val="20"/>
          <w:lang w:eastAsia="fr-FR"/>
        </w:rPr>
        <w:t>, l’acte d’engagement est un document unique qui</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indique le montant et la répartition détaillée des prestations que chacun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membres du groupement s’engage à exécuter. </w:t>
      </w:r>
    </w:p>
    <w:p w:rsidR="007E5032" w:rsidRPr="00FC4C34" w:rsidRDefault="007E5032"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Toutefois, le mandataire reste</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responsable vis-à-vis de l’autorité contractante des prestations de chacun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membres du groupement.</w:t>
      </w:r>
    </w:p>
    <w:p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Les candidatures et les soumissions sont signées soit, par l’ensemble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groupées, soit, par le mandataire s’il justifie des habilitations nécessaires pour</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représenter ces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w:t>
      </w:r>
    </w:p>
    <w:p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composition du groupement ne peut pas être modifiée entre la pré-qualification</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candidats et la remise de leurs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w:t>
      </w:r>
    </w:p>
    <w:p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est interdit aux candidats et soumissionnaires de présenter pour le même marché ou</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 de ses lots, plusieurs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en agissant à la fois en qualité de candidats individuels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de membres d’un ou plusieurs groupements.</w:t>
      </w:r>
    </w:p>
    <w:p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w:t>
      </w:r>
      <w:r w:rsidR="0076567A" w:rsidRPr="00FC4C34">
        <w:rPr>
          <w:rFonts w:ascii="Frutiger 55" w:hAnsi="Frutiger 55" w:cs="Arial"/>
          <w:color w:val="000000" w:themeColor="text1"/>
          <w:szCs w:val="20"/>
          <w:lang w:eastAsia="fr-FR"/>
        </w:rPr>
        <w:t xml:space="preserve"> titulaire d’un marché</w:t>
      </w:r>
      <w:r w:rsidRPr="00FC4C34">
        <w:rPr>
          <w:rFonts w:ascii="Frutiger 55" w:hAnsi="Frutiger 55" w:cs="Arial"/>
          <w:color w:val="000000" w:themeColor="text1"/>
          <w:szCs w:val="20"/>
          <w:lang w:eastAsia="fr-FR"/>
        </w:rPr>
        <w:t xml:space="preserve"> </w:t>
      </w:r>
      <w:r w:rsidR="0076567A" w:rsidRPr="00FC4C34">
        <w:rPr>
          <w:rFonts w:ascii="Frutiger 55" w:hAnsi="Frutiger 55" w:cs="Arial"/>
          <w:color w:val="000000" w:themeColor="text1"/>
          <w:szCs w:val="20"/>
          <w:lang w:eastAsia="fr-FR"/>
        </w:rPr>
        <w:t>public peut sous-traiter l’exécution de certaines parties de son marché à condition :</w:t>
      </w:r>
    </w:p>
    <w:p w:rsidR="00C30BBA" w:rsidRPr="00FC4C34" w:rsidRDefault="00C30BB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d’avoir obtenu de l’autorité contractante l’acceptation de chaque sous-traitant</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 l’agrément de ses conditions de paiement ;</w:t>
      </w:r>
    </w:p>
    <w:p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que cette possibilité soit prévue dans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w:t>
      </w:r>
    </w:p>
    <w:p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8290C"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 cas l</w:t>
      </w:r>
      <w:r w:rsidR="0076567A" w:rsidRPr="00FC4C34">
        <w:rPr>
          <w:rFonts w:ascii="Frutiger 55" w:hAnsi="Frutiger 55" w:cs="Arial"/>
          <w:color w:val="000000" w:themeColor="text1"/>
          <w:szCs w:val="20"/>
          <w:lang w:eastAsia="fr-FR"/>
        </w:rPr>
        <w:t xml:space="preserve">e soumissionnaire a l’obligation d’indiquer dans son </w:t>
      </w:r>
      <w:r w:rsidR="001100BD" w:rsidRPr="00FC4C34">
        <w:rPr>
          <w:rFonts w:ascii="Frutiger 55" w:hAnsi="Frutiger 55" w:cs="Arial"/>
          <w:color w:val="000000" w:themeColor="text1"/>
          <w:szCs w:val="20"/>
          <w:lang w:eastAsia="fr-FR"/>
        </w:rPr>
        <w:t>offre/proposition</w:t>
      </w:r>
      <w:r w:rsidR="0076567A" w:rsidRPr="00FC4C34">
        <w:rPr>
          <w:rFonts w:ascii="Frutiger 55" w:hAnsi="Frutiger 55" w:cs="Arial"/>
          <w:color w:val="000000" w:themeColor="text1"/>
          <w:szCs w:val="20"/>
          <w:lang w:eastAsia="fr-FR"/>
        </w:rPr>
        <w:t>, la nature et le montant</w:t>
      </w:r>
      <w:r w:rsidRPr="00FC4C34">
        <w:rPr>
          <w:rFonts w:ascii="Frutiger 55" w:hAnsi="Frutiger 55" w:cs="Arial"/>
          <w:color w:val="000000" w:themeColor="text1"/>
          <w:szCs w:val="20"/>
          <w:lang w:eastAsia="fr-FR"/>
        </w:rPr>
        <w:t xml:space="preserve"> </w:t>
      </w:r>
      <w:r w:rsidR="0076567A" w:rsidRPr="00FC4C34">
        <w:rPr>
          <w:rFonts w:ascii="Frutiger 55" w:hAnsi="Frutiger 55" w:cs="Arial"/>
          <w:color w:val="000000" w:themeColor="text1"/>
          <w:szCs w:val="20"/>
          <w:lang w:eastAsia="fr-FR"/>
        </w:rPr>
        <w:t>de la partie des prestations qu’il envisage de sous-traiter.</w:t>
      </w:r>
    </w:p>
    <w:p w:rsidR="008721A6" w:rsidRPr="00FC4C34" w:rsidRDefault="008721A6"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C3D23" w:rsidRPr="00FC4C34"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8721A6" w:rsidRPr="00FC4C34"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w:t>
      </w:r>
      <w:r w:rsidR="008721A6" w:rsidRPr="00FC4C34">
        <w:rPr>
          <w:rFonts w:ascii="Frutiger 55" w:hAnsi="Frutiger 55" w:cs="Arial"/>
          <w:color w:val="000000" w:themeColor="text1"/>
          <w:szCs w:val="20"/>
          <w:lang w:eastAsia="fr-FR"/>
        </w:rPr>
        <w:t>La sous-traitance de plus de quarante pour cent (40 %) de la valeur globale d’un marché est interdite. La sous-traitance ne peut en aucun cas conduire à une modification substantielle de la qualification du titulaire après attribution du marché.</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En cas de sous-traitance du marché, le titulaire demeure personnellement responsable</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de l’exécution de toutes les obligations de celui-ci.</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Si la législation nationale l’autorise, le sous-traitant du titulaire du marché dont la</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participation a été autorisée par les dossiers types d’appel d’offres de la Banque et les</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conditions de paiement agréées par l’</w:t>
      </w:r>
      <w:r w:rsidR="00936AC8" w:rsidRPr="00FC4C34">
        <w:rPr>
          <w:rFonts w:ascii="Frutiger 55" w:hAnsi="Frutiger 55" w:cs="Arial"/>
          <w:color w:val="000000" w:themeColor="text1"/>
          <w:szCs w:val="20"/>
          <w:lang w:eastAsia="fr-FR"/>
        </w:rPr>
        <w:t>Autorité Contractante</w:t>
      </w:r>
      <w:r w:rsidR="008721A6" w:rsidRPr="00FC4C34">
        <w:rPr>
          <w:rFonts w:ascii="Frutiger 55" w:hAnsi="Frutiger 55" w:cs="Arial"/>
          <w:color w:val="000000" w:themeColor="text1"/>
          <w:szCs w:val="20"/>
          <w:lang w:eastAsia="fr-FR"/>
        </w:rPr>
        <w:t xml:space="preserve"> est payé, à sa demande,</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directement par l’</w:t>
      </w:r>
      <w:r w:rsidR="00936AC8" w:rsidRPr="00FC4C34">
        <w:rPr>
          <w:rFonts w:ascii="Frutiger 55" w:hAnsi="Frutiger 55" w:cs="Arial"/>
          <w:color w:val="000000" w:themeColor="text1"/>
          <w:szCs w:val="20"/>
          <w:lang w:eastAsia="fr-FR"/>
        </w:rPr>
        <w:t>Autorité Contractante</w:t>
      </w:r>
      <w:r w:rsidR="008721A6" w:rsidRPr="00FC4C34">
        <w:rPr>
          <w:rFonts w:ascii="Frutiger 55" w:hAnsi="Frutiger 55" w:cs="Arial"/>
          <w:color w:val="000000" w:themeColor="text1"/>
          <w:szCs w:val="20"/>
          <w:lang w:eastAsia="fr-FR"/>
        </w:rPr>
        <w:t xml:space="preserve"> pour la part dont il assure l’exécution.</w:t>
      </w:r>
    </w:p>
    <w:p w:rsidR="003C3D23" w:rsidRPr="00FC4C34"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B8290C" w:rsidRPr="00FC4C34" w:rsidRDefault="00B8290C" w:rsidP="00B8290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Participation des fonctionnaires</w:t>
      </w:r>
    </w:p>
    <w:p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représentants du gouvernement et les fonctionnaires du pays de l’Autorité Contractante peuvent être engagés pour des marchés portant sur des services de conseil dans le pays de l’Autorité Contractante, à titre individuel ou en tant que membres de l’équipe d’experts proposée par un bureau de consultants, sous réserve que cela ne soit pas incompatible avec le droit de la fonction publique ou d’autres lois et règlements, ou politiques du pays de l’Autorité Contractante et :</w:t>
      </w:r>
    </w:p>
    <w:p w:rsidR="00C30BBA" w:rsidRPr="00FC4C34" w:rsidRDefault="00C30BBA"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3CF6" w:rsidRPr="00FC4C34" w:rsidRDefault="00203CF6" w:rsidP="00AF7DA9">
      <w:pPr>
        <w:pStyle w:val="Paragraphedeliste"/>
        <w:numPr>
          <w:ilvl w:val="5"/>
          <w:numId w:val="1"/>
        </w:numPr>
        <w:tabs>
          <w:tab w:val="clear" w:pos="2160"/>
        </w:tabs>
        <w:suppressAutoHyphens w:val="0"/>
        <w:autoSpaceDE w:val="0"/>
        <w:autoSpaceDN w:val="0"/>
        <w:adjustRightInd w:val="0"/>
        <w:spacing w:after="0" w:line="240" w:lineRule="auto"/>
        <w:ind w:left="1134" w:hanging="56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s’ils</w:t>
      </w:r>
      <w:proofErr w:type="gramEnd"/>
      <w:r w:rsidRPr="00FC4C34">
        <w:rPr>
          <w:rFonts w:ascii="Frutiger 55" w:hAnsi="Frutiger 55" w:cs="Arial"/>
          <w:color w:val="000000" w:themeColor="text1"/>
          <w:szCs w:val="20"/>
          <w:lang w:eastAsia="fr-FR"/>
        </w:rPr>
        <w:t xml:space="preserve"> sont en congé sans solde, retraités ou ont démissionné ; </w:t>
      </w:r>
    </w:p>
    <w:p w:rsidR="00203CF6" w:rsidRPr="00FC4C34" w:rsidRDefault="00203CF6" w:rsidP="00AF7DA9">
      <w:pPr>
        <w:pStyle w:val="Paragraphedeliste"/>
        <w:numPr>
          <w:ilvl w:val="5"/>
          <w:numId w:val="1"/>
        </w:numPr>
        <w:tabs>
          <w:tab w:val="clear" w:pos="2160"/>
        </w:tabs>
        <w:suppressAutoHyphens w:val="0"/>
        <w:autoSpaceDE w:val="0"/>
        <w:autoSpaceDN w:val="0"/>
        <w:adjustRightInd w:val="0"/>
        <w:spacing w:after="0" w:line="240" w:lineRule="auto"/>
        <w:ind w:left="1134" w:hanging="56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et</w:t>
      </w:r>
      <w:proofErr w:type="gramEnd"/>
      <w:r w:rsidRPr="00FC4C34">
        <w:rPr>
          <w:rFonts w:ascii="Frutiger 55" w:hAnsi="Frutiger 55" w:cs="Arial"/>
          <w:color w:val="000000" w:themeColor="text1"/>
          <w:szCs w:val="20"/>
          <w:lang w:eastAsia="fr-FR"/>
        </w:rPr>
        <w:t xml:space="preserve"> si leur engagement ne donne pas lieu à un conflit d’intérêts</w:t>
      </w:r>
      <w:r w:rsidR="00C30BBA" w:rsidRPr="00FC4C34">
        <w:rPr>
          <w:rFonts w:ascii="Frutiger 55" w:hAnsi="Frutiger 55" w:cs="Arial"/>
          <w:color w:val="000000" w:themeColor="text1"/>
          <w:szCs w:val="20"/>
          <w:lang w:eastAsia="fr-FR"/>
        </w:rPr>
        <w:t>.</w:t>
      </w:r>
    </w:p>
    <w:p w:rsidR="00203CF6" w:rsidRPr="00FC4C34" w:rsidRDefault="00203CF6" w:rsidP="00AF7DA9">
      <w:pPr>
        <w:suppressAutoHyphens w:val="0"/>
        <w:autoSpaceDE w:val="0"/>
        <w:autoSpaceDN w:val="0"/>
        <w:adjustRightInd w:val="0"/>
        <w:spacing w:after="0" w:line="240" w:lineRule="auto"/>
        <w:ind w:left="1134" w:hanging="567"/>
        <w:rPr>
          <w:rFonts w:ascii="Frutiger 55" w:hAnsi="Frutiger 55" w:cs="Arial"/>
          <w:color w:val="000000" w:themeColor="text1"/>
          <w:szCs w:val="20"/>
          <w:lang w:eastAsia="fr-FR"/>
        </w:rPr>
      </w:pPr>
    </w:p>
    <w:p w:rsidR="002660F1" w:rsidRPr="00FC4C34" w:rsidRDefault="002660F1">
      <w:pPr>
        <w:pStyle w:val="Titre2"/>
        <w:spacing w:before="0" w:after="280"/>
        <w:rPr>
          <w:rFonts w:ascii="Frutiger 55" w:hAnsi="Frutiger 55" w:cs="Arial"/>
          <w:color w:val="000000" w:themeColor="text1"/>
          <w:sz w:val="20"/>
          <w:szCs w:val="20"/>
        </w:rPr>
      </w:pPr>
      <w:bookmarkStart w:id="13" w:name="_2.2.2_CRITERES_D%2525252525E2%252525252"/>
      <w:bookmarkStart w:id="14" w:name="_Ref212897746"/>
      <w:bookmarkStart w:id="15" w:name="_Toc44600071"/>
      <w:bookmarkStart w:id="16" w:name="_Toc66263778"/>
      <w:bookmarkEnd w:id="13"/>
      <w:r w:rsidRPr="00FC4C34">
        <w:rPr>
          <w:rFonts w:ascii="Frutiger 55" w:hAnsi="Frutiger 55" w:cs="Arial"/>
          <w:color w:val="000000" w:themeColor="text1"/>
          <w:sz w:val="20"/>
          <w:szCs w:val="20"/>
        </w:rPr>
        <w:t>CRITERES D’ELIGIBILITE</w:t>
      </w:r>
      <w:bookmarkEnd w:id="14"/>
      <w:bookmarkEnd w:id="15"/>
      <w:bookmarkEnd w:id="16"/>
    </w:p>
    <w:p w:rsidR="002660F1" w:rsidRPr="00FC4C34" w:rsidRDefault="002660F1">
      <w:pPr>
        <w:pStyle w:val="Textemarguerite"/>
        <w:rPr>
          <w:rFonts w:ascii="Frutiger 55" w:hAnsi="Frutiger 55" w:cs="Arial"/>
          <w:color w:val="000000" w:themeColor="text1"/>
          <w:szCs w:val="20"/>
        </w:rPr>
      </w:pPr>
      <w:bookmarkStart w:id="17" w:name="_Ref483388032"/>
      <w:bookmarkStart w:id="18" w:name="_Ref41563454"/>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Par extension, les critères d’éligibilité sont également d‘application à l’ensemble des membres d’un consortium/groupement et des sous-traitants lorsque le groupement d’entités ou la sous-traitance sont autorisés par le règlement de l’appel d’offres.</w:t>
      </w:r>
    </w:p>
    <w:p w:rsidR="002660F1" w:rsidRPr="00FC4C34" w:rsidRDefault="002660F1">
      <w:pPr>
        <w:pStyle w:val="Titre3"/>
        <w:rPr>
          <w:rFonts w:ascii="Frutiger 55" w:hAnsi="Frutiger 55"/>
          <w:color w:val="000000" w:themeColor="text1"/>
          <w:sz w:val="20"/>
          <w:szCs w:val="20"/>
        </w:rPr>
      </w:pPr>
      <w:bookmarkStart w:id="19" w:name="_Ref212902372"/>
      <w:bookmarkStart w:id="20" w:name="_Toc44600072"/>
      <w:bookmarkStart w:id="21" w:name="_Toc66263779"/>
      <w:bookmarkStart w:id="22" w:name="_2.2.2.1_La_r%2525252525C3%2525252525A8g"/>
      <w:r w:rsidRPr="00FC4C34">
        <w:rPr>
          <w:rFonts w:ascii="Frutiger 55" w:hAnsi="Frutiger 55"/>
          <w:color w:val="000000" w:themeColor="text1"/>
          <w:sz w:val="20"/>
          <w:szCs w:val="20"/>
        </w:rPr>
        <w:t>La règle de la nationalité et de l’origin</w:t>
      </w:r>
      <w:bookmarkEnd w:id="17"/>
      <w:r w:rsidRPr="00FC4C34">
        <w:rPr>
          <w:rFonts w:ascii="Frutiger 55" w:hAnsi="Frutiger 55"/>
          <w:color w:val="000000" w:themeColor="text1"/>
          <w:sz w:val="20"/>
          <w:szCs w:val="20"/>
        </w:rPr>
        <w:t>e</w:t>
      </w:r>
      <w:bookmarkEnd w:id="18"/>
      <w:bookmarkEnd w:id="19"/>
      <w:bookmarkEnd w:id="20"/>
      <w:bookmarkEnd w:id="21"/>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Nationalité </w:t>
      </w:r>
    </w:p>
    <w:p w:rsidR="00C30BBA" w:rsidRPr="00FC4C34" w:rsidRDefault="002660F1" w:rsidP="00F33AC0">
      <w:pPr>
        <w:pStyle w:val="Paragraphenumchiffre"/>
        <w:numPr>
          <w:ilvl w:val="0"/>
          <w:numId w:val="3"/>
        </w:numPr>
        <w:spacing w:after="0"/>
        <w:rPr>
          <w:rFonts w:ascii="Frutiger 55" w:hAnsi="Frutiger 55" w:cs="Arial"/>
          <w:color w:val="000000" w:themeColor="text1"/>
          <w:szCs w:val="20"/>
        </w:rPr>
      </w:pPr>
      <w:r w:rsidRPr="00FC4C34">
        <w:rPr>
          <w:rFonts w:ascii="Frutiger 55" w:hAnsi="Frutiger 55" w:cs="Arial"/>
          <w:color w:val="000000" w:themeColor="text1"/>
          <w:szCs w:val="20"/>
        </w:rPr>
        <w:t>La participation aux appels d’offres est ouverte à toute personne morale</w:t>
      </w:r>
      <w:r w:rsidR="00B671EA" w:rsidRPr="00FC4C34">
        <w:rPr>
          <w:rFonts w:ascii="Frutiger 55" w:hAnsi="Frutiger 55" w:cs="Arial"/>
          <w:color w:val="000000" w:themeColor="text1"/>
          <w:szCs w:val="20"/>
        </w:rPr>
        <w:t xml:space="preserve"> et personne physique (sans personnalité juridique)</w:t>
      </w:r>
      <w:r w:rsidRPr="00FC4C34">
        <w:rPr>
          <w:rFonts w:ascii="Frutiger 55" w:hAnsi="Frutiger 55" w:cs="Arial"/>
          <w:color w:val="000000" w:themeColor="text1"/>
          <w:szCs w:val="20"/>
        </w:rPr>
        <w:t xml:space="preserve"> d</w:t>
      </w:r>
      <w:r w:rsidR="00AD1D3E" w:rsidRPr="00FC4C34">
        <w:rPr>
          <w:rFonts w:ascii="Frutiger 55" w:hAnsi="Frutiger 55" w:cs="Arial"/>
          <w:color w:val="000000" w:themeColor="text1"/>
          <w:szCs w:val="20"/>
        </w:rPr>
        <w:t xml:space="preserve">’un </w:t>
      </w:r>
      <w:r w:rsidR="008D0553" w:rsidRPr="00FC4C34">
        <w:rPr>
          <w:rFonts w:ascii="Frutiger 55" w:hAnsi="Frutiger 55" w:cs="Arial"/>
          <w:color w:val="000000" w:themeColor="text1"/>
          <w:szCs w:val="20"/>
        </w:rPr>
        <w:t>État</w:t>
      </w:r>
      <w:r w:rsidR="00AD1D3E" w:rsidRPr="00FC4C34">
        <w:rPr>
          <w:rFonts w:ascii="Frutiger 55" w:hAnsi="Frutiger 55" w:cs="Arial"/>
          <w:color w:val="000000" w:themeColor="text1"/>
          <w:szCs w:val="20"/>
        </w:rPr>
        <w:t xml:space="preserve"> éligible </w:t>
      </w:r>
      <w:r w:rsidR="008D0553" w:rsidRPr="00FC4C34">
        <w:rPr>
          <w:rFonts w:ascii="Frutiger 55" w:hAnsi="Frutiger 55" w:cs="Arial"/>
          <w:color w:val="000000" w:themeColor="text1"/>
          <w:szCs w:val="20"/>
        </w:rPr>
        <w:t>conformément à l’instrument financier utilisé</w:t>
      </w:r>
      <w:r w:rsidR="00C30BBA" w:rsidRPr="00FC4C34">
        <w:rPr>
          <w:rFonts w:ascii="Frutiger 55" w:hAnsi="Frutiger 55" w:cs="Arial"/>
          <w:color w:val="000000" w:themeColor="text1"/>
          <w:szCs w:val="20"/>
        </w:rPr>
        <w:t>.</w:t>
      </w:r>
    </w:p>
    <w:p w:rsidR="002660F1" w:rsidRPr="00FC4C34" w:rsidRDefault="002660F1" w:rsidP="00F33AC0">
      <w:pPr>
        <w:pStyle w:val="Paragraphenumchiffre"/>
        <w:numPr>
          <w:ilvl w:val="0"/>
          <w:numId w:val="3"/>
        </w:numPr>
        <w:spacing w:before="0"/>
        <w:rPr>
          <w:rFonts w:ascii="Frutiger 55" w:hAnsi="Frutiger 55" w:cs="Arial"/>
          <w:color w:val="000000" w:themeColor="text1"/>
          <w:szCs w:val="20"/>
        </w:rPr>
      </w:pPr>
      <w:r w:rsidRPr="00FC4C34">
        <w:rPr>
          <w:rFonts w:ascii="Frutiger 55" w:hAnsi="Frutiger 55" w:cs="Arial"/>
          <w:color w:val="000000" w:themeColor="text1"/>
          <w:szCs w:val="20"/>
        </w:rPr>
        <w:lastRenderedPageBreak/>
        <w:t>La participation aux appels d’offres est ouverte aux organisations internationales (par nature quel</w:t>
      </w:r>
      <w:r w:rsidR="00BC5682"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que soit le lieu où elles siègent</w:t>
      </w:r>
      <w:r w:rsidR="00BC5682"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Les Organisations Internationales n’ont en effet </w:t>
      </w:r>
      <w:r w:rsidR="00BC5682" w:rsidRPr="00FC4C34">
        <w:rPr>
          <w:rFonts w:ascii="Frutiger 55" w:hAnsi="Frutiger 55" w:cs="Arial"/>
          <w:color w:val="000000" w:themeColor="text1"/>
          <w:szCs w:val="20"/>
        </w:rPr>
        <w:t xml:space="preserve">à ce titre </w:t>
      </w:r>
      <w:r w:rsidRPr="00FC4C34">
        <w:rPr>
          <w:rFonts w:ascii="Frutiger 55" w:hAnsi="Frutiger 55" w:cs="Arial"/>
          <w:color w:val="000000" w:themeColor="text1"/>
          <w:szCs w:val="20"/>
        </w:rPr>
        <w:t xml:space="preserve">pas de nationalité. Ce sont des entités formées par au moins deux </w:t>
      </w:r>
      <w:r w:rsidR="00BC5682" w:rsidRPr="00FC4C34">
        <w:rPr>
          <w:rFonts w:ascii="Frutiger 55" w:hAnsi="Frutiger 55" w:cs="Arial"/>
          <w:color w:val="000000" w:themeColor="text1"/>
          <w:szCs w:val="20"/>
        </w:rPr>
        <w:t>États</w:t>
      </w:r>
      <w:r w:rsidRPr="00FC4C34">
        <w:rPr>
          <w:rFonts w:ascii="Frutiger 55" w:hAnsi="Frutiger 55" w:cs="Arial"/>
          <w:color w:val="000000" w:themeColor="text1"/>
          <w:szCs w:val="20"/>
        </w:rPr>
        <w:t xml:space="preserve"> et reconnues comme telles par un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tiers. Leur acte fondateur les définit comme non sujettes aux lois nationales du pays du</w:t>
      </w:r>
      <w:r w:rsidR="0027408D" w:rsidRPr="00FC4C34">
        <w:rPr>
          <w:rFonts w:ascii="Frutiger 55" w:hAnsi="Frutiger 55" w:cs="Arial"/>
          <w:color w:val="000000" w:themeColor="text1"/>
          <w:szCs w:val="20"/>
        </w:rPr>
        <w:t xml:space="preserve"> Siège.</w:t>
      </w:r>
      <w:r w:rsidRPr="00FC4C34">
        <w:rPr>
          <w:rFonts w:ascii="Frutiger 55" w:hAnsi="Frutiger 55" w:cs="Arial"/>
          <w:color w:val="000000" w:themeColor="text1"/>
          <w:szCs w:val="20"/>
        </w:rPr>
        <w:t xml:space="preserve"> </w:t>
      </w:r>
    </w:p>
    <w:p w:rsidR="002660F1" w:rsidRPr="00FC4C34" w:rsidRDefault="002660F1" w:rsidP="00F33AC0">
      <w:pPr>
        <w:pStyle w:val="Paragraphenumchiffre"/>
        <w:numPr>
          <w:ilvl w:val="0"/>
          <w:numId w:val="3"/>
        </w:numPr>
        <w:spacing w:before="0"/>
        <w:rPr>
          <w:rFonts w:ascii="Frutiger 55" w:hAnsi="Frutiger 55" w:cs="Arial"/>
          <w:color w:val="000000" w:themeColor="text1"/>
          <w:szCs w:val="20"/>
        </w:rPr>
      </w:pPr>
      <w:r w:rsidRPr="00FC4C34">
        <w:rPr>
          <w:rFonts w:ascii="Frutiger 55" w:hAnsi="Frutiger 55" w:cs="Arial"/>
          <w:color w:val="000000" w:themeColor="text1"/>
          <w:szCs w:val="20"/>
        </w:rPr>
        <w:t xml:space="preserve">Lorsque le financement couvre une opération mise en œuvre par l’intermédiaire d’une initiative régionale, la participation aux appels d’offres est ouverte à toute </w:t>
      </w:r>
      <w:r w:rsidR="003B6792" w:rsidRPr="00FC4C34">
        <w:rPr>
          <w:rFonts w:ascii="Frutiger 55" w:hAnsi="Frutiger 55" w:cs="Arial"/>
          <w:color w:val="000000" w:themeColor="text1"/>
          <w:szCs w:val="20"/>
        </w:rPr>
        <w:t xml:space="preserve">personne </w:t>
      </w:r>
      <w:r w:rsidRPr="00FC4C34">
        <w:rPr>
          <w:rFonts w:ascii="Frutiger 55" w:hAnsi="Frutiger 55" w:cs="Arial"/>
          <w:color w:val="000000" w:themeColor="text1"/>
          <w:szCs w:val="20"/>
        </w:rPr>
        <w:t>morale qui est éligible en vertu du point 1) ainsi qu’à toute</w:t>
      </w:r>
      <w:r w:rsidR="00212394" w:rsidRPr="00FC4C34">
        <w:rPr>
          <w:rFonts w:ascii="Frutiger 55" w:hAnsi="Frutiger 55" w:cs="Arial"/>
          <w:color w:val="000000" w:themeColor="text1"/>
          <w:szCs w:val="20"/>
        </w:rPr>
        <w:t xml:space="preserve"> personne</w:t>
      </w:r>
      <w:r w:rsidRPr="00FC4C34">
        <w:rPr>
          <w:rFonts w:ascii="Frutiger 55" w:hAnsi="Frutiger 55" w:cs="Arial"/>
          <w:color w:val="000000" w:themeColor="text1"/>
          <w:szCs w:val="20"/>
        </w:rPr>
        <w:t xml:space="preserve"> morale d’un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participant à l’initiative concernée ;</w:t>
      </w:r>
    </w:p>
    <w:p w:rsidR="002660F1" w:rsidRPr="00FC4C34" w:rsidRDefault="002660F1" w:rsidP="00F33AC0">
      <w:pPr>
        <w:pStyle w:val="Paragraphenumchiffre"/>
        <w:numPr>
          <w:ilvl w:val="0"/>
          <w:numId w:val="3"/>
        </w:numPr>
        <w:spacing w:before="0" w:after="280"/>
        <w:rPr>
          <w:rFonts w:ascii="Frutiger 55" w:hAnsi="Frutiger 55" w:cs="Arial"/>
          <w:color w:val="000000" w:themeColor="text1"/>
          <w:szCs w:val="20"/>
        </w:rPr>
      </w:pPr>
      <w:r w:rsidRPr="00FC4C34">
        <w:rPr>
          <w:rFonts w:ascii="Frutiger 55" w:hAnsi="Frutiger 55" w:cs="Arial"/>
          <w:color w:val="000000" w:themeColor="text1"/>
          <w:szCs w:val="20"/>
        </w:rPr>
        <w:t xml:space="preserve">Lorsque le financement couvre une opération cofinancée avec un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tiers, la participation aux appels d’offres est ouverte à toute </w:t>
      </w:r>
      <w:r w:rsidR="00BC5682" w:rsidRPr="00FC4C34">
        <w:rPr>
          <w:rFonts w:ascii="Frutiger 55" w:hAnsi="Frutiger 55" w:cs="Arial"/>
          <w:color w:val="000000" w:themeColor="text1"/>
          <w:szCs w:val="20"/>
        </w:rPr>
        <w:t xml:space="preserve">personne </w:t>
      </w:r>
      <w:r w:rsidRPr="00FC4C34">
        <w:rPr>
          <w:rFonts w:ascii="Frutiger 55" w:hAnsi="Frutiger 55" w:cs="Arial"/>
          <w:color w:val="000000" w:themeColor="text1"/>
          <w:szCs w:val="20"/>
        </w:rPr>
        <w:t xml:space="preserve">morale qui est éligible en vertu du point 1) ainsi qu’à toute </w:t>
      </w:r>
      <w:r w:rsidR="00BC5682" w:rsidRPr="00FC4C34">
        <w:rPr>
          <w:rFonts w:ascii="Frutiger 55" w:hAnsi="Frutiger 55" w:cs="Arial"/>
          <w:color w:val="000000" w:themeColor="text1"/>
          <w:szCs w:val="20"/>
        </w:rPr>
        <w:t xml:space="preserve">personne </w:t>
      </w:r>
      <w:r w:rsidRPr="00FC4C34">
        <w:rPr>
          <w:rFonts w:ascii="Frutiger 55" w:hAnsi="Frutiger 55" w:cs="Arial"/>
          <w:color w:val="000000" w:themeColor="text1"/>
          <w:szCs w:val="20"/>
        </w:rPr>
        <w:t xml:space="preserve">morale éligible en vertu des règles dudit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tiers.</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BB7DA5" w:rsidRPr="00FC4C34">
        <w:rPr>
          <w:rFonts w:ascii="Frutiger 55" w:hAnsi="Frutiger 55" w:cs="Arial"/>
          <w:color w:val="000000" w:themeColor="text1"/>
          <w:szCs w:val="20"/>
        </w:rPr>
        <w:t>La</w:t>
      </w:r>
      <w:r w:rsidRPr="00FC4C34">
        <w:rPr>
          <w:rFonts w:ascii="Frutiger 55" w:hAnsi="Frutiger 55" w:cs="Arial"/>
          <w:color w:val="000000" w:themeColor="text1"/>
          <w:szCs w:val="20"/>
        </w:rPr>
        <w:t xml:space="preserve"> règle de la nationalité ne s'applique pas aux experts proposés par les soumissionnaires</w:t>
      </w:r>
      <w:r w:rsidR="00BC5682" w:rsidRPr="00FC4C34">
        <w:rPr>
          <w:rFonts w:ascii="Frutiger 55" w:hAnsi="Frutiger 55" w:cs="Arial"/>
          <w:color w:val="000000" w:themeColor="text1"/>
          <w:szCs w:val="20"/>
        </w:rPr>
        <w:t xml:space="preserve"> dans le cadre de prestation de services</w:t>
      </w:r>
      <w:r w:rsidRPr="00FC4C34">
        <w:rPr>
          <w:rFonts w:ascii="Frutiger 55" w:hAnsi="Frutiger 55" w:cs="Arial"/>
          <w:color w:val="000000" w:themeColor="text1"/>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Pour vérifier la conformité avec la règle de la nationalité, le </w:t>
      </w:r>
      <w:r w:rsidR="00FA041F" w:rsidRPr="00FC4C34">
        <w:rPr>
          <w:rFonts w:ascii="Frutiger 55" w:hAnsi="Frutiger 55" w:cs="Arial"/>
          <w:color w:val="000000" w:themeColor="text1"/>
          <w:szCs w:val="20"/>
        </w:rPr>
        <w:t>dossier d’appel d’offres/demande de propositions</w:t>
      </w:r>
      <w:r w:rsidRPr="00FC4C34">
        <w:rPr>
          <w:rFonts w:ascii="Frutiger 55" w:hAnsi="Frutiger 55" w:cs="Arial"/>
          <w:color w:val="000000" w:themeColor="text1"/>
          <w:szCs w:val="20"/>
        </w:rPr>
        <w:t xml:space="preserve"> prescrit aux soumissionnaires d’indiquer le pays </w:t>
      </w:r>
      <w:r w:rsidR="00BC5682" w:rsidRPr="00FC4C34">
        <w:rPr>
          <w:rFonts w:ascii="Frutiger 55" w:hAnsi="Frutiger 55" w:cs="Arial"/>
          <w:color w:val="000000" w:themeColor="text1"/>
          <w:szCs w:val="20"/>
        </w:rPr>
        <w:t>où ils sont enregistrés</w:t>
      </w:r>
      <w:r w:rsidRPr="00FC4C34">
        <w:rPr>
          <w:rFonts w:ascii="Frutiger 55" w:hAnsi="Frutiger 55" w:cs="Arial"/>
          <w:color w:val="000000" w:themeColor="text1"/>
          <w:szCs w:val="20"/>
        </w:rPr>
        <w:t xml:space="preserve"> en présentant les preuves habituelles en la matière selon leur loi nationale (extrait de l’inscription au registre du commerce par exemple).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soupçonne qu’un candidat/soumissionnaire ne possède qu’un simple bureau enregistré dans un pays éligible et que la nationalité du candidat/soumissionnaire est inéligible, il revient à ce dernier d’apporter la preuve de l’existence de liens réels et continus avec l’économie de ce pays. Il s’agit d’éviter d’attribuer des contrats à des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inéligibles de par leur nationalité mais qui ont établi une société « boîte aux lettres » dans un pays éligible dans l'unique but de contourner la règle de la nationalité.</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Origine</w:t>
      </w:r>
    </w:p>
    <w:p w:rsidR="00AD78F1" w:rsidRPr="00FC4C34" w:rsidRDefault="002660F1" w:rsidP="00126065">
      <w:pPr>
        <w:rPr>
          <w:rFonts w:ascii="Frutiger 55" w:hAnsi="Frutiger 55" w:cs="Arial"/>
          <w:color w:val="000000" w:themeColor="text1"/>
          <w:szCs w:val="20"/>
        </w:rPr>
      </w:pPr>
      <w:r w:rsidRPr="00FC4C34">
        <w:rPr>
          <w:rFonts w:ascii="Frutiger 55" w:hAnsi="Frutiger 55" w:cs="Arial"/>
          <w:color w:val="000000" w:themeColor="text1"/>
          <w:szCs w:val="20"/>
        </w:rPr>
        <w:t>Les fournitures et matériels doivent être originaires d’un pays éligible conformément au point 1. Dans ce contexte, la définition de la notion de « produits originaires » est évaluée par rapport aux accords internationaux en la matière</w:t>
      </w:r>
      <w:r w:rsidR="00BC5682" w:rsidRPr="00FC4C34">
        <w:rPr>
          <w:rStyle w:val="Appelnotedebasdep"/>
          <w:rFonts w:ascii="Frutiger 55" w:hAnsi="Frutiger 55" w:cs="Arial"/>
          <w:color w:val="000000" w:themeColor="text1"/>
          <w:szCs w:val="20"/>
        </w:rPr>
        <w:footnoteReference w:id="4"/>
      </w:r>
      <w:r w:rsidRPr="00FC4C34">
        <w:rPr>
          <w:rFonts w:ascii="Frutiger 55" w:hAnsi="Frutiger 55" w:cs="Arial"/>
          <w:color w:val="000000" w:themeColor="text1"/>
          <w:szCs w:val="20"/>
        </w:rPr>
        <w:t>.</w:t>
      </w:r>
    </w:p>
    <w:p w:rsidR="00AD78F1" w:rsidRPr="00FC4C34" w:rsidRDefault="00AD78F1"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principe, les biens fournis, doivent provenir d'un pays éligible tel que désigné par le ou les instruments de financement finançant le contrat. </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Exceptions à la règle de la nationalité et de l’origine</w:t>
      </w:r>
    </w:p>
    <w:p w:rsidR="002660F1" w:rsidRPr="00FC4C34" w:rsidRDefault="002660F1" w:rsidP="003B1B33">
      <w:pPr>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Des exceptions à la règle d’origine et de nationalité peuvent intervenir. Le bénéfice de telles dérogations peut être décidé, au cas par cas,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510770" w:rsidRPr="00FC4C34">
        <w:rPr>
          <w:rFonts w:ascii="Frutiger 55" w:hAnsi="Frutiger 55" w:cs="Arial"/>
          <w:color w:val="000000" w:themeColor="text1"/>
          <w:szCs w:val="20"/>
        </w:rPr>
        <w:t xml:space="preserve">après avis de non-objection de la Banque </w:t>
      </w:r>
      <w:r w:rsidRPr="00FC4C34">
        <w:rPr>
          <w:rFonts w:ascii="Frutiger 55" w:hAnsi="Frutiger 55" w:cs="Arial"/>
          <w:color w:val="000000" w:themeColor="text1"/>
          <w:szCs w:val="20"/>
        </w:rPr>
        <w:t>avant le lancement de la procédure ou bien accordé sur demande justifiée d’un candidat à un contrat.</w:t>
      </w:r>
      <w:r w:rsidR="003B1B33" w:rsidRPr="00FC4C34">
        <w:rPr>
          <w:rFonts w:ascii="Frutiger 55" w:hAnsi="Frutiger 55" w:cs="Arial"/>
          <w:color w:val="000000" w:themeColor="text1"/>
          <w:szCs w:val="20"/>
        </w:rPr>
        <w:t xml:space="preserve"> </w:t>
      </w:r>
      <w:r w:rsidR="003B1B33" w:rsidRPr="00FC4C34">
        <w:rPr>
          <w:rFonts w:ascii="Frutiger 55" w:hAnsi="Frutiger 55" w:cs="Arial"/>
          <w:color w:val="000000" w:themeColor="text1"/>
          <w:szCs w:val="20"/>
          <w:lang w:eastAsia="fr-FR"/>
        </w:rPr>
        <w:t>La dérogation doit être mentionnée dans l'</w:t>
      </w:r>
      <w:r w:rsidR="006B457F" w:rsidRPr="00FC4C34">
        <w:rPr>
          <w:rFonts w:ascii="Frutiger 55" w:hAnsi="Frutiger 55" w:cs="Arial"/>
          <w:color w:val="000000" w:themeColor="text1"/>
          <w:szCs w:val="20"/>
          <w:lang w:eastAsia="fr-FR"/>
        </w:rPr>
        <w:t>avis de marché/avis de sollicitations de manifestations d’intérêt</w:t>
      </w:r>
      <w:r w:rsidR="003B1B33" w:rsidRPr="00FC4C34">
        <w:rPr>
          <w:rFonts w:ascii="Frutiger 55" w:hAnsi="Frutiger 55" w:cs="Arial"/>
          <w:color w:val="000000" w:themeColor="text1"/>
          <w:szCs w:val="20"/>
          <w:lang w:eastAsia="fr-FR"/>
        </w:rPr>
        <w:t xml:space="preserve"> (si un tel avis est publié).</w:t>
      </w:r>
    </w:p>
    <w:p w:rsidR="003B1B33" w:rsidRPr="00FC4C34" w:rsidRDefault="003B1B33" w:rsidP="003B1B3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des cas dûment justifiés,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peut étendre l'éligibilité à des personnes morales </w:t>
      </w:r>
      <w:r w:rsidR="00950526" w:rsidRPr="00FC4C34">
        <w:rPr>
          <w:rFonts w:ascii="Frutiger 55" w:hAnsi="Frutiger 55" w:cs="Arial"/>
          <w:color w:val="000000" w:themeColor="text1"/>
          <w:szCs w:val="20"/>
          <w:lang w:eastAsia="fr-FR"/>
        </w:rPr>
        <w:t xml:space="preserve">et personnes physiques </w:t>
      </w:r>
      <w:r w:rsidRPr="00FC4C34">
        <w:rPr>
          <w:rFonts w:ascii="Frutiger 55" w:hAnsi="Frutiger 55" w:cs="Arial"/>
          <w:color w:val="000000" w:themeColor="text1"/>
          <w:szCs w:val="20"/>
          <w:lang w:eastAsia="fr-FR"/>
        </w:rPr>
        <w:t>d'un pays non éligible et autoriser l'achat de biens et matériaux originaires d'un pays non éligible.</w:t>
      </w:r>
    </w:p>
    <w:p w:rsidR="003B1B33"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Les circonstances pouvant être prises en compte pour une demande de dérogation sont :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La situation géographique de l’</w:t>
      </w:r>
      <w:r w:rsidR="00B02B25"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concerné </w:t>
      </w:r>
      <w:r w:rsidR="003B1B33" w:rsidRPr="00FC4C34">
        <w:rPr>
          <w:rFonts w:ascii="Frutiger 55" w:hAnsi="Frutiger 55" w:cs="Arial"/>
          <w:color w:val="000000" w:themeColor="text1"/>
          <w:szCs w:val="20"/>
        </w:rPr>
        <w:t>(état enclavé pa</w:t>
      </w:r>
      <w:r w:rsidR="00C127C0">
        <w:rPr>
          <w:rFonts w:ascii="Frutiger 55" w:hAnsi="Frutiger 55" w:cs="Arial"/>
          <w:color w:val="000000" w:themeColor="text1"/>
          <w:szCs w:val="20"/>
        </w:rPr>
        <w:t>r exemple ou difficile d’accès)</w:t>
      </w:r>
    </w:p>
    <w:p w:rsidR="003B1B33" w:rsidRPr="00C127C0" w:rsidRDefault="003B1B33" w:rsidP="00C127C0">
      <w:pPr>
        <w:pStyle w:val="Puce1"/>
        <w:rPr>
          <w:lang w:eastAsia="fr-FR"/>
        </w:rPr>
      </w:pPr>
      <w:r w:rsidRPr="00C127C0">
        <w:rPr>
          <w:rFonts w:ascii="Frutiger 55" w:hAnsi="Frutiger 55"/>
          <w:lang w:eastAsia="fr-FR"/>
        </w:rPr>
        <w:t>En cas d'indisponibilité de produits et de services sur les marchés des pays concernés</w:t>
      </w:r>
      <w:r w:rsidRPr="00FC4C34">
        <w:rPr>
          <w:lang w:eastAsia="fr-FR"/>
        </w:rPr>
        <w:t xml:space="preserve">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La technologie la plus appropriée et la mieux adaptée aux conditions locales ;</w:t>
      </w:r>
    </w:p>
    <w:p w:rsidR="003B1B33" w:rsidRPr="00FC4C34" w:rsidRDefault="003B1B33" w:rsidP="003B1B33">
      <w:pPr>
        <w:pStyle w:val="Puce1"/>
        <w:rPr>
          <w:rFonts w:ascii="Frutiger 55" w:hAnsi="Frutiger 55" w:cs="Arial"/>
          <w:color w:val="000000" w:themeColor="text1"/>
          <w:szCs w:val="20"/>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 xml:space="preserve">es cas d’urgence </w:t>
      </w:r>
      <w:r w:rsidRPr="00FC4C34">
        <w:rPr>
          <w:rFonts w:ascii="Frutiger 55" w:hAnsi="Frutiger 55" w:cs="Arial"/>
          <w:color w:val="000000" w:themeColor="text1"/>
          <w:szCs w:val="20"/>
          <w:lang w:eastAsia="fr-FR"/>
        </w:rPr>
        <w:t>extrême/en situation de crise</w:t>
      </w:r>
      <w:r w:rsidR="002660F1" w:rsidRPr="00FC4C34">
        <w:rPr>
          <w:rFonts w:ascii="Frutiger 55" w:hAnsi="Frutiger 55" w:cs="Arial"/>
          <w:color w:val="000000" w:themeColor="text1"/>
          <w:szCs w:val="20"/>
        </w:rPr>
        <w:t> ;</w:t>
      </w:r>
    </w:p>
    <w:p w:rsidR="003B1B33" w:rsidRPr="00FC4C34" w:rsidRDefault="003B1B33" w:rsidP="003B1B33">
      <w:pPr>
        <w:pStyle w:val="Puce1"/>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Si les règles générales d'éligibilité risquent de rendre la réalisation d'un projet, d'un programme ou d'une autre action extrêmement difficile. </w:t>
      </w:r>
    </w:p>
    <w:p w:rsidR="003B1B33" w:rsidRPr="00FC4C34" w:rsidRDefault="003B1B33" w:rsidP="003B1B33">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L'argument selon lequel un produit d'origine non éligible est meilleur marché que le produit éligible ou le produit local ne constitue pas, à lui seul, un motif valable de dérogation.</w:t>
      </w:r>
    </w:p>
    <w:p w:rsidR="00451C5F" w:rsidRPr="00FC4C34" w:rsidRDefault="00451C5F" w:rsidP="00451C5F">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Vérification de la règle de nationalité</w:t>
      </w:r>
    </w:p>
    <w:p w:rsidR="00451C5F" w:rsidRPr="00FC4C34" w:rsidRDefault="00451C5F" w:rsidP="00451C5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vérifier le respect des règles de nationalité,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requi</w:t>
      </w:r>
      <w:r w:rsidR="00BB7DA5"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rt de la part des candidats, des soumissionnaires qu</w:t>
      </w:r>
      <w:r w:rsidR="00F565B7" w:rsidRPr="00FC4C34">
        <w:rPr>
          <w:rFonts w:ascii="Frutiger 55" w:hAnsi="Frutiger 55" w:cs="Arial"/>
          <w:color w:val="000000" w:themeColor="text1"/>
          <w:szCs w:val="20"/>
          <w:lang w:eastAsia="fr-FR"/>
        </w:rPr>
        <w:t>’ils</w:t>
      </w:r>
      <w:r w:rsidRPr="00FC4C34">
        <w:rPr>
          <w:rFonts w:ascii="Frutiger 55" w:hAnsi="Frutiger 55" w:cs="Arial"/>
          <w:color w:val="000000" w:themeColor="text1"/>
          <w:szCs w:val="20"/>
          <w:lang w:eastAsia="fr-FR"/>
        </w:rPr>
        <w:t xml:space="preserve"> </w:t>
      </w:r>
      <w:r w:rsidR="00F565B7"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personnes morales</w:t>
      </w:r>
      <w:r w:rsidR="00950526" w:rsidRPr="00FC4C34">
        <w:rPr>
          <w:rFonts w:ascii="Frutiger 55" w:hAnsi="Frutiger 55" w:cs="Arial"/>
          <w:color w:val="000000" w:themeColor="text1"/>
          <w:szCs w:val="20"/>
          <w:lang w:eastAsia="fr-FR"/>
        </w:rPr>
        <w:t xml:space="preserve"> et/ou personnes physiques</w:t>
      </w:r>
      <w:r w:rsidR="00F565B7"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indiquent le pays dans lequel </w:t>
      </w:r>
      <w:r w:rsidR="000E5EF9" w:rsidRPr="00FC4C34">
        <w:rPr>
          <w:rFonts w:ascii="Frutiger 55" w:hAnsi="Frutiger 55" w:cs="Arial"/>
          <w:color w:val="000000" w:themeColor="text1"/>
          <w:szCs w:val="20"/>
          <w:lang w:eastAsia="fr-FR"/>
        </w:rPr>
        <w:t>ils</w:t>
      </w:r>
      <w:r w:rsidRPr="00FC4C34">
        <w:rPr>
          <w:rFonts w:ascii="Frutiger 55" w:hAnsi="Frutiger 55" w:cs="Arial"/>
          <w:color w:val="000000" w:themeColor="text1"/>
          <w:szCs w:val="20"/>
          <w:lang w:eastAsia="fr-FR"/>
        </w:rPr>
        <w:t xml:space="preserve"> sont </w:t>
      </w:r>
      <w:r w:rsidR="000E5EF9" w:rsidRPr="00FC4C34">
        <w:rPr>
          <w:rFonts w:ascii="Frutiger 55" w:hAnsi="Frutiger 55" w:cs="Arial"/>
          <w:color w:val="000000" w:themeColor="text1"/>
          <w:szCs w:val="20"/>
          <w:lang w:eastAsia="fr-FR"/>
        </w:rPr>
        <w:t>établi</w:t>
      </w:r>
      <w:r w:rsidRPr="00FC4C34">
        <w:rPr>
          <w:rFonts w:ascii="Frutiger 55" w:hAnsi="Frutiger 55" w:cs="Arial"/>
          <w:color w:val="000000" w:themeColor="text1"/>
          <w:szCs w:val="20"/>
          <w:lang w:eastAsia="fr-FR"/>
        </w:rPr>
        <w:t>s et en fournissent la preuve en présentant les documents requis en vertu de la législation de ce pays.</w:t>
      </w:r>
    </w:p>
    <w:p w:rsidR="00451C5F" w:rsidRPr="00FC4C34" w:rsidRDefault="00451C5F" w:rsidP="00451C5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51C5F" w:rsidRPr="00FC4C34" w:rsidRDefault="00451C5F" w:rsidP="00451C5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Si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(ou le comité d'évaluation) soupçonne qu'un candidat, un soumissionnaire ne respecte pas les règles de nationalité, il doit lui demander de fournir des preuves démontrant qu'il les respecte effectivement.</w:t>
      </w:r>
    </w:p>
    <w:p w:rsidR="001659FD" w:rsidRPr="00FC4C34" w:rsidRDefault="00451C5F" w:rsidP="001659FD">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Vérification de la règle d’origine</w:t>
      </w:r>
    </w:p>
    <w:p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Lorsqu'il soumet 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si les règles d'origine s'appliquent, le soumissionnaire doit expressément déclarer que tous les biens satisfont aux exigences en matière d'origine et citer le ou les pays d'origine. Lorsqu'un appel d'offres porte sur des systèmes comprenant plus d'un élément, l'origine de chaque élément doit être précisée. Le soumissionnaire est lié par la déclaration d'origine qu'il soumet.</w:t>
      </w:r>
    </w:p>
    <w:p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soumissionnaire est tenu de s'assurer de l'exactitude des informations fournies. À défaut, il s'expose à une exclusion pour négligence de fausse déclaration. Le soumissionnaire peut être appelé à fournir des pièces justificatives certifiant l'origine. </w:t>
      </w:r>
    </w:p>
    <w:p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 cas, il doit donner une déclaration d'origine ou toute information complémentaire, tenant compte du fait que l'organisme émettant le certificat d'origine peut refuser de le délivrer au stade de la soumission des offres, en l'absence de factures commerciales.</w:t>
      </w:r>
    </w:p>
    <w:p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1756B"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déclarations d'origine doivent être présentées durant l'exécution du marché, au plus tard lorsque le certificat de réception provisoire est demandé. À défaut, </w:t>
      </w:r>
      <w:r w:rsidR="00510770"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n'effectuera plus d'autres paiements au contractant. La déclaration d'origine doit être établie par les autorités compétentes du pays d'origine déclaré des biens ou du fournisseur (par exemple la chambre de commerce), conformément aux accords</w:t>
      </w:r>
      <w:r w:rsidR="00D1756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internationaux dont le pays concerné est signataire. </w:t>
      </w:r>
    </w:p>
    <w:p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Sauf dérogation (accordée au cas par cas), la règle d'origine s'applique à tous les biens fournis dans le cadre d'un marché de fournitures, ainsi qu'aux matériaux, biens et éléments qui doivent être incorporés</w:t>
      </w:r>
      <w:r w:rsidR="00C30BBA" w:rsidRPr="00FC4C34">
        <w:rPr>
          <w:rFonts w:ascii="Frutiger 55" w:hAnsi="Frutiger 55" w:cs="Arial"/>
          <w:color w:val="000000" w:themeColor="text1"/>
          <w:szCs w:val="20"/>
          <w:lang w:eastAsia="fr-FR"/>
        </w:rPr>
        <w:t xml:space="preserve"> </w:t>
      </w:r>
      <w:proofErr w:type="gramStart"/>
      <w:r w:rsidRPr="00FC4C34">
        <w:rPr>
          <w:rFonts w:ascii="Frutiger 55" w:hAnsi="Frutiger 55" w:cs="Arial"/>
          <w:color w:val="000000" w:themeColor="text1"/>
          <w:szCs w:val="20"/>
          <w:lang w:eastAsia="fr-FR"/>
        </w:rPr>
        <w:t>ou</w:t>
      </w:r>
      <w:proofErr w:type="gramEnd"/>
      <w:r w:rsidRPr="00FC4C34">
        <w:rPr>
          <w:rFonts w:ascii="Frutiger 55" w:hAnsi="Frutiger 55" w:cs="Arial"/>
          <w:color w:val="000000" w:themeColor="text1"/>
          <w:szCs w:val="20"/>
          <w:lang w:eastAsia="fr-FR"/>
        </w:rPr>
        <w:t xml:space="preserve"> faire partie des ouvrages permanents dans le cadre d'un marché de travaux.</w:t>
      </w:r>
    </w:p>
    <w:p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biens achetés par le contractant à des fins d'utilisation pendant l'exécution du marché (équipement utilisé par un titulaire de marché de fournitures afin de tester et d'installer les biens livrés, l'équipement utilisé par un titulaire de marché de travaux pour construire une route, l'ordinateur ou les ordinateurs utilisés par un titulaire de marché de services pour rédiger une étude, ne sont pas soumis à la règle d'origine, sauf si le contrat prévoit explicitement que la propriété de ces biens sera transférée du contractant </w:t>
      </w:r>
      <w:r w:rsidR="009430F9" w:rsidRPr="00FC4C34">
        <w:rPr>
          <w:rFonts w:ascii="Frutiger 55" w:hAnsi="Frutiger 55" w:cs="Arial"/>
          <w:color w:val="000000" w:themeColor="text1"/>
          <w:szCs w:val="20"/>
          <w:lang w:eastAsia="fr-FR"/>
        </w:rPr>
        <w:t xml:space="preserve">à </w:t>
      </w:r>
      <w:r w:rsidR="00510770"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 à la fin du contrat. Dans ce cas, ces biens sont soumis à la règle d'origine.</w:t>
      </w:r>
    </w:p>
    <w:p w:rsidR="00192512" w:rsidRPr="00FC4C34" w:rsidRDefault="00192512"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C51E4" w:rsidRPr="00FC4C34" w:rsidRDefault="000C51E4" w:rsidP="000C51E4">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 xml:space="preserve">N.B. : </w:t>
      </w:r>
      <w:r w:rsidRPr="00FC4C34">
        <w:rPr>
          <w:rFonts w:ascii="Frutiger 55" w:hAnsi="Frutiger 55" w:cs="Arial"/>
          <w:bCs/>
          <w:color w:val="000000" w:themeColor="text1"/>
          <w:szCs w:val="20"/>
          <w:lang w:eastAsia="fr-FR"/>
        </w:rPr>
        <w:t xml:space="preserve">Pour les marchés de fournitures dont la valeur est </w:t>
      </w:r>
      <w:r w:rsidR="0048388B" w:rsidRPr="00FC4C34">
        <w:rPr>
          <w:rFonts w:ascii="Frutiger 55" w:hAnsi="Frutiger 55" w:cs="Arial"/>
          <w:bCs/>
          <w:color w:val="000000" w:themeColor="text1"/>
          <w:szCs w:val="20"/>
          <w:lang w:eastAsia="fr-FR"/>
        </w:rPr>
        <w:t xml:space="preserve">inférieure ou égale à </w:t>
      </w:r>
      <w:r w:rsidR="004F2D11" w:rsidRPr="00FC4C34">
        <w:rPr>
          <w:rFonts w:ascii="Frutiger 55" w:hAnsi="Frutiger 55" w:cs="Arial"/>
          <w:bCs/>
          <w:color w:val="000000" w:themeColor="text1"/>
          <w:szCs w:val="20"/>
          <w:lang w:eastAsia="fr-FR"/>
        </w:rPr>
        <w:t>5</w:t>
      </w:r>
      <w:r w:rsidR="000E5EF9" w:rsidRPr="00FC4C34">
        <w:rPr>
          <w:rFonts w:ascii="Frutiger 55" w:hAnsi="Frutiger 55" w:cs="Arial"/>
          <w:bCs/>
          <w:color w:val="000000" w:themeColor="text1"/>
          <w:szCs w:val="20"/>
          <w:lang w:eastAsia="fr-FR"/>
        </w:rPr>
        <w:t>.</w:t>
      </w:r>
      <w:r w:rsidR="004F2D11" w:rsidRPr="00FC4C34">
        <w:rPr>
          <w:rFonts w:ascii="Frutiger 55" w:hAnsi="Frutiger 55" w:cs="Arial"/>
          <w:bCs/>
          <w:color w:val="000000" w:themeColor="text1"/>
          <w:szCs w:val="20"/>
          <w:lang w:eastAsia="fr-FR"/>
        </w:rPr>
        <w:t>0</w:t>
      </w:r>
      <w:r w:rsidR="0048388B" w:rsidRPr="00FC4C34">
        <w:rPr>
          <w:rFonts w:ascii="Frutiger 55" w:hAnsi="Frutiger 55" w:cs="Arial"/>
          <w:bCs/>
          <w:color w:val="000000" w:themeColor="text1"/>
          <w:szCs w:val="20"/>
          <w:lang w:eastAsia="fr-FR"/>
        </w:rPr>
        <w:t>00</w:t>
      </w:r>
      <w:r w:rsidR="004F2D11" w:rsidRPr="00FC4C34">
        <w:rPr>
          <w:rFonts w:ascii="Frutiger 55" w:hAnsi="Frutiger 55" w:cs="Arial"/>
          <w:bCs/>
          <w:color w:val="000000" w:themeColor="text1"/>
          <w:szCs w:val="20"/>
          <w:lang w:eastAsia="fr-FR"/>
        </w:rPr>
        <w:t>.</w:t>
      </w:r>
      <w:r w:rsidR="0048388B" w:rsidRPr="00FC4C34">
        <w:rPr>
          <w:rFonts w:ascii="Frutiger 55" w:hAnsi="Frutiger 55" w:cs="Arial"/>
          <w:bCs/>
          <w:color w:val="000000" w:themeColor="text1"/>
          <w:szCs w:val="20"/>
          <w:lang w:eastAsia="fr-FR"/>
        </w:rPr>
        <w:t>000</w:t>
      </w:r>
      <w:r w:rsidR="00CB27C8" w:rsidRPr="00FC4C34">
        <w:rPr>
          <w:rFonts w:ascii="Frutiger 55" w:hAnsi="Frutiger 55" w:cs="Arial"/>
          <w:bCs/>
          <w:color w:val="000000" w:themeColor="text1"/>
          <w:szCs w:val="20"/>
          <w:lang w:eastAsia="fr-FR"/>
        </w:rPr>
        <w:t>FCFA</w:t>
      </w:r>
      <w:r w:rsidR="0048388B" w:rsidRPr="00FC4C34">
        <w:rPr>
          <w:rFonts w:ascii="Frutiger 55" w:hAnsi="Frutiger 55" w:cs="Arial"/>
          <w:bCs/>
          <w:color w:val="000000" w:themeColor="text1"/>
          <w:szCs w:val="20"/>
          <w:lang w:eastAsia="fr-FR"/>
        </w:rPr>
        <w:t xml:space="preserve"> (procédure simplifiée), les</w:t>
      </w:r>
      <w:r w:rsidRPr="00FC4C34">
        <w:rPr>
          <w:rFonts w:ascii="Frutiger 55" w:hAnsi="Frutiger 55" w:cs="Arial"/>
          <w:bCs/>
          <w:color w:val="000000" w:themeColor="text1"/>
          <w:szCs w:val="20"/>
          <w:lang w:eastAsia="fr-FR"/>
        </w:rPr>
        <w:t xml:space="preserve"> </w:t>
      </w:r>
      <w:r w:rsidR="0048388B" w:rsidRPr="00FC4C34">
        <w:rPr>
          <w:rFonts w:ascii="Frutiger 55" w:hAnsi="Frutiger 55" w:cs="Arial"/>
          <w:bCs/>
          <w:color w:val="000000" w:themeColor="text1"/>
          <w:szCs w:val="20"/>
          <w:lang w:eastAsia="fr-FR"/>
        </w:rPr>
        <w:t>biens peuvent être de n’importe quelle origine.</w:t>
      </w:r>
    </w:p>
    <w:p w:rsidR="000C51E4" w:rsidRPr="00FC4C34" w:rsidRDefault="000C51E4" w:rsidP="00126065">
      <w:pPr>
        <w:pStyle w:val="Puce1"/>
        <w:numPr>
          <w:ilvl w:val="0"/>
          <w:numId w:val="0"/>
        </w:numPr>
        <w:rPr>
          <w:rFonts w:ascii="Frutiger 55" w:hAnsi="Frutiger 55" w:cs="Arial"/>
          <w:color w:val="000000" w:themeColor="text1"/>
          <w:szCs w:val="20"/>
        </w:rPr>
      </w:pPr>
    </w:p>
    <w:p w:rsidR="00176CF9" w:rsidRPr="00FC4C34" w:rsidRDefault="00176CF9" w:rsidP="00126065">
      <w:pPr>
        <w:suppressAutoHyphens w:val="0"/>
        <w:autoSpaceDE w:val="0"/>
        <w:autoSpaceDN w:val="0"/>
        <w:adjustRightInd w:val="0"/>
        <w:spacing w:after="0" w:line="240" w:lineRule="auto"/>
        <w:rPr>
          <w:rFonts w:ascii="Frutiger 55" w:hAnsi="Frutiger 55" w:cs="Arial"/>
          <w:b/>
          <w:color w:val="000000" w:themeColor="text1"/>
          <w:szCs w:val="20"/>
          <w:u w:val="single"/>
          <w:lang w:eastAsia="fr-FR"/>
        </w:rPr>
      </w:pPr>
      <w:bookmarkStart w:id="23" w:name="_Ref484916017"/>
      <w:bookmarkStart w:id="24" w:name="_Ref41563440"/>
      <w:bookmarkStart w:id="25" w:name="_2.2.2.2_Situations_d%2525252525E2%25252"/>
      <w:r w:rsidRPr="00FC4C34">
        <w:rPr>
          <w:rFonts w:ascii="Frutiger 55" w:hAnsi="Frutiger 55" w:cs="Arial"/>
          <w:b/>
          <w:color w:val="000000" w:themeColor="text1"/>
          <w:szCs w:val="20"/>
          <w:u w:val="single"/>
          <w:lang w:eastAsia="fr-FR"/>
        </w:rPr>
        <w:t>Préférences communautaires</w:t>
      </w:r>
      <w:r w:rsidR="00EF1033" w:rsidRPr="00FC4C34">
        <w:rPr>
          <w:rFonts w:ascii="Frutiger 55" w:hAnsi="Frutiger 55" w:cs="Arial"/>
          <w:b/>
          <w:color w:val="000000" w:themeColor="text1"/>
          <w:szCs w:val="20"/>
          <w:u w:val="single"/>
          <w:lang w:eastAsia="fr-FR"/>
        </w:rPr>
        <w:t xml:space="preserve"> (uniquement pour les marchés de fournitures et travaux)</w:t>
      </w:r>
    </w:p>
    <w:p w:rsidR="00126065" w:rsidRPr="00FC4C34" w:rsidRDefault="00126065"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6CF9" w:rsidRPr="00FC4C34" w:rsidRDefault="00176CF9"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 de la passation d’un marché public, une préférence peut être accordée à</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présentée par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communautaire. Cette préférence</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communautaire remplace les préférences nationales existant dans les </w:t>
      </w:r>
      <w:r w:rsidR="00C30BBA" w:rsidRPr="00FC4C34">
        <w:rPr>
          <w:rFonts w:ascii="Frutiger 55" w:hAnsi="Frutiger 55" w:cs="Arial"/>
          <w:color w:val="000000" w:themeColor="text1"/>
          <w:szCs w:val="20"/>
          <w:lang w:eastAsia="fr-FR"/>
        </w:rPr>
        <w:t>États</w:t>
      </w:r>
      <w:r w:rsidRPr="00FC4C34">
        <w:rPr>
          <w:rFonts w:ascii="Frutiger 55" w:hAnsi="Frutiger 55" w:cs="Arial"/>
          <w:color w:val="000000" w:themeColor="text1"/>
          <w:szCs w:val="20"/>
          <w:lang w:eastAsia="fr-FR"/>
        </w:rPr>
        <w:t xml:space="preserve"> membres.</w:t>
      </w:r>
    </w:p>
    <w:p w:rsidR="00C30BBA" w:rsidRPr="00FC4C34" w:rsidRDefault="00C30BBA"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6CF9" w:rsidRPr="00FC4C34" w:rsidRDefault="00176CF9"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Elle doit être quantifiée sous forme de pourcentage du montant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Un tel</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pourcentage ne peut en aucun cas excéder quinze (15) pour cent. La marge de</w:t>
      </w:r>
      <w:r w:rsidR="00126065" w:rsidRPr="00FC4C34">
        <w:rPr>
          <w:rFonts w:ascii="Frutiger 55" w:hAnsi="Frutiger 55" w:cs="Arial"/>
          <w:color w:val="000000" w:themeColor="text1"/>
          <w:szCs w:val="20"/>
          <w:lang w:eastAsia="fr-FR"/>
        </w:rPr>
        <w:t xml:space="preserve"> préférence communautaire doit être prévue au </w:t>
      </w:r>
      <w:r w:rsidR="00FA041F" w:rsidRPr="00FC4C34">
        <w:rPr>
          <w:rFonts w:ascii="Frutiger 55" w:hAnsi="Frutiger 55" w:cs="Arial"/>
          <w:color w:val="000000" w:themeColor="text1"/>
          <w:szCs w:val="20"/>
          <w:lang w:eastAsia="fr-FR"/>
        </w:rPr>
        <w:t>dossier d’appel d’offres</w:t>
      </w:r>
      <w:r w:rsidR="00126065" w:rsidRPr="00FC4C34">
        <w:rPr>
          <w:rFonts w:ascii="Frutiger 55" w:hAnsi="Frutiger 55" w:cs="Arial"/>
          <w:color w:val="000000" w:themeColor="text1"/>
          <w:szCs w:val="20"/>
          <w:lang w:eastAsia="fr-FR"/>
        </w:rPr>
        <w:t xml:space="preserve">. </w:t>
      </w:r>
    </w:p>
    <w:p w:rsidR="00126065" w:rsidRPr="00FC4C34" w:rsidRDefault="00126065"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6CF9" w:rsidRPr="00FC4C34" w:rsidRDefault="00176CF9"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Lorsqu’une marge de préférence est appliquée, l’évaluation et la comparaison</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w:t>
      </w:r>
      <w:r w:rsidR="00A21967"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doivent suivre les méthodes et étapes décrites</w:t>
      </w:r>
      <w:r w:rsidR="00126065" w:rsidRPr="00FC4C34">
        <w:rPr>
          <w:rFonts w:ascii="Frutiger 55" w:hAnsi="Frutiger 55" w:cs="Arial"/>
          <w:color w:val="000000" w:themeColor="text1"/>
          <w:szCs w:val="20"/>
          <w:lang w:eastAsia="fr-FR"/>
        </w:rPr>
        <w:t xml:space="preserve"> dans le présent Guide et</w:t>
      </w:r>
      <w:r w:rsidRPr="00FC4C34">
        <w:rPr>
          <w:rFonts w:ascii="Frutiger 55" w:hAnsi="Frutiger 55" w:cs="Arial"/>
          <w:color w:val="000000" w:themeColor="text1"/>
          <w:szCs w:val="20"/>
          <w:lang w:eastAsia="fr-FR"/>
        </w:rPr>
        <w:t xml:space="preserve"> dans le modèle de rapport</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d’évaluation mis au point par la Banque.</w:t>
      </w:r>
    </w:p>
    <w:p w:rsidR="00B671EA" w:rsidRPr="00FC4C34" w:rsidRDefault="00B671EA"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671EA" w:rsidRPr="00FC4C34" w:rsidRDefault="00B671EA" w:rsidP="00B671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La préférence communautaire ne s’applique pas en cas de groupement comprenant un membre non-communautaire.</w:t>
      </w:r>
    </w:p>
    <w:p w:rsidR="00B671EA" w:rsidRPr="00FC4C34" w:rsidRDefault="00B671EA"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26065" w:rsidRPr="00FC4C34" w:rsidRDefault="00126065"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660F1" w:rsidRPr="00FC4C34" w:rsidRDefault="002660F1">
      <w:pPr>
        <w:pStyle w:val="Titre3"/>
        <w:spacing w:before="0"/>
        <w:rPr>
          <w:rFonts w:ascii="Frutiger 55" w:hAnsi="Frutiger 55"/>
          <w:color w:val="000000" w:themeColor="text1"/>
          <w:sz w:val="20"/>
          <w:szCs w:val="20"/>
        </w:rPr>
      </w:pPr>
      <w:bookmarkStart w:id="26" w:name="_Toc44600073"/>
      <w:bookmarkStart w:id="27" w:name="_Toc66263780"/>
      <w:r w:rsidRPr="00FC4C34">
        <w:rPr>
          <w:rFonts w:ascii="Frutiger 55" w:hAnsi="Frutiger 55"/>
          <w:color w:val="000000" w:themeColor="text1"/>
          <w:sz w:val="20"/>
          <w:szCs w:val="20"/>
        </w:rPr>
        <w:t>Situations d’exclusion</w:t>
      </w:r>
      <w:bookmarkEnd w:id="23"/>
      <w:bookmarkEnd w:id="24"/>
      <w:bookmarkEnd w:id="26"/>
      <w:bookmarkEnd w:id="27"/>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Ne peuvent participer à la mise en concurrence, ni être attributaires d'un contrat, les personnes morales </w:t>
      </w:r>
      <w:r w:rsidR="00950526" w:rsidRPr="00FC4C34">
        <w:rPr>
          <w:rFonts w:ascii="Frutiger 55" w:hAnsi="Frutiger 55" w:cs="Arial"/>
          <w:color w:val="000000" w:themeColor="text1"/>
          <w:szCs w:val="20"/>
        </w:rPr>
        <w:t xml:space="preserve">et/ou personnes physiques </w:t>
      </w:r>
      <w:r w:rsidRPr="00FC4C34">
        <w:rPr>
          <w:rFonts w:ascii="Frutiger 55" w:hAnsi="Frutiger 55" w:cs="Arial"/>
          <w:color w:val="000000" w:themeColor="text1"/>
          <w:szCs w:val="20"/>
        </w:rPr>
        <w:t>qui :</w:t>
      </w:r>
    </w:p>
    <w:p w:rsidR="002660F1" w:rsidRPr="00FC4C34" w:rsidRDefault="00C90B36" w:rsidP="00F33AC0">
      <w:pPr>
        <w:pStyle w:val="Paragraphenumlettre"/>
        <w:numPr>
          <w:ilvl w:val="0"/>
          <w:numId w:val="5"/>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ont</w:t>
      </w:r>
      <w:proofErr w:type="gramEnd"/>
      <w:r w:rsidR="002660F1" w:rsidRPr="00FC4C34">
        <w:rPr>
          <w:rFonts w:ascii="Frutiger 55" w:hAnsi="Frutiger 55" w:cs="Arial"/>
          <w:color w:val="000000" w:themeColor="text1"/>
          <w:szCs w:val="20"/>
        </w:rPr>
        <w:t xml:space="preserve"> en état de faillite, de liquidation, de règlement judiciaire, de cessation d’activité, ou dans toute situation analogue résultant d’une procédure de même nature existant dans les législations et réglementations nationales ;</w:t>
      </w:r>
    </w:p>
    <w:p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o</w:t>
      </w:r>
      <w:r w:rsidR="002660F1" w:rsidRPr="00FC4C34">
        <w:rPr>
          <w:rFonts w:ascii="Frutiger 55" w:hAnsi="Frutiger 55" w:cs="Arial"/>
          <w:color w:val="000000" w:themeColor="text1"/>
          <w:szCs w:val="20"/>
        </w:rPr>
        <w:t>nt</w:t>
      </w:r>
      <w:proofErr w:type="gramEnd"/>
      <w:r w:rsidR="002660F1" w:rsidRPr="00FC4C34">
        <w:rPr>
          <w:rFonts w:ascii="Frutiger 55" w:hAnsi="Frutiger 55" w:cs="Arial"/>
          <w:color w:val="000000" w:themeColor="text1"/>
          <w:szCs w:val="20"/>
        </w:rPr>
        <w:t xml:space="preserve"> fait l’objet d’une condamnation prononcée par un jugement ayant autorité de chose jugée (c’est-à-dire, contre lequel il n’y a plus de recours possible) pour tout délit mettant en cause leur conduite professionnelle ;</w:t>
      </w:r>
    </w:p>
    <w:p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n</w:t>
      </w:r>
      <w:proofErr w:type="gramEnd"/>
      <w:r w:rsidR="002660F1" w:rsidRPr="00FC4C34">
        <w:rPr>
          <w:rFonts w:ascii="Frutiger 55" w:hAnsi="Frutiger 55" w:cs="Arial"/>
          <w:color w:val="000000" w:themeColor="text1"/>
          <w:szCs w:val="20"/>
        </w:rPr>
        <w:t xml:space="preserve"> matière professionnelle, ont commis une faute grave ;</w:t>
      </w:r>
    </w:p>
    <w:p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n</w:t>
      </w:r>
      <w:r w:rsidR="002660F1" w:rsidRPr="00FC4C34">
        <w:rPr>
          <w:rFonts w:ascii="Frutiger 55" w:hAnsi="Frutiger 55" w:cs="Arial"/>
          <w:color w:val="000000" w:themeColor="text1"/>
          <w:szCs w:val="20"/>
        </w:rPr>
        <w:t>’ont</w:t>
      </w:r>
      <w:proofErr w:type="gramEnd"/>
      <w:r w:rsidR="002660F1" w:rsidRPr="00FC4C34">
        <w:rPr>
          <w:rFonts w:ascii="Frutiger 55" w:hAnsi="Frutiger 55" w:cs="Arial"/>
          <w:color w:val="000000" w:themeColor="text1"/>
          <w:szCs w:val="20"/>
        </w:rPr>
        <w:t xml:space="preserve"> pas rempli leurs obligations relatives au paiement des cotisations de sécurité sociale selon les dispositions légales du pays où elles sont établies ;</w:t>
      </w:r>
    </w:p>
    <w:p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n</w:t>
      </w:r>
      <w:r w:rsidR="002660F1" w:rsidRPr="00FC4C34">
        <w:rPr>
          <w:rFonts w:ascii="Frutiger 55" w:hAnsi="Frutiger 55" w:cs="Arial"/>
          <w:color w:val="000000" w:themeColor="text1"/>
          <w:szCs w:val="20"/>
        </w:rPr>
        <w:t>’ont</w:t>
      </w:r>
      <w:proofErr w:type="gramEnd"/>
      <w:r w:rsidR="002660F1" w:rsidRPr="00FC4C34">
        <w:rPr>
          <w:rFonts w:ascii="Frutiger 55" w:hAnsi="Frutiger 55" w:cs="Arial"/>
          <w:color w:val="000000" w:themeColor="text1"/>
          <w:szCs w:val="20"/>
        </w:rPr>
        <w:t xml:space="preserve"> pas rempli leurs obligations relatives au paiement de leurs impôts et taxes selon les dispositions légales du pays où elles sont établies ;</w:t>
      </w:r>
    </w:p>
    <w:p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e</w:t>
      </w:r>
      <w:proofErr w:type="gramEnd"/>
      <w:r w:rsidR="002660F1" w:rsidRPr="00FC4C34">
        <w:rPr>
          <w:rFonts w:ascii="Frutiger 55" w:hAnsi="Frutiger 55" w:cs="Arial"/>
          <w:color w:val="000000" w:themeColor="text1"/>
          <w:szCs w:val="20"/>
        </w:rPr>
        <w:t xml:space="preserve"> sont rendues gravement coupables de fausses déclarations en fournissant les renseignements exigés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pour leur participation à un contrat ;</w:t>
      </w:r>
    </w:p>
    <w:p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d</w:t>
      </w:r>
      <w:r w:rsidR="002660F1" w:rsidRPr="00FC4C34">
        <w:rPr>
          <w:rFonts w:ascii="Frutiger 55" w:hAnsi="Frutiger 55" w:cs="Arial"/>
          <w:color w:val="000000" w:themeColor="text1"/>
          <w:szCs w:val="20"/>
        </w:rPr>
        <w:t>ans</w:t>
      </w:r>
      <w:proofErr w:type="gramEnd"/>
      <w:r w:rsidR="002660F1" w:rsidRPr="00FC4C34">
        <w:rPr>
          <w:rFonts w:ascii="Frutiger 55" w:hAnsi="Frutiger 55" w:cs="Arial"/>
          <w:color w:val="000000" w:themeColor="text1"/>
          <w:szCs w:val="20"/>
        </w:rPr>
        <w:t xml:space="preserve"> le cadre d’un autre contrat </w:t>
      </w:r>
      <w:r w:rsidR="00C30BBA" w:rsidRPr="00FC4C34">
        <w:rPr>
          <w:rFonts w:ascii="Frutiger 55" w:hAnsi="Frutiger 55" w:cs="Arial"/>
          <w:color w:val="000000" w:themeColor="text1"/>
          <w:szCs w:val="20"/>
        </w:rPr>
        <w:t>financé</w:t>
      </w:r>
      <w:r w:rsidR="002660F1" w:rsidRPr="00FC4C34">
        <w:rPr>
          <w:rFonts w:ascii="Frutiger 55" w:hAnsi="Frutiger 55" w:cs="Arial"/>
          <w:color w:val="000000" w:themeColor="text1"/>
          <w:szCs w:val="20"/>
        </w:rPr>
        <w:t xml:space="preserve"> </w:t>
      </w:r>
      <w:r w:rsidR="00C30BBA" w:rsidRPr="00FC4C34">
        <w:rPr>
          <w:rFonts w:ascii="Frutiger 55" w:hAnsi="Frutiger 55" w:cs="Arial"/>
          <w:color w:val="000000" w:themeColor="text1"/>
          <w:szCs w:val="20"/>
        </w:rPr>
        <w:t>par la</w:t>
      </w:r>
      <w:r w:rsidR="002660F1" w:rsidRPr="00FC4C34">
        <w:rPr>
          <w:rFonts w:ascii="Frutiger 55" w:hAnsi="Frutiger 55" w:cs="Arial"/>
          <w:color w:val="000000" w:themeColor="text1"/>
          <w:szCs w:val="20"/>
        </w:rPr>
        <w:t xml:space="preserve"> </w:t>
      </w:r>
      <w:r w:rsidR="009430F9" w:rsidRPr="00FC4C34">
        <w:rPr>
          <w:rFonts w:ascii="Frutiger 55" w:hAnsi="Frutiger 55" w:cs="Arial"/>
          <w:color w:val="000000" w:themeColor="text1"/>
          <w:szCs w:val="20"/>
        </w:rPr>
        <w:t>BOAD</w:t>
      </w:r>
      <w:r w:rsidR="002660F1" w:rsidRPr="00FC4C34">
        <w:rPr>
          <w:rFonts w:ascii="Frutiger 55" w:hAnsi="Frutiger 55" w:cs="Arial"/>
          <w:color w:val="000000" w:themeColor="text1"/>
          <w:szCs w:val="20"/>
        </w:rPr>
        <w:t>, ont été déclarées en défaut grave d’exécution en raison du non-respect de leurs obligations contractuelles</w:t>
      </w:r>
      <w:r w:rsidR="00610A39" w:rsidRPr="00FC4C34">
        <w:rPr>
          <w:rFonts w:ascii="Frutiger 55" w:hAnsi="Frutiger 55" w:cs="Arial"/>
          <w:color w:val="000000" w:themeColor="text1"/>
          <w:szCs w:val="20"/>
        </w:rPr>
        <w:t>.</w:t>
      </w:r>
    </w:p>
    <w:p w:rsidR="00963C23" w:rsidRDefault="00C90B36" w:rsidP="00F33AC0">
      <w:pPr>
        <w:numPr>
          <w:ilvl w:val="0"/>
          <w:numId w:val="5"/>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il</w:t>
      </w:r>
      <w:proofErr w:type="gramEnd"/>
      <w:r w:rsidR="00963C23" w:rsidRPr="00FC4C34">
        <w:rPr>
          <w:rFonts w:ascii="Frutiger 55" w:hAnsi="Frutiger 55" w:cs="Arial"/>
          <w:color w:val="000000" w:themeColor="text1"/>
          <w:szCs w:val="20"/>
          <w:lang w:eastAsia="fr-FR"/>
        </w:rPr>
        <w:t xml:space="preserve"> a été établi par un jugement définitif que l'</w:t>
      </w:r>
      <w:r w:rsidR="000244D5" w:rsidRPr="00FC4C34">
        <w:rPr>
          <w:rFonts w:ascii="Frutiger 55" w:hAnsi="Frutiger 55" w:cs="Arial"/>
          <w:color w:val="000000" w:themeColor="text1"/>
          <w:szCs w:val="20"/>
          <w:lang w:eastAsia="fr-FR"/>
        </w:rPr>
        <w:t>entreprise/entité</w:t>
      </w:r>
      <w:r w:rsidR="00963C23" w:rsidRPr="00FC4C34">
        <w:rPr>
          <w:rFonts w:ascii="Frutiger 55" w:hAnsi="Frutiger 55" w:cs="Arial"/>
          <w:color w:val="000000" w:themeColor="text1"/>
          <w:szCs w:val="20"/>
          <w:lang w:eastAsia="fr-FR"/>
        </w:rPr>
        <w:t xml:space="preserve"> est coupable de l'un des faits suivants :</w:t>
      </w:r>
    </w:p>
    <w:p w:rsidR="00AF7DA9" w:rsidRPr="00FC4C34" w:rsidRDefault="00AF7DA9" w:rsidP="00AF7DA9">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p>
    <w:p w:rsidR="00963C23" w:rsidRPr="00FC4C34" w:rsidRDefault="00963C23" w:rsidP="00963C23">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 fraude</w:t>
      </w:r>
      <w:r w:rsidR="00C30BB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 </w:t>
      </w:r>
    </w:p>
    <w:p w:rsidR="00963C23" w:rsidRPr="00FC4C34" w:rsidRDefault="00963C23" w:rsidP="00963C23">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ii) corruption</w:t>
      </w:r>
      <w:r w:rsidR="00C30BB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963C23" w:rsidRPr="00FC4C34" w:rsidRDefault="00963C23" w:rsidP="00C30BBA">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iii) comportements liés à une organisation criminelle ;</w:t>
      </w:r>
    </w:p>
    <w:p w:rsidR="00963C23" w:rsidRPr="00FC4C34" w:rsidRDefault="00963C23" w:rsidP="00963C23">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iv) blanchiment de capitaux ou financement du terrorisme</w:t>
      </w:r>
      <w:r w:rsidR="00C30BB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963C23" w:rsidRPr="00FC4C34" w:rsidRDefault="00963C23" w:rsidP="00BC0A01">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v) infraction terroriste ou infraction liée aux activités terroristes ;</w:t>
      </w:r>
    </w:p>
    <w:p w:rsidR="00897BDF" w:rsidRPr="00FC4C34" w:rsidRDefault="00963C23" w:rsidP="00BC0A01">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vi) travail des enfants ou autres formes de traite des êtres humains</w:t>
      </w:r>
      <w:r w:rsidR="00610A39" w:rsidRPr="00FC4C34">
        <w:rPr>
          <w:rFonts w:ascii="Frutiger 55" w:hAnsi="Frutiger 55" w:cs="Arial"/>
          <w:color w:val="000000" w:themeColor="text1"/>
          <w:szCs w:val="20"/>
          <w:lang w:eastAsia="fr-FR"/>
        </w:rPr>
        <w:t>.</w:t>
      </w:r>
    </w:p>
    <w:p w:rsidR="00C30BBA" w:rsidRPr="00FC4C34" w:rsidRDefault="00C30BBA" w:rsidP="00BC0A01">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p>
    <w:p w:rsidR="00B8290C" w:rsidRPr="00FC4C34" w:rsidRDefault="00BC0A01" w:rsidP="00F33AC0">
      <w:pPr>
        <w:pStyle w:val="Paragraphedeliste"/>
        <w:numPr>
          <w:ilvl w:val="0"/>
          <w:numId w:val="5"/>
        </w:numPr>
        <w:tabs>
          <w:tab w:val="clear" w:pos="720"/>
        </w:tabs>
        <w:suppressAutoHyphens w:val="0"/>
        <w:autoSpaceDE w:val="0"/>
        <w:autoSpaceDN w:val="0"/>
        <w:adjustRightInd w:val="0"/>
        <w:spacing w:after="0" w:line="240" w:lineRule="auto"/>
        <w:ind w:left="709" w:hanging="29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d’un pays ou les fournitures fabriquées dans un pays peuvent être exclues si, en application d’une décision prise par le C</w:t>
      </w:r>
      <w:r w:rsidR="00C90B36" w:rsidRPr="00FC4C34">
        <w:rPr>
          <w:rFonts w:ascii="Frutiger 55" w:hAnsi="Frutiger 55" w:cs="Arial"/>
          <w:color w:val="000000" w:themeColor="text1"/>
          <w:szCs w:val="20"/>
          <w:lang w:eastAsia="fr-FR"/>
        </w:rPr>
        <w:t>onseil de sécurité des Nations u</w:t>
      </w:r>
      <w:r w:rsidRPr="00FC4C34">
        <w:rPr>
          <w:rFonts w:ascii="Frutiger 55" w:hAnsi="Frutiger 55" w:cs="Arial"/>
          <w:color w:val="000000" w:themeColor="text1"/>
          <w:szCs w:val="20"/>
          <w:lang w:eastAsia="fr-FR"/>
        </w:rPr>
        <w:t>nies au titre du Chapitr</w:t>
      </w:r>
      <w:r w:rsidR="00C90B36" w:rsidRPr="00FC4C34">
        <w:rPr>
          <w:rFonts w:ascii="Frutiger 55" w:hAnsi="Frutiger 55" w:cs="Arial"/>
          <w:color w:val="000000" w:themeColor="text1"/>
          <w:szCs w:val="20"/>
          <w:lang w:eastAsia="fr-FR"/>
        </w:rPr>
        <w:t>e VII de la Charte des Nations u</w:t>
      </w:r>
      <w:r w:rsidRPr="00FC4C34">
        <w:rPr>
          <w:rFonts w:ascii="Frutiger 55" w:hAnsi="Frutiger 55" w:cs="Arial"/>
          <w:color w:val="000000" w:themeColor="text1"/>
          <w:szCs w:val="20"/>
          <w:lang w:eastAsia="fr-FR"/>
        </w:rPr>
        <w:t xml:space="preserve">nies, le pays de l’Autorité Contractante interdit toute importation de fournitures en provenance dudit pays ou tout paiement aux personnes physiques ou morales dudit pays. Lorsque le pays de l’Autorité Contractante interdit les paiements à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particulière ou pour des fournitures particulières en application d’une telle décision, cette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peut être exclue.</w:t>
      </w:r>
    </w:p>
    <w:p w:rsidR="00C30BBA" w:rsidRPr="00FC4C34" w:rsidRDefault="00C30BBA" w:rsidP="00C30BBA">
      <w:pPr>
        <w:pStyle w:val="Paragraphedeliste"/>
        <w:suppressAutoHyphens w:val="0"/>
        <w:autoSpaceDE w:val="0"/>
        <w:autoSpaceDN w:val="0"/>
        <w:adjustRightInd w:val="0"/>
        <w:spacing w:after="0" w:line="240" w:lineRule="auto"/>
        <w:ind w:left="709"/>
        <w:rPr>
          <w:rFonts w:ascii="Frutiger 55" w:hAnsi="Frutiger 55" w:cs="Arial"/>
          <w:color w:val="000000" w:themeColor="text1"/>
          <w:szCs w:val="20"/>
          <w:lang w:eastAsia="fr-FR"/>
        </w:rPr>
      </w:pPr>
    </w:p>
    <w:p w:rsidR="00B8290C" w:rsidRPr="00FC4C34" w:rsidRDefault="00B8290C" w:rsidP="00F33AC0">
      <w:pPr>
        <w:pStyle w:val="Paragraphedeliste"/>
        <w:numPr>
          <w:ilvl w:val="0"/>
          <w:numId w:val="5"/>
        </w:numPr>
        <w:tabs>
          <w:tab w:val="clear" w:pos="720"/>
        </w:tabs>
        <w:suppressAutoHyphens w:val="0"/>
        <w:autoSpaceDE w:val="0"/>
        <w:autoSpaceDN w:val="0"/>
        <w:adjustRightInd w:val="0"/>
        <w:spacing w:after="0" w:line="240" w:lineRule="auto"/>
        <w:ind w:left="709" w:hanging="29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 ne pourra pas être </w:t>
      </w:r>
      <w:r w:rsidR="00610A39" w:rsidRPr="00FC4C34">
        <w:rPr>
          <w:rFonts w:ascii="Frutiger 55" w:hAnsi="Frutiger 55" w:cs="Arial"/>
          <w:color w:val="000000" w:themeColor="text1"/>
          <w:szCs w:val="20"/>
          <w:lang w:eastAsia="fr-FR"/>
        </w:rPr>
        <w:t xml:space="preserve">non plus </w:t>
      </w:r>
      <w:r w:rsidRPr="00FC4C34">
        <w:rPr>
          <w:rFonts w:ascii="Frutiger 55" w:hAnsi="Frutiger 55" w:cs="Arial"/>
          <w:color w:val="000000" w:themeColor="text1"/>
          <w:szCs w:val="20"/>
          <w:lang w:eastAsia="fr-FR"/>
        </w:rPr>
        <w:t>attributaire d’un marché financé par la Banque pendant la période déterminée par ladite Autorité ou juridiction.</w:t>
      </w:r>
    </w:p>
    <w:p w:rsidR="00C902FF" w:rsidRPr="00FC4C34" w:rsidRDefault="00C902FF" w:rsidP="00C902FF">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p>
    <w:p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point a) ne s'applique pas </w:t>
      </w:r>
      <w:r w:rsidR="00EF1033" w:rsidRPr="00FC4C34">
        <w:rPr>
          <w:rFonts w:ascii="Frutiger 55" w:hAnsi="Frutiger 55" w:cs="Arial"/>
          <w:color w:val="000000" w:themeColor="text1"/>
          <w:szCs w:val="20"/>
          <w:lang w:eastAsia="fr-FR"/>
        </w:rPr>
        <w:t>pour les marchés de fournitures dans les cas où l</w:t>
      </w:r>
      <w:r w:rsidRPr="00FC4C34">
        <w:rPr>
          <w:rFonts w:ascii="Frutiger 55" w:hAnsi="Frutiger 55" w:cs="Arial"/>
          <w:color w:val="000000" w:themeColor="text1"/>
          <w:szCs w:val="20"/>
          <w:lang w:eastAsia="fr-FR"/>
        </w:rPr>
        <w:t xml:space="preserve">'achat de fournitures </w:t>
      </w:r>
      <w:r w:rsidR="00EF1033" w:rsidRPr="00FC4C34">
        <w:rPr>
          <w:rFonts w:ascii="Frutiger 55" w:hAnsi="Frutiger 55" w:cs="Arial"/>
          <w:color w:val="000000" w:themeColor="text1"/>
          <w:szCs w:val="20"/>
          <w:lang w:eastAsia="fr-FR"/>
        </w:rPr>
        <w:t xml:space="preserve">s’effectue </w:t>
      </w:r>
      <w:r w:rsidRPr="00FC4C34">
        <w:rPr>
          <w:rFonts w:ascii="Frutiger 55" w:hAnsi="Frutiger 55" w:cs="Arial"/>
          <w:color w:val="000000" w:themeColor="text1"/>
          <w:szCs w:val="20"/>
          <w:lang w:eastAsia="fr-FR"/>
        </w:rPr>
        <w:t>à des conditions particulièrement</w:t>
      </w:r>
      <w:r w:rsidR="00897BD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avantageuses</w:t>
      </w:r>
      <w:r w:rsidR="00EF1033" w:rsidRPr="00FC4C34">
        <w:rPr>
          <w:rFonts w:ascii="Frutiger 55" w:hAnsi="Frutiger 55" w:cs="Arial"/>
          <w:color w:val="000000" w:themeColor="text1"/>
          <w:szCs w:val="20"/>
          <w:lang w:eastAsia="fr-FR"/>
        </w:rPr>
        <w:t xml:space="preserve">, notamment lorsqu’un </w:t>
      </w:r>
      <w:r w:rsidRPr="00FC4C34">
        <w:rPr>
          <w:rFonts w:ascii="Frutiger 55" w:hAnsi="Frutiger 55" w:cs="Arial"/>
          <w:color w:val="000000" w:themeColor="text1"/>
          <w:szCs w:val="20"/>
          <w:lang w:eastAsia="fr-FR"/>
        </w:rPr>
        <w:t>fournisseur cess</w:t>
      </w:r>
      <w:r w:rsidR="00EF1033"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définitivement ses activités commerciales, </w:t>
      </w:r>
      <w:r w:rsidR="00EF1033" w:rsidRPr="00FC4C34">
        <w:rPr>
          <w:rFonts w:ascii="Frutiger 55" w:hAnsi="Frutiger 55" w:cs="Arial"/>
          <w:color w:val="000000" w:themeColor="text1"/>
          <w:szCs w:val="20"/>
          <w:lang w:eastAsia="fr-FR"/>
        </w:rPr>
        <w:t xml:space="preserve">ou qu’il existe une procédure de </w:t>
      </w:r>
      <w:r w:rsidRPr="00FC4C34">
        <w:rPr>
          <w:rFonts w:ascii="Frutiger 55" w:hAnsi="Frutiger 55" w:cs="Arial"/>
          <w:color w:val="000000" w:themeColor="text1"/>
          <w:szCs w:val="20"/>
          <w:lang w:eastAsia="fr-FR"/>
        </w:rPr>
        <w:t>liquidat</w:t>
      </w:r>
      <w:r w:rsidR="00EF1033" w:rsidRPr="00FC4C34">
        <w:rPr>
          <w:rFonts w:ascii="Frutiger 55" w:hAnsi="Frutiger 55" w:cs="Arial"/>
          <w:color w:val="000000" w:themeColor="text1"/>
          <w:szCs w:val="20"/>
          <w:lang w:eastAsia="fr-FR"/>
        </w:rPr>
        <w:t xml:space="preserve">ion des activités </w:t>
      </w:r>
      <w:r w:rsidR="001F18D6" w:rsidRPr="00FC4C34">
        <w:rPr>
          <w:rFonts w:ascii="Frutiger 55" w:hAnsi="Frutiger 55" w:cs="Arial"/>
          <w:color w:val="000000" w:themeColor="text1"/>
          <w:szCs w:val="20"/>
          <w:lang w:eastAsia="fr-FR"/>
        </w:rPr>
        <w:t>(procédure de faillite)</w:t>
      </w:r>
      <w:r w:rsidRPr="00FC4C34">
        <w:rPr>
          <w:rFonts w:ascii="Frutiger 55" w:hAnsi="Frutiger 55" w:cs="Arial"/>
          <w:color w:val="000000" w:themeColor="text1"/>
          <w:szCs w:val="20"/>
          <w:lang w:eastAsia="fr-FR"/>
        </w:rPr>
        <w:t>.</w:t>
      </w:r>
    </w:p>
    <w:p w:rsidR="00C902FF" w:rsidRPr="00FC4C34" w:rsidRDefault="00C902FF"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A4F37" w:rsidRPr="00FC4C34" w:rsidRDefault="00510770"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CA4F37" w:rsidRPr="00FC4C34">
        <w:rPr>
          <w:rFonts w:ascii="Frutiger 55" w:hAnsi="Frutiger 55" w:cs="Arial"/>
          <w:color w:val="000000" w:themeColor="text1"/>
          <w:szCs w:val="20"/>
          <w:lang w:eastAsia="fr-FR"/>
        </w:rPr>
        <w:t xml:space="preserve"> exclut l'</w:t>
      </w:r>
      <w:r w:rsidR="000244D5" w:rsidRPr="00FC4C34">
        <w:rPr>
          <w:rFonts w:ascii="Frutiger 55" w:hAnsi="Frutiger 55" w:cs="Arial"/>
          <w:color w:val="000000" w:themeColor="text1"/>
          <w:szCs w:val="20"/>
          <w:lang w:eastAsia="fr-FR"/>
        </w:rPr>
        <w:t>entreprise/entité</w:t>
      </w:r>
      <w:r w:rsidR="00C902FF" w:rsidRPr="00FC4C34">
        <w:rPr>
          <w:rFonts w:ascii="Frutiger 55" w:hAnsi="Frutiger 55" w:cs="Arial"/>
          <w:color w:val="000000" w:themeColor="text1"/>
          <w:szCs w:val="20"/>
          <w:lang w:eastAsia="fr-FR"/>
        </w:rPr>
        <w:t xml:space="preserve"> </w:t>
      </w:r>
      <w:r w:rsidR="00CA4F37" w:rsidRPr="00FC4C34">
        <w:rPr>
          <w:rFonts w:ascii="Frutiger 55" w:hAnsi="Frutiger 55" w:cs="Arial"/>
          <w:color w:val="000000" w:themeColor="text1"/>
          <w:szCs w:val="20"/>
          <w:lang w:eastAsia="fr-FR"/>
        </w:rPr>
        <w:t>:</w:t>
      </w:r>
    </w:p>
    <w:p w:rsidR="00C902FF" w:rsidRPr="00FC4C34" w:rsidRDefault="00C902FF"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w:t>
      </w:r>
      <w:r w:rsidR="00C90B36" w:rsidRPr="00FC4C34">
        <w:rPr>
          <w:rFonts w:ascii="Frutiger 55" w:hAnsi="Frutiger 55" w:cs="Arial"/>
          <w:color w:val="000000" w:themeColor="text1"/>
          <w:szCs w:val="20"/>
          <w:lang w:eastAsia="fr-FR"/>
        </w:rPr>
        <w:t>l</w:t>
      </w:r>
      <w:r w:rsidRPr="00FC4C34">
        <w:rPr>
          <w:rFonts w:ascii="Frutiger 55" w:hAnsi="Frutiger 55" w:cs="Arial"/>
          <w:color w:val="000000" w:themeColor="text1"/>
          <w:szCs w:val="20"/>
          <w:lang w:eastAsia="fr-FR"/>
        </w:rPr>
        <w:t>orsqu'une personne morale qui est un membre de l'organe d'administration, de direction</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de surveillance d</w:t>
      </w:r>
      <w:r w:rsidR="00610A39" w:rsidRPr="00FC4C34">
        <w:rPr>
          <w:rFonts w:ascii="Frutiger 55" w:hAnsi="Frutiger 55" w:cs="Arial"/>
          <w:color w:val="000000" w:themeColor="text1"/>
          <w:szCs w:val="20"/>
          <w:lang w:eastAsia="fr-FR"/>
        </w:rPr>
        <w:t>e ladite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ou qui possède des pouvoirs de représentation, de</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décision ou de contrôle à l'égard de ce</w:t>
      </w:r>
      <w:r w:rsidR="00A27214" w:rsidRPr="00FC4C34">
        <w:rPr>
          <w:rFonts w:ascii="Frutiger 55" w:hAnsi="Frutiger 55" w:cs="Arial"/>
          <w:color w:val="000000" w:themeColor="text1"/>
          <w:szCs w:val="20"/>
          <w:lang w:eastAsia="fr-FR"/>
        </w:rPr>
        <w:t>t</w:t>
      </w:r>
      <w:r w:rsidRPr="00FC4C34">
        <w:rPr>
          <w:rFonts w:ascii="Frutiger 55" w:hAnsi="Frutiger 55" w:cs="Arial"/>
          <w:color w:val="000000" w:themeColor="text1"/>
          <w:szCs w:val="20"/>
          <w:lang w:eastAsia="fr-FR"/>
        </w:rPr>
        <w:t>t</w:t>
      </w:r>
      <w:r w:rsidR="00A27214"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se trouve dans une des situations visées</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aux points c) à </w:t>
      </w:r>
      <w:r w:rsidR="00C902FF" w:rsidRPr="00FC4C34">
        <w:rPr>
          <w:rFonts w:ascii="Frutiger 55" w:hAnsi="Frutiger 55" w:cs="Arial"/>
          <w:color w:val="000000" w:themeColor="text1"/>
          <w:szCs w:val="20"/>
          <w:lang w:eastAsia="fr-FR"/>
        </w:rPr>
        <w:t>i</w:t>
      </w:r>
      <w:r w:rsidRPr="00FC4C34">
        <w:rPr>
          <w:rFonts w:ascii="Frutiger 55" w:hAnsi="Frutiger 55" w:cs="Arial"/>
          <w:color w:val="000000" w:themeColor="text1"/>
          <w:szCs w:val="20"/>
          <w:lang w:eastAsia="fr-FR"/>
        </w:rPr>
        <w:t>)</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lorsqu'une personne morale qui répond indéfiniment des dettes </w:t>
      </w:r>
      <w:r w:rsidR="00A27214" w:rsidRPr="00FC4C34">
        <w:rPr>
          <w:rFonts w:ascii="Frutiger 55" w:hAnsi="Frutiger 55" w:cs="Arial"/>
          <w:color w:val="000000" w:themeColor="text1"/>
          <w:szCs w:val="20"/>
          <w:lang w:eastAsia="fr-FR"/>
        </w:rPr>
        <w:t>de la</w:t>
      </w:r>
      <w:r w:rsidRPr="00FC4C34">
        <w:rPr>
          <w:rFonts w:ascii="Frutiger 55" w:hAnsi="Frutiger 55" w:cs="Arial"/>
          <w:color w:val="000000" w:themeColor="text1"/>
          <w:szCs w:val="20"/>
          <w:lang w:eastAsia="fr-FR"/>
        </w:rPr>
        <w:t>dit</w:t>
      </w:r>
      <w:r w:rsidR="00A27214"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se trouve dans une des situations visées au point a) ou b)</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lorsqu'une personne morale qui est essentielle à l'attribution ou à l'exécution de</w:t>
      </w:r>
      <w:r w:rsidR="004A637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l'engagement juridique se trouve dans une des situations visées aux points c) à </w:t>
      </w:r>
      <w:r w:rsidR="004A637F" w:rsidRPr="00FC4C34">
        <w:rPr>
          <w:rFonts w:ascii="Frutiger 55" w:hAnsi="Frutiger 55" w:cs="Arial"/>
          <w:color w:val="000000" w:themeColor="text1"/>
          <w:szCs w:val="20"/>
          <w:lang w:eastAsia="fr-FR"/>
        </w:rPr>
        <w:t>i</w:t>
      </w:r>
      <w:r w:rsidRPr="00FC4C34">
        <w:rPr>
          <w:rFonts w:ascii="Frutiger 55" w:hAnsi="Frutiger 55" w:cs="Arial"/>
          <w:color w:val="000000" w:themeColor="text1"/>
          <w:szCs w:val="20"/>
          <w:lang w:eastAsia="fr-FR"/>
        </w:rPr>
        <w:t>).</w:t>
      </w:r>
    </w:p>
    <w:p w:rsidR="004A637F" w:rsidRPr="00FC4C34" w:rsidRDefault="004A637F"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97BDF" w:rsidRPr="00FC4C34" w:rsidRDefault="00897BDF" w:rsidP="004A637F">
      <w:pPr>
        <w:rPr>
          <w:rFonts w:ascii="Frutiger 55" w:hAnsi="Frutiger 55" w:cs="Arial"/>
          <w:color w:val="000000" w:themeColor="text1"/>
          <w:szCs w:val="20"/>
        </w:rPr>
      </w:pPr>
      <w:r w:rsidRPr="00FC4C34">
        <w:rPr>
          <w:rFonts w:ascii="Frutiger 55" w:hAnsi="Frutiger 55" w:cs="Arial"/>
          <w:color w:val="000000" w:themeColor="text1"/>
          <w:szCs w:val="20"/>
        </w:rPr>
        <w:t xml:space="preserve">Le candidat/soumissionnaire doit signer une </w:t>
      </w:r>
      <w:r w:rsidRPr="00FC4C34">
        <w:rPr>
          <w:rFonts w:ascii="Frutiger 55" w:hAnsi="Frutiger 55" w:cs="Arial"/>
          <w:b/>
          <w:color w:val="000000" w:themeColor="text1"/>
          <w:szCs w:val="20"/>
        </w:rPr>
        <w:t>déclaration sur l’honneur</w:t>
      </w:r>
      <w:r w:rsidRPr="00FC4C34">
        <w:rPr>
          <w:rFonts w:ascii="Frutiger 55" w:hAnsi="Frutiger 55" w:cs="Arial"/>
          <w:color w:val="000000" w:themeColor="text1"/>
          <w:szCs w:val="20"/>
        </w:rPr>
        <w:t xml:space="preserve"> selon laquelle il n’est pas dans une des catégories citées ci-dessus.</w:t>
      </w:r>
    </w:p>
    <w:p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c'est nécessaire pour assurer le bon déroulement de la procédure et qu'il existe un risque que la déclaration contienne des informations fausses ou dénaturées,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doit vérifier la fiabilité des informations fournies dans la déclaration sur l'honneur en demandant des justificatifs appropriés. Une telle vérification est notamment nécessaire lorsque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connaissance de signes ou d'indications concrets (par exemple des articles de presse) remettant en cause les informations fournies dans la déclaration. </w:t>
      </w:r>
    </w:p>
    <w:p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ce qui concerne le non-paiement des impôts, un certificat récent délivré par l'autorité compétente de l'État concerné peut être considéré comme suffisant.</w:t>
      </w:r>
    </w:p>
    <w:p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76B46"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ce qui concerne la création d'une entité en vue de se soustraire à des obligations fiscales, sociales ou à d'autres obligations légales, </w:t>
      </w:r>
      <w:r w:rsidR="00510770" w:rsidRPr="00FC4C34">
        <w:rPr>
          <w:rFonts w:ascii="Frutiger 55" w:hAnsi="Frutiger 55" w:cs="Arial"/>
          <w:color w:val="000000" w:themeColor="text1"/>
          <w:szCs w:val="20"/>
          <w:lang w:eastAsia="fr-FR"/>
        </w:rPr>
        <w:t>l’Autorité Contractante</w:t>
      </w:r>
      <w:r w:rsidR="00567E1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 accepter comme preuve suffisante la production d'un extrait récent du casier judiciaire ou, à défaut, d'un document équivalent délivré par une autorité judiciaire ou administrative du pays d'établissement, démontrant que ces exigences sont satisfaites.</w:t>
      </w:r>
    </w:p>
    <w:p w:rsidR="00CD5795" w:rsidRPr="00FC4C34" w:rsidRDefault="00CD5795" w:rsidP="00A37CF8">
      <w:pPr>
        <w:pStyle w:val="Titre3"/>
        <w:rPr>
          <w:rFonts w:ascii="Frutiger 55" w:hAnsi="Frutiger 55"/>
          <w:color w:val="000000" w:themeColor="text1"/>
          <w:sz w:val="20"/>
          <w:szCs w:val="20"/>
        </w:rPr>
      </w:pPr>
      <w:bookmarkStart w:id="28" w:name="_Toc44600074"/>
      <w:bookmarkStart w:id="29" w:name="_Toc66263781"/>
      <w:bookmarkStart w:id="30" w:name="_Ref41563430"/>
      <w:r w:rsidRPr="00FC4C34">
        <w:rPr>
          <w:rFonts w:ascii="Frutiger 55" w:hAnsi="Frutiger 55"/>
          <w:color w:val="000000" w:themeColor="text1"/>
          <w:sz w:val="20"/>
          <w:szCs w:val="20"/>
        </w:rPr>
        <w:t>Fraude et corruption</w:t>
      </w:r>
      <w:bookmarkEnd w:id="28"/>
      <w:bookmarkEnd w:id="29"/>
    </w:p>
    <w:p w:rsidR="00CD5795" w:rsidRPr="00FC4C34" w:rsidRDefault="00CD5795" w:rsidP="00E56B0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w:t>
      </w:r>
      <w:r w:rsidR="00C30BBA"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 xml:space="preserve"> est déterminée à lutter contre la fraude, la corruption et toute autre activité illégale portant atteinte à ses intérêts financiers et ceux des bailleurs. Dans ce contexte, le développement d'une culture antifraude parmi tous les intervenants revêt une importance capitale.</w:t>
      </w:r>
    </w:p>
    <w:p w:rsidR="00E56B0A" w:rsidRPr="00FC4C34" w:rsidRDefault="00E56B0A" w:rsidP="00E56B0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CD5795" w:rsidRPr="00FC4C34" w:rsidRDefault="00E56B0A" w:rsidP="00163DF8">
      <w:pPr>
        <w:pStyle w:val="Paragraphedeliste"/>
        <w:widowControl w:val="0"/>
        <w:tabs>
          <w:tab w:val="left" w:pos="1025"/>
          <w:tab w:val="left" w:pos="8080"/>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La Politique de Prévention et de Lutte contre la Corruption et la Fraude (PPLCF) a pour objet de : i) fournir une définition pratique et un cadre conceptuel pour la compréhension des diverses formes, types et niveaux de corruption ; ii) préciser dans quelles conditions et comment la corruption et la fraude peuvent se produire dans les opérations de la Banque, et les modalités de leur prévention ; et iii) définir les </w:t>
      </w:r>
      <w:r w:rsidRPr="00FC4C34">
        <w:rPr>
          <w:rFonts w:ascii="Frutiger 55" w:hAnsi="Frutiger 55" w:cs="Arial"/>
          <w:color w:val="000000" w:themeColor="text1"/>
          <w:szCs w:val="20"/>
        </w:rPr>
        <w:lastRenderedPageBreak/>
        <w:t>mécanismes sur la manière dont le personnel de la Banque et d’autres employés s’occupant d’activités de la Banque doivent réagir à des actes de corruption et de fraude dans les opérations de l’Institution.</w:t>
      </w:r>
    </w:p>
    <w:p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Politique de Prévention et de Lutte contre la Corruption et la Fraude (PPLCF) s’inspire notamment i) des Statuts de la Banque (Statuts), du Statut et du Règlement du Personnel, du Code d’</w:t>
      </w:r>
      <w:r w:rsidR="00580428" w:rsidRPr="00FC4C34">
        <w:rPr>
          <w:rFonts w:ascii="Frutiger 55" w:hAnsi="Frutiger 55" w:cs="Arial"/>
          <w:color w:val="000000" w:themeColor="text1"/>
          <w:szCs w:val="20"/>
        </w:rPr>
        <w:t>Éthique</w:t>
      </w:r>
      <w:r w:rsidRPr="00FC4C34">
        <w:rPr>
          <w:rFonts w:ascii="Frutiger 55" w:hAnsi="Frutiger 55" w:cs="Arial"/>
          <w:color w:val="000000" w:themeColor="text1"/>
          <w:szCs w:val="20"/>
        </w:rPr>
        <w:t xml:space="preserve"> et des autres règles et procédures de bonne gouvernance et de bonne conduite, ayant trait à la corruption et à la fraude dans les opérations de la Banque ; ii) du Cadre uniforme de prévention et de lutte contre la fraude et la corruption préparé par le groupe de travail sur la lutte contre la corruption des institutions financières internationales</w:t>
      </w:r>
      <w:r w:rsidRPr="00FC4C34">
        <w:rPr>
          <w:rFonts w:ascii="Frutiger 55" w:hAnsi="Frutiger 55" w:cs="Arial"/>
          <w:color w:val="000000" w:themeColor="text1"/>
          <w:szCs w:val="20"/>
          <w:vertAlign w:val="superscript"/>
        </w:rPr>
        <w:footnoteReference w:id="5"/>
      </w:r>
      <w:r w:rsidRPr="00FC4C34">
        <w:rPr>
          <w:rFonts w:ascii="Frutiger 55" w:hAnsi="Frutiger 55" w:cs="Arial"/>
          <w:color w:val="000000" w:themeColor="text1"/>
          <w:szCs w:val="20"/>
        </w:rPr>
        <w:t xml:space="preserve"> en septembre 2006 et des politiques et procédures adoptées en la matière par lesdites institutions. </w:t>
      </w:r>
    </w:p>
    <w:p w:rsidR="00E56B0A" w:rsidRPr="00FC4C34" w:rsidRDefault="00E56B0A" w:rsidP="00E56B0A">
      <w:pPr>
        <w:pStyle w:val="Paragraphedeliste"/>
        <w:widowControl w:val="0"/>
        <w:tabs>
          <w:tab w:val="left" w:pos="1025"/>
          <w:tab w:val="left" w:pos="8080"/>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Cette politique s’applique au personnel et aux partenaires au développement tenu de signaler tout acte de fraude et de corruption ou tout autre manquement dont il viendrait à avoir connaissance.</w:t>
      </w:r>
    </w:p>
    <w:p w:rsidR="00163DF8" w:rsidRPr="00FC4C34" w:rsidRDefault="00E56B0A" w:rsidP="00163DF8">
      <w:pPr>
        <w:pStyle w:val="Paragraphedeliste"/>
        <w:widowControl w:val="0"/>
        <w:tabs>
          <w:tab w:val="left" w:pos="1025"/>
          <w:tab w:val="left" w:pos="8080"/>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w:t>
      </w:r>
      <w:r w:rsidR="00C30BBA"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s'attend également à ce que ses partenaires, ses dirigeants, directeurs, employés (qu'ils soient permanents ou temporaires) se conforment aux dispositions de la présente politique et, le cas échéant, inclura des clauses à cet effet dans les contrats correspondants.</w:t>
      </w:r>
    </w:p>
    <w:p w:rsidR="00C30BBA" w:rsidRPr="00FC4C34" w:rsidRDefault="00163DF8" w:rsidP="00C30BBA">
      <w:pPr>
        <w:pStyle w:val="Titre2"/>
        <w:keepLines/>
        <w:numPr>
          <w:ilvl w:val="0"/>
          <w:numId w:val="0"/>
        </w:numPr>
        <w:suppressAutoHyphens w:val="0"/>
        <w:autoSpaceDE w:val="0"/>
        <w:autoSpaceDN w:val="0"/>
        <w:spacing w:before="0" w:after="0" w:line="240" w:lineRule="auto"/>
        <w:ind w:right="11"/>
        <w:jc w:val="both"/>
        <w:rPr>
          <w:rFonts w:ascii="Frutiger 55" w:hAnsi="Frutiger 55" w:cs="Arial"/>
          <w:b w:val="0"/>
          <w:caps w:val="0"/>
          <w:color w:val="000000" w:themeColor="text1"/>
          <w:sz w:val="20"/>
          <w:szCs w:val="20"/>
          <w:u w:val="single"/>
        </w:rPr>
      </w:pPr>
      <w:bookmarkStart w:id="31" w:name="_Toc2074367"/>
      <w:bookmarkStart w:id="32" w:name="_Toc44600075"/>
      <w:bookmarkStart w:id="33" w:name="_Toc66263782"/>
      <w:r w:rsidRPr="00FC4C34">
        <w:rPr>
          <w:rFonts w:ascii="Frutiger 55" w:hAnsi="Frutiger 55" w:cs="Arial"/>
          <w:b w:val="0"/>
          <w:caps w:val="0"/>
          <w:color w:val="000000" w:themeColor="text1"/>
          <w:sz w:val="20"/>
          <w:szCs w:val="20"/>
          <w:u w:val="single"/>
        </w:rPr>
        <w:t xml:space="preserve">Responsabilité du personnel de la </w:t>
      </w:r>
      <w:r w:rsidR="00610A39" w:rsidRPr="00FC4C34">
        <w:rPr>
          <w:rFonts w:ascii="Frutiger 55" w:hAnsi="Frutiger 55" w:cs="Arial"/>
          <w:b w:val="0"/>
          <w:caps w:val="0"/>
          <w:color w:val="000000" w:themeColor="text1"/>
          <w:sz w:val="20"/>
          <w:szCs w:val="20"/>
          <w:u w:val="single"/>
        </w:rPr>
        <w:t>B</w:t>
      </w:r>
      <w:r w:rsidRPr="00FC4C34">
        <w:rPr>
          <w:rFonts w:ascii="Frutiger 55" w:hAnsi="Frutiger 55" w:cs="Arial"/>
          <w:b w:val="0"/>
          <w:caps w:val="0"/>
          <w:color w:val="000000" w:themeColor="text1"/>
          <w:sz w:val="20"/>
          <w:szCs w:val="20"/>
          <w:u w:val="single"/>
        </w:rPr>
        <w:t>anque</w:t>
      </w:r>
      <w:bookmarkEnd w:id="31"/>
      <w:bookmarkEnd w:id="32"/>
      <w:bookmarkEnd w:id="33"/>
    </w:p>
    <w:p w:rsidR="00163DF8" w:rsidRPr="00FC4C34" w:rsidRDefault="00163DF8" w:rsidP="00C30BBA">
      <w:pPr>
        <w:pStyle w:val="Titre2"/>
        <w:keepLines/>
        <w:numPr>
          <w:ilvl w:val="0"/>
          <w:numId w:val="0"/>
        </w:numPr>
        <w:suppressAutoHyphens w:val="0"/>
        <w:autoSpaceDE w:val="0"/>
        <w:autoSpaceDN w:val="0"/>
        <w:spacing w:before="0" w:after="0" w:line="240" w:lineRule="auto"/>
        <w:ind w:right="11"/>
        <w:jc w:val="both"/>
        <w:rPr>
          <w:rFonts w:ascii="Frutiger 55" w:hAnsi="Frutiger 55" w:cs="Arial"/>
          <w:b w:val="0"/>
          <w:caps w:val="0"/>
          <w:color w:val="000000" w:themeColor="text1"/>
          <w:sz w:val="20"/>
          <w:szCs w:val="20"/>
          <w:u w:val="single"/>
        </w:rPr>
      </w:pPr>
    </w:p>
    <w:p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 personnel doit faire preuve de diligence raisonnable dans l’évaluation des risques de fraude et de corruption dans le cadre de la conception et de l’exécution des projets/programmes et y instituer des mesures de sauvegarde (procédures idoines d’acquisition, dispositions de contrôle des décaissements, contrôle efficace dans le cadre de missions périodiques de supervision, etc.).</w:t>
      </w:r>
    </w:p>
    <w:p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sensibilisation du personnel et un système performant de notification des indices de fraude et d'irrégularités sont des facteurs importants dans la lutte contre la fraude.</w:t>
      </w:r>
    </w:p>
    <w:p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collaborateurs de la B</w:t>
      </w:r>
      <w:r w:rsidR="00C30BBA"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 xml:space="preserve"> ont une obligation de signalement des irrégularités graves.</w:t>
      </w:r>
    </w:p>
    <w:p w:rsidR="00163DF8" w:rsidRPr="00FC4C34" w:rsidRDefault="00163DF8"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w:t>
      </w:r>
      <w:r w:rsidR="00C30BBA"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a en outre adopté des principes et règles d’intervention mettant la transparence, l’éthique, la prévention et la lutte contre la corruption et la fraude au centre de ses activités. </w:t>
      </w:r>
    </w:p>
    <w:p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Ces principes, sont entre autres :</w:t>
      </w:r>
    </w:p>
    <w:p w:rsid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FC4C34">
        <w:rPr>
          <w:rFonts w:ascii="Frutiger 55" w:hAnsi="Frutiger 55" w:cs="Arial"/>
          <w:b/>
          <w:color w:val="000000" w:themeColor="text1"/>
          <w:szCs w:val="20"/>
        </w:rPr>
        <w:t>la</w:t>
      </w:r>
      <w:proofErr w:type="gramEnd"/>
      <w:r w:rsidRPr="00FC4C34">
        <w:rPr>
          <w:rFonts w:ascii="Frutiger 55" w:hAnsi="Frutiger 55" w:cs="Arial"/>
          <w:b/>
          <w:color w:val="000000" w:themeColor="text1"/>
          <w:szCs w:val="20"/>
        </w:rPr>
        <w:t xml:space="preserve"> politique de tolérance zéro contre la fraude et la corruption</w:t>
      </w:r>
      <w:r w:rsidRPr="00FC4C34">
        <w:rPr>
          <w:rFonts w:ascii="Frutiger 55" w:hAnsi="Frutiger 55" w:cs="Arial"/>
          <w:color w:val="000000" w:themeColor="text1"/>
          <w:szCs w:val="20"/>
        </w:rPr>
        <w:t> : en vertu de laquelle il n’est toléré dans les activités de la Banque, aucun acte de corruption, ni aucune manœuvre frauduleuse, de quelque type ou forme que ce soit, et en aucune circonstance ;</w:t>
      </w:r>
    </w:p>
    <w:p w:rsid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AF7DA9">
        <w:rPr>
          <w:rFonts w:ascii="Frutiger 55" w:hAnsi="Frutiger 55" w:cs="Arial"/>
          <w:b/>
          <w:color w:val="000000" w:themeColor="text1"/>
          <w:szCs w:val="20"/>
        </w:rPr>
        <w:t>la</w:t>
      </w:r>
      <w:proofErr w:type="gramEnd"/>
      <w:r w:rsidRPr="00AF7DA9">
        <w:rPr>
          <w:rFonts w:ascii="Frutiger 55" w:hAnsi="Frutiger 55" w:cs="Arial"/>
          <w:b/>
          <w:color w:val="000000" w:themeColor="text1"/>
          <w:szCs w:val="20"/>
        </w:rPr>
        <w:t xml:space="preserve"> discipline et la conduite éthique du personnel de la Banque</w:t>
      </w:r>
      <w:r w:rsidRPr="00AF7DA9">
        <w:rPr>
          <w:rFonts w:ascii="Frutiger 55" w:hAnsi="Frutiger 55" w:cs="Arial"/>
          <w:color w:val="000000" w:themeColor="text1"/>
          <w:szCs w:val="20"/>
        </w:rPr>
        <w:t> : définis dans les cinq (05) valeurs cardinales que sont le professionnalisme, la discipline, la loyauté, l’esprit d’équipe et l’intégrité ; ainsi que le Statut et le Règlement du Personnel, le Code d’Ethique du Personnel et le Code d’Ethique du Président et du Vice-Président ;</w:t>
      </w:r>
    </w:p>
    <w:p w:rsid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AF7DA9">
        <w:rPr>
          <w:rFonts w:ascii="Frutiger 55" w:hAnsi="Frutiger 55" w:cs="Arial"/>
          <w:b/>
          <w:color w:val="000000" w:themeColor="text1"/>
          <w:szCs w:val="20"/>
        </w:rPr>
        <w:t>la</w:t>
      </w:r>
      <w:proofErr w:type="gramEnd"/>
      <w:r w:rsidRPr="00AF7DA9">
        <w:rPr>
          <w:rFonts w:ascii="Frutiger 55" w:hAnsi="Frutiger 55" w:cs="Arial"/>
          <w:b/>
          <w:color w:val="000000" w:themeColor="text1"/>
          <w:szCs w:val="20"/>
        </w:rPr>
        <w:t xml:space="preserve"> lutte contre le blanchiment d’argent et le financement du terrorisme </w:t>
      </w:r>
      <w:r w:rsidRPr="00AF7DA9">
        <w:rPr>
          <w:rFonts w:ascii="Frutiger 55" w:hAnsi="Frutiger 55" w:cs="Arial"/>
          <w:color w:val="000000" w:themeColor="text1"/>
          <w:szCs w:val="20"/>
        </w:rPr>
        <w:t>: pour assurer la sécurité financière des opérations de la Banque ;</w:t>
      </w:r>
    </w:p>
    <w:p w:rsidR="00163DF8" w:rsidRP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AF7DA9">
        <w:rPr>
          <w:rFonts w:ascii="Frutiger 55" w:hAnsi="Frutiger 55" w:cs="Arial"/>
          <w:b/>
          <w:color w:val="000000" w:themeColor="text1"/>
          <w:szCs w:val="20"/>
        </w:rPr>
        <w:t>le</w:t>
      </w:r>
      <w:proofErr w:type="gramEnd"/>
      <w:r w:rsidRPr="00AF7DA9">
        <w:rPr>
          <w:rFonts w:ascii="Frutiger 55" w:hAnsi="Frutiger 55" w:cs="Arial"/>
          <w:b/>
          <w:color w:val="000000" w:themeColor="text1"/>
          <w:szCs w:val="20"/>
        </w:rPr>
        <w:t xml:space="preserve"> contrôle, l’investigation et l’audit </w:t>
      </w:r>
      <w:r w:rsidRPr="00AF7DA9">
        <w:rPr>
          <w:rFonts w:ascii="Frutiger 55" w:hAnsi="Frutiger 55" w:cs="Arial"/>
          <w:color w:val="000000" w:themeColor="text1"/>
          <w:szCs w:val="20"/>
        </w:rPr>
        <w:t>: chargés de s’assurer que les opérations et activités de la Banque sont régies par les normes et considérations éthiques.</w:t>
      </w:r>
    </w:p>
    <w:p w:rsidR="00AF7DA9" w:rsidRDefault="00AF7DA9"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Pr>
          <w:rFonts w:ascii="Frutiger 55" w:hAnsi="Frutiger 55" w:cs="Arial"/>
          <w:color w:val="000000" w:themeColor="text1"/>
          <w:szCs w:val="20"/>
        </w:rPr>
        <w:br w:type="page"/>
      </w:r>
    </w:p>
    <w:p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lastRenderedPageBreak/>
        <w:t>Conscient du fait que le dispositif de prévention et de lutte contre l</w:t>
      </w:r>
      <w:r w:rsidR="00C30BBA" w:rsidRPr="00FC4C34">
        <w:rPr>
          <w:rFonts w:ascii="Frutiger 55" w:hAnsi="Frutiger 55" w:cs="Arial"/>
          <w:color w:val="000000" w:themeColor="text1"/>
          <w:szCs w:val="20"/>
        </w:rPr>
        <w:t>a</w:t>
      </w:r>
      <w:r w:rsidRPr="00FC4C34">
        <w:rPr>
          <w:rFonts w:ascii="Frutiger 55" w:hAnsi="Frutiger 55" w:cs="Arial"/>
          <w:color w:val="000000" w:themeColor="text1"/>
          <w:szCs w:val="20"/>
        </w:rPr>
        <w:t xml:space="preserve"> fraude et la corruption doit être opérationnel et efficace, la Banque a créé de nouvelles Unités organisationnelles (UO) chargées de l’intégrité et de la lutte contre la corruption et la fraude, notamment :</w:t>
      </w:r>
    </w:p>
    <w:p w:rsidR="00163DF8" w:rsidRPr="00FC4C34" w:rsidRDefault="00163DF8" w:rsidP="00F33AC0">
      <w:pPr>
        <w:pStyle w:val="Paragraphedeliste"/>
        <w:widowControl w:val="0"/>
        <w:numPr>
          <w:ilvl w:val="0"/>
          <w:numId w:val="30"/>
        </w:numPr>
        <w:tabs>
          <w:tab w:val="left" w:pos="1024"/>
          <w:tab w:val="left" w:pos="1025"/>
        </w:tabs>
        <w:suppressAutoHyphens w:val="0"/>
        <w:autoSpaceDE w:val="0"/>
        <w:autoSpaceDN w:val="0"/>
        <w:spacing w:after="120" w:line="240" w:lineRule="auto"/>
        <w:ind w:left="426" w:right="11" w:hanging="426"/>
        <w:jc w:val="left"/>
        <w:rPr>
          <w:rFonts w:ascii="Frutiger 55" w:hAnsi="Frutiger 55" w:cs="Arial"/>
          <w:b/>
          <w:color w:val="000000" w:themeColor="text1"/>
          <w:szCs w:val="20"/>
        </w:rPr>
      </w:pPr>
      <w:proofErr w:type="gramStart"/>
      <w:r w:rsidRPr="00FC4C34">
        <w:rPr>
          <w:rFonts w:ascii="Frutiger 55" w:hAnsi="Frutiger 55" w:cs="Arial"/>
          <w:b/>
          <w:color w:val="000000" w:themeColor="text1"/>
          <w:szCs w:val="20"/>
        </w:rPr>
        <w:t>une</w:t>
      </w:r>
      <w:proofErr w:type="gramEnd"/>
      <w:r w:rsidRPr="00FC4C34">
        <w:rPr>
          <w:rFonts w:ascii="Frutiger 55" w:hAnsi="Frutiger 55" w:cs="Arial"/>
          <w:b/>
          <w:color w:val="000000" w:themeColor="text1"/>
          <w:szCs w:val="20"/>
        </w:rPr>
        <w:t xml:space="preserve"> unité organisationnelle (UO) en charge de l’</w:t>
      </w:r>
      <w:r w:rsidR="00D43264" w:rsidRPr="00FC4C34">
        <w:rPr>
          <w:rFonts w:ascii="Frutiger 55" w:hAnsi="Frutiger 55" w:cs="Arial"/>
          <w:b/>
          <w:color w:val="000000" w:themeColor="text1"/>
          <w:szCs w:val="20"/>
        </w:rPr>
        <w:t>Éthique</w:t>
      </w:r>
      <w:r w:rsidRPr="00FC4C34">
        <w:rPr>
          <w:rFonts w:ascii="Frutiger 55" w:hAnsi="Frutiger 55" w:cs="Arial"/>
          <w:b/>
          <w:color w:val="000000" w:themeColor="text1"/>
          <w:szCs w:val="20"/>
        </w:rPr>
        <w:t xml:space="preserve"> et de la lutte contre la corruption et la fraude (D</w:t>
      </w:r>
      <w:r w:rsidR="00152B2D" w:rsidRPr="00FC4C34">
        <w:rPr>
          <w:rFonts w:ascii="Frutiger 55" w:hAnsi="Frutiger 55" w:cs="Arial"/>
          <w:b/>
          <w:color w:val="000000" w:themeColor="text1"/>
          <w:szCs w:val="20"/>
        </w:rPr>
        <w:t>ivision de l’intégrité et de la lutte contre la fraude et la corruption</w:t>
      </w:r>
      <w:r w:rsidRPr="00FC4C34">
        <w:rPr>
          <w:rFonts w:ascii="Frutiger 55" w:hAnsi="Frutiger 55" w:cs="Arial"/>
          <w:b/>
          <w:color w:val="000000" w:themeColor="text1"/>
          <w:szCs w:val="20"/>
        </w:rPr>
        <w:t>) qui exerce les fonctions de :</w:t>
      </w:r>
    </w:p>
    <w:p w:rsidR="00163DF8" w:rsidRPr="00FC4C34" w:rsidRDefault="00163DF8" w:rsidP="00F33AC0">
      <w:pPr>
        <w:pStyle w:val="Paragraphedeliste"/>
        <w:widowControl w:val="0"/>
        <w:numPr>
          <w:ilvl w:val="4"/>
          <w:numId w:val="20"/>
        </w:numPr>
        <w:suppressAutoHyphens w:val="0"/>
        <w:autoSpaceDE w:val="0"/>
        <w:autoSpaceDN w:val="0"/>
        <w:spacing w:after="120" w:line="240" w:lineRule="auto"/>
        <w:ind w:left="709" w:right="11" w:hanging="283"/>
        <w:rPr>
          <w:rFonts w:ascii="Frutiger 55" w:hAnsi="Frutiger 55" w:cs="Arial"/>
          <w:color w:val="000000" w:themeColor="text1"/>
          <w:szCs w:val="20"/>
        </w:rPr>
      </w:pPr>
      <w:r w:rsidRPr="00FC4C34">
        <w:rPr>
          <w:rFonts w:ascii="Frutiger 55" w:hAnsi="Frutiger 55" w:cs="Arial"/>
          <w:b/>
          <w:color w:val="000000" w:themeColor="text1"/>
          <w:szCs w:val="20"/>
        </w:rPr>
        <w:t>Bureau de l’intégrité et de la prévention :</w:t>
      </w:r>
      <w:r w:rsidRPr="00FC4C34">
        <w:rPr>
          <w:rFonts w:ascii="Frutiger 55" w:hAnsi="Frutiger 55" w:cs="Arial"/>
          <w:color w:val="000000" w:themeColor="text1"/>
          <w:szCs w:val="20"/>
        </w:rPr>
        <w:t xml:space="preserve"> chargé de la gestion quotidienne de l’intégrité.</w:t>
      </w:r>
    </w:p>
    <w:p w:rsidR="00163DF8" w:rsidRDefault="00163DF8" w:rsidP="00F33AC0">
      <w:pPr>
        <w:pStyle w:val="Paragraphedeliste"/>
        <w:widowControl w:val="0"/>
        <w:numPr>
          <w:ilvl w:val="4"/>
          <w:numId w:val="20"/>
        </w:numPr>
        <w:suppressAutoHyphens w:val="0"/>
        <w:autoSpaceDE w:val="0"/>
        <w:autoSpaceDN w:val="0"/>
        <w:spacing w:after="0" w:line="240" w:lineRule="auto"/>
        <w:ind w:left="709" w:right="11" w:hanging="283"/>
        <w:rPr>
          <w:rFonts w:ascii="Frutiger 55" w:hAnsi="Frutiger 55" w:cs="Arial"/>
          <w:color w:val="000000" w:themeColor="text1"/>
          <w:szCs w:val="20"/>
        </w:rPr>
      </w:pPr>
      <w:r w:rsidRPr="00FC4C34">
        <w:rPr>
          <w:rFonts w:ascii="Frutiger 55" w:hAnsi="Frutiger 55" w:cs="Arial"/>
          <w:b/>
          <w:color w:val="000000" w:themeColor="text1"/>
          <w:szCs w:val="20"/>
        </w:rPr>
        <w:t>Bureau des Enquêtes :</w:t>
      </w:r>
      <w:r w:rsidRPr="00FC4C34">
        <w:rPr>
          <w:rFonts w:ascii="Frutiger 55" w:hAnsi="Frutiger 55" w:cs="Arial"/>
          <w:color w:val="000000" w:themeColor="text1"/>
          <w:szCs w:val="20"/>
        </w:rPr>
        <w:t xml:space="preserve"> supervisé par le « Commissaire des enquêtes ». Ce bureau évalue les risques de fraude et de corruption afin d’établir l’opportunité de mettre en place des mécanismes de contrôle ou de les renforcer, en vue de réduire les risques de fraude, de corruption ou d’irrégularités. Il reçoit et enregistre les allégations et les dénonciations de fraude, de corruption et d’irrégularités ou les suspicions de tels actes au sein de la Banque et dans les activités financées par celle-ci et mène les enquêtes.</w:t>
      </w:r>
    </w:p>
    <w:p w:rsidR="00AF7DA9" w:rsidRPr="00FC4C34" w:rsidRDefault="00AF7DA9" w:rsidP="00AF7DA9">
      <w:pPr>
        <w:pStyle w:val="Paragraphedeliste"/>
        <w:widowControl w:val="0"/>
        <w:suppressAutoHyphens w:val="0"/>
        <w:autoSpaceDE w:val="0"/>
        <w:autoSpaceDN w:val="0"/>
        <w:spacing w:after="0" w:line="240" w:lineRule="auto"/>
        <w:ind w:left="709" w:right="11"/>
        <w:rPr>
          <w:rFonts w:ascii="Frutiger 55" w:hAnsi="Frutiger 55" w:cs="Arial"/>
          <w:color w:val="000000" w:themeColor="text1"/>
          <w:szCs w:val="20"/>
        </w:rPr>
      </w:pPr>
    </w:p>
    <w:p w:rsidR="00AF7DA9" w:rsidRDefault="00163DF8" w:rsidP="00F33AC0">
      <w:pPr>
        <w:pStyle w:val="Paragraphedeliste"/>
        <w:widowControl w:val="0"/>
        <w:numPr>
          <w:ilvl w:val="0"/>
          <w:numId w:val="30"/>
        </w:numPr>
        <w:tabs>
          <w:tab w:val="left" w:pos="1024"/>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roofErr w:type="gramStart"/>
      <w:r w:rsidRPr="00FC4C34">
        <w:rPr>
          <w:rFonts w:ascii="Frutiger 55" w:hAnsi="Frutiger 55" w:cs="Arial"/>
          <w:b/>
          <w:color w:val="000000" w:themeColor="text1"/>
          <w:szCs w:val="20"/>
        </w:rPr>
        <w:t>un</w:t>
      </w:r>
      <w:proofErr w:type="gramEnd"/>
      <w:r w:rsidRPr="00FC4C34">
        <w:rPr>
          <w:rFonts w:ascii="Frutiger 55" w:hAnsi="Frutiger 55" w:cs="Arial"/>
          <w:b/>
          <w:color w:val="000000" w:themeColor="text1"/>
          <w:szCs w:val="20"/>
        </w:rPr>
        <w:t xml:space="preserve"> Comité d’Ethique : </w:t>
      </w:r>
      <w:r w:rsidRPr="00FC4C34">
        <w:rPr>
          <w:rFonts w:ascii="Frutiger 55" w:hAnsi="Frutiger 55" w:cs="Arial"/>
          <w:color w:val="000000" w:themeColor="text1"/>
          <w:szCs w:val="20"/>
        </w:rPr>
        <w:t>le Comité est chargé de la promotion de l’éthique et de l’intégrité au sein de la Banque. A ce titre, il reçoit et instruit les plaintes relatives aux soupçons d’activités illégales, de fautes graves ou de violation quelconque du Statut et du Règlement de personnel, des politiques ou directives de la Banque et notamment du Code d’éthique du personnel de la Banque. Il propose les mesures nécess</w:t>
      </w:r>
      <w:r w:rsidR="00AF7DA9">
        <w:rPr>
          <w:rFonts w:ascii="Frutiger 55" w:hAnsi="Frutiger 55" w:cs="Arial"/>
          <w:color w:val="000000" w:themeColor="text1"/>
          <w:szCs w:val="20"/>
        </w:rPr>
        <w:t>aires au Président de la Banque ;</w:t>
      </w:r>
    </w:p>
    <w:p w:rsidR="00163DF8" w:rsidRDefault="00163DF8" w:rsidP="00F33AC0">
      <w:pPr>
        <w:pStyle w:val="Paragraphedeliste"/>
        <w:widowControl w:val="0"/>
        <w:numPr>
          <w:ilvl w:val="0"/>
          <w:numId w:val="30"/>
        </w:numPr>
        <w:tabs>
          <w:tab w:val="left" w:pos="1024"/>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roofErr w:type="gramStart"/>
      <w:r w:rsidRPr="00AF7DA9">
        <w:rPr>
          <w:rFonts w:ascii="Frutiger 55" w:hAnsi="Frutiger 55" w:cs="Arial"/>
          <w:b/>
          <w:color w:val="000000" w:themeColor="text1"/>
          <w:szCs w:val="20"/>
        </w:rPr>
        <w:t>un</w:t>
      </w:r>
      <w:proofErr w:type="gramEnd"/>
      <w:r w:rsidRPr="00AF7DA9">
        <w:rPr>
          <w:rFonts w:ascii="Frutiger 55" w:hAnsi="Frutiger 55" w:cs="Arial"/>
          <w:b/>
          <w:color w:val="000000" w:themeColor="text1"/>
          <w:szCs w:val="20"/>
        </w:rPr>
        <w:t xml:space="preserve"> Bureau des Sanctions</w:t>
      </w:r>
      <w:r w:rsidRPr="00AF7DA9">
        <w:rPr>
          <w:rFonts w:ascii="Frutiger 55" w:hAnsi="Frutiger 55" w:cs="Arial"/>
          <w:color w:val="000000" w:themeColor="text1"/>
          <w:szCs w:val="20"/>
        </w:rPr>
        <w:t> : dirigé par le « Commissaire des sanctions ». Ce bureau coordonne la mise en œuvre des politiques, procédures et directives ayant trait à l’intégrité et à l’éthique en ce qui concerne les sanctions. Le Bureau des Sanctions propose au Président de la Banque, des sanctions en vue de la mise en œuvre des recommandations des conclusions d’enquêtes du Bureau des Enquêtes. Le Commissaire des Sanctions apporte un appui à la Commission Consultative Mixte (CCM) et au Comité de Surveillance de la Fraude et de la Corruption (CSFC) pour le traitement des cas d’appel des sanctions.</w:t>
      </w:r>
    </w:p>
    <w:p w:rsidR="00AF7DA9" w:rsidRPr="00AF7DA9" w:rsidRDefault="00AF7DA9" w:rsidP="00AF7DA9">
      <w:pPr>
        <w:pStyle w:val="Paragraphedeliste"/>
        <w:widowControl w:val="0"/>
        <w:tabs>
          <w:tab w:val="left" w:pos="1024"/>
          <w:tab w:val="left" w:pos="1025"/>
        </w:tabs>
        <w:suppressAutoHyphens w:val="0"/>
        <w:autoSpaceDE w:val="0"/>
        <w:autoSpaceDN w:val="0"/>
        <w:spacing w:after="0" w:line="240" w:lineRule="auto"/>
        <w:ind w:left="426" w:right="11"/>
        <w:rPr>
          <w:rFonts w:ascii="Frutiger 55" w:hAnsi="Frutiger 55" w:cs="Arial"/>
          <w:color w:val="000000" w:themeColor="text1"/>
          <w:szCs w:val="20"/>
        </w:rPr>
      </w:pPr>
    </w:p>
    <w:p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appels sont interjetés, selon le cas au niveau :</w:t>
      </w:r>
    </w:p>
    <w:p w:rsidR="00AF7DA9" w:rsidRDefault="00163DF8" w:rsidP="00F33AC0">
      <w:pPr>
        <w:pStyle w:val="Paragraphedeliste"/>
        <w:widowControl w:val="0"/>
        <w:numPr>
          <w:ilvl w:val="0"/>
          <w:numId w:val="31"/>
        </w:numPr>
        <w:tabs>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r w:rsidRPr="00FC4C34">
        <w:rPr>
          <w:rFonts w:ascii="Frutiger 55" w:hAnsi="Frutiger 55" w:cs="Arial"/>
          <w:color w:val="000000" w:themeColor="text1"/>
          <w:szCs w:val="20"/>
        </w:rPr>
        <w:t xml:space="preserve">de </w:t>
      </w:r>
      <w:r w:rsidRPr="00FC4C34">
        <w:rPr>
          <w:rFonts w:ascii="Frutiger 55" w:hAnsi="Frutiger 55" w:cs="Arial"/>
          <w:b/>
          <w:color w:val="000000" w:themeColor="text1"/>
          <w:szCs w:val="20"/>
        </w:rPr>
        <w:t>la Commission Consultative Mixte (CCM) :</w:t>
      </w:r>
      <w:r w:rsidRPr="00FC4C34">
        <w:rPr>
          <w:rFonts w:ascii="Frutiger 55" w:hAnsi="Frutiger 55" w:cs="Arial"/>
          <w:color w:val="000000" w:themeColor="text1"/>
          <w:szCs w:val="20"/>
        </w:rPr>
        <w:t xml:space="preserve"> conformément aux dispositions  du « Règlement de conciliation » du Règlement du personnel,</w:t>
      </w:r>
      <w:r w:rsidRPr="00FC4C34" w:rsidDel="0021144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la CCM est chargée de régler, par voie de conciliation, les différends qui pourraient </w:t>
      </w:r>
      <w:r w:rsidRPr="00FC4C34">
        <w:rPr>
          <w:rFonts w:ascii="Frutiger 55" w:hAnsi="Frutiger 55" w:cs="Arial"/>
          <w:color w:val="000000" w:themeColor="text1"/>
          <w:szCs w:val="20"/>
          <w:u w:val="single"/>
        </w:rPr>
        <w:t>opposer la Banque à ses agents</w:t>
      </w:r>
      <w:r w:rsidRPr="00FC4C34">
        <w:rPr>
          <w:rFonts w:ascii="Frutiger 55" w:hAnsi="Frutiger 55" w:cs="Arial"/>
          <w:color w:val="000000" w:themeColor="text1"/>
          <w:szCs w:val="20"/>
        </w:rPr>
        <w:t xml:space="preserve"> relativement aux conditions d’emploi, notamment, toutes dispositions pertinentes du Statut du personnel, du Règlement du personnel, de tous les textes applicables au personnel de la Banque ainsi que leurs textes d’application et notamment le Manuel de Politique et Procédures de Prévention et de lutte contre la corruption et la fraude.</w:t>
      </w:r>
    </w:p>
    <w:p w:rsidR="00AF7DA9" w:rsidRDefault="00AF7DA9" w:rsidP="00AF7DA9">
      <w:pPr>
        <w:pStyle w:val="Paragraphedeliste"/>
        <w:widowControl w:val="0"/>
        <w:tabs>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
    <w:p w:rsidR="00163DF8" w:rsidRPr="00AF7DA9" w:rsidRDefault="00163DF8" w:rsidP="00F33AC0">
      <w:pPr>
        <w:pStyle w:val="Paragraphedeliste"/>
        <w:widowControl w:val="0"/>
        <w:numPr>
          <w:ilvl w:val="0"/>
          <w:numId w:val="31"/>
        </w:numPr>
        <w:tabs>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roofErr w:type="gramStart"/>
      <w:r w:rsidRPr="00AF7DA9">
        <w:rPr>
          <w:rFonts w:ascii="Frutiger 55" w:hAnsi="Frutiger 55" w:cs="Arial"/>
          <w:color w:val="000000" w:themeColor="text1"/>
          <w:szCs w:val="20"/>
        </w:rPr>
        <w:t>du</w:t>
      </w:r>
      <w:proofErr w:type="gramEnd"/>
      <w:r w:rsidRPr="00AF7DA9">
        <w:rPr>
          <w:rFonts w:ascii="Frutiger 55" w:hAnsi="Frutiger 55" w:cs="Arial"/>
          <w:color w:val="000000" w:themeColor="text1"/>
          <w:szCs w:val="20"/>
        </w:rPr>
        <w:t xml:space="preserve"> </w:t>
      </w:r>
      <w:r w:rsidRPr="00AF7DA9">
        <w:rPr>
          <w:rFonts w:ascii="Frutiger 55" w:hAnsi="Frutiger 55" w:cs="Arial"/>
          <w:b/>
          <w:color w:val="000000" w:themeColor="text1"/>
          <w:szCs w:val="20"/>
        </w:rPr>
        <w:t xml:space="preserve">Comité de Surveillance de la Fraude et de la Corruption (CSFC) : </w:t>
      </w:r>
      <w:r w:rsidRPr="00AF7DA9">
        <w:rPr>
          <w:rFonts w:ascii="Frutiger 55" w:hAnsi="Frutiger 55" w:cs="Arial"/>
          <w:color w:val="000000" w:themeColor="text1"/>
          <w:szCs w:val="20"/>
        </w:rPr>
        <w:t xml:space="preserve"> le CSFC reçoit et traite les appels des décisions prises par le Président de la BOAD, sur proposition du Bureau des Sanctions, </w:t>
      </w:r>
      <w:r w:rsidRPr="00AF7DA9">
        <w:rPr>
          <w:rFonts w:ascii="Frutiger 55" w:hAnsi="Frutiger 55" w:cs="Arial"/>
          <w:color w:val="000000" w:themeColor="text1"/>
          <w:szCs w:val="20"/>
          <w:u w:val="single"/>
        </w:rPr>
        <w:t>contre toute personne externe à la Banque</w:t>
      </w:r>
      <w:r w:rsidRPr="00AF7DA9">
        <w:rPr>
          <w:rFonts w:ascii="Frutiger 55" w:hAnsi="Frutiger 55" w:cs="Arial"/>
          <w:color w:val="000000" w:themeColor="text1"/>
          <w:szCs w:val="20"/>
        </w:rPr>
        <w:t xml:space="preserve"> et adresse des propositions au Président qui décide de la position finale de la Banque relative à l’appel formulé par le défendeur.</w:t>
      </w:r>
    </w:p>
    <w:p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163DF8" w:rsidRPr="00FC4C34" w:rsidRDefault="00163DF8" w:rsidP="00163DF8">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34" w:name="_Toc2074366"/>
      <w:bookmarkStart w:id="35" w:name="_Toc44600076"/>
      <w:bookmarkStart w:id="36" w:name="_Toc66263783"/>
      <w:r w:rsidRPr="00FC4C34">
        <w:rPr>
          <w:rFonts w:ascii="Frutiger 55" w:hAnsi="Frutiger 55" w:cs="Arial"/>
          <w:b w:val="0"/>
          <w:caps w:val="0"/>
          <w:color w:val="000000" w:themeColor="text1"/>
          <w:sz w:val="20"/>
          <w:szCs w:val="20"/>
          <w:u w:val="single"/>
        </w:rPr>
        <w:t>Responsabilité des Autorité</w:t>
      </w:r>
      <w:r w:rsidR="008F441A" w:rsidRPr="00FC4C34">
        <w:rPr>
          <w:rFonts w:ascii="Frutiger 55" w:hAnsi="Frutiger 55" w:cs="Arial"/>
          <w:b w:val="0"/>
          <w:caps w:val="0"/>
          <w:color w:val="000000" w:themeColor="text1"/>
          <w:sz w:val="20"/>
          <w:szCs w:val="20"/>
          <w:u w:val="single"/>
        </w:rPr>
        <w:t>s</w:t>
      </w:r>
      <w:r w:rsidRPr="00FC4C34">
        <w:rPr>
          <w:rFonts w:ascii="Frutiger 55" w:hAnsi="Frutiger 55" w:cs="Arial"/>
          <w:b w:val="0"/>
          <w:caps w:val="0"/>
          <w:color w:val="000000" w:themeColor="text1"/>
          <w:sz w:val="20"/>
          <w:szCs w:val="20"/>
          <w:u w:val="single"/>
        </w:rPr>
        <w:t xml:space="preserve"> Contractantes</w:t>
      </w:r>
      <w:bookmarkEnd w:id="34"/>
      <w:bookmarkEnd w:id="35"/>
      <w:bookmarkEnd w:id="36"/>
    </w:p>
    <w:p w:rsidR="00AF7DA9" w:rsidRDefault="00AF7DA9" w:rsidP="00BC4692">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p>
    <w:p w:rsidR="00163DF8" w:rsidRPr="00FC4C34" w:rsidRDefault="00163DF8" w:rsidP="00BC4692">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Autorité Contractantes doivent observer un respect total des engagements et conditions convenus dans l’Accord/Contrat de Prêt, de financement et de garantie visant à dissuader et déceler la corruption dans les opérations de la Banque ; observer une politique de tolérance zéro, et mettre en place des systèmes de contrôle interne efficaces, un personnel qualifié et compétent pour le projet.</w:t>
      </w:r>
    </w:p>
    <w:p w:rsidR="003A6D7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De plus, </w:t>
      </w:r>
      <w:r w:rsidR="00A37CF8" w:rsidRPr="00FC4C34">
        <w:rPr>
          <w:rFonts w:ascii="Frutiger 55" w:hAnsi="Frutiger 55" w:cs="Arial"/>
          <w:color w:val="000000" w:themeColor="text1"/>
          <w:szCs w:val="20"/>
          <w:lang w:eastAsia="fr-FR"/>
        </w:rPr>
        <w:t>l</w:t>
      </w:r>
      <w:r w:rsidRPr="00FC4C34">
        <w:rPr>
          <w:rFonts w:ascii="Frutiger 55" w:hAnsi="Frutiger 55" w:cs="Arial"/>
          <w:color w:val="000000" w:themeColor="text1"/>
          <w:szCs w:val="20"/>
          <w:lang w:eastAsia="fr-FR"/>
        </w:rPr>
        <w:t>a Banque a pour principe, dans le cadre des marchés qu’elle finance, de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demander aux </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s (y compris les bénéficiaires de ses prêts) ainsi qu’aux</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soumissionnaires, fournisseurs, entrepreneurs et leurs agents, aux sous-traitants, aux prestataires de services ou à leurs fournisseurs, ainsi</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qu’aux personnels de ces entités, d’observer, lors de la passation et de l’exécution de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ces contrats financés par la Banque, les règles d’éthique professionnelle les plus</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strictes. </w:t>
      </w:r>
    </w:p>
    <w:p w:rsidR="003A6D75" w:rsidRPr="00FC4C34" w:rsidRDefault="003A6D7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En vertu de ce principe, la Banque :</w:t>
      </w:r>
    </w:p>
    <w:p w:rsidR="003A6D75" w:rsidRPr="00FC4C34" w:rsidRDefault="003A6D7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aux fins d’application de la présente disposition, définit comme suit les</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expressions suivantes :</w:t>
      </w:r>
    </w:p>
    <w:p w:rsidR="003A6D75" w:rsidRPr="00FC4C34" w:rsidRDefault="003A6D75" w:rsidP="003A6D7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90FAA" w:rsidRPr="00FC4C34" w:rsidRDefault="00CD5795" w:rsidP="00FF4F97">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est</w:t>
      </w:r>
      <w:proofErr w:type="gramEnd"/>
      <w:r w:rsidRPr="00FC4C34">
        <w:rPr>
          <w:rFonts w:ascii="Frutiger 55" w:hAnsi="Frutiger 55" w:cs="Arial"/>
          <w:color w:val="000000" w:themeColor="text1"/>
          <w:szCs w:val="20"/>
          <w:lang w:eastAsia="fr-FR"/>
        </w:rPr>
        <w:t xml:space="preserve"> coupable de «corruption» quiconque offre, donne, sollicite ou</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accepte, directement ou indirectement, un quelconque avantage en</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vue d’influer indûment l’action d’une autre personne ou entité</w:t>
      </w:r>
      <w:r w:rsidR="003A6D75" w:rsidRPr="00FC4C34">
        <w:rPr>
          <w:rFonts w:ascii="Frutiger 55" w:hAnsi="Frutiger 55" w:cs="Arial"/>
          <w:color w:val="000000" w:themeColor="text1"/>
          <w:szCs w:val="20"/>
          <w:lang w:eastAsia="fr-FR"/>
        </w:rPr>
        <w:t xml:space="preserve"> agissant dans le cadre de l’attribution ou de l’exécution d’un marché public</w:t>
      </w:r>
      <w:r w:rsidR="00FF4F97" w:rsidRPr="00FC4C34">
        <w:rPr>
          <w:rFonts w:ascii="Frutiger 55" w:hAnsi="Frutiger 55" w:cs="Arial"/>
          <w:color w:val="000000" w:themeColor="text1"/>
          <w:szCs w:val="20"/>
          <w:lang w:eastAsia="fr-FR"/>
        </w:rPr>
        <w:t>.</w:t>
      </w:r>
      <w:r w:rsidR="003A6D75" w:rsidRPr="00FC4C34">
        <w:rPr>
          <w:rFonts w:ascii="Frutiger 55" w:hAnsi="Frutiger 55" w:cs="Arial"/>
          <w:color w:val="000000" w:themeColor="text1"/>
          <w:szCs w:val="20"/>
          <w:lang w:eastAsia="fr-FR"/>
        </w:rPr>
        <w:t xml:space="preserve"> </w:t>
      </w:r>
      <w:r w:rsidR="00490FAA" w:rsidRPr="00FC4C34">
        <w:rPr>
          <w:rFonts w:ascii="Frutiger 55" w:hAnsi="Frutiger 55"/>
          <w:color w:val="000000" w:themeColor="text1"/>
          <w:szCs w:val="20"/>
          <w:lang w:eastAsia="fr-FR"/>
        </w:rPr>
        <w:t xml:space="preserve">Les pratiques de corruption peuvent </w:t>
      </w:r>
      <w:r w:rsidR="00FF4F97" w:rsidRPr="00FC4C34">
        <w:rPr>
          <w:rFonts w:ascii="Frutiger 55" w:hAnsi="Frutiger 55"/>
          <w:color w:val="000000" w:themeColor="text1"/>
          <w:szCs w:val="20"/>
          <w:lang w:eastAsia="fr-FR"/>
        </w:rPr>
        <w:t>également</w:t>
      </w:r>
      <w:r w:rsidR="00490FAA" w:rsidRPr="00FC4C34">
        <w:rPr>
          <w:rFonts w:ascii="Frutiger 55" w:hAnsi="Frutiger 55"/>
          <w:color w:val="000000" w:themeColor="text1"/>
          <w:szCs w:val="20"/>
          <w:lang w:eastAsia="fr-FR"/>
        </w:rPr>
        <w:t xml:space="preserve"> prendre la forme de frais commerciaux extraordinaires</w:t>
      </w:r>
      <w:r w:rsidR="00FF4F97" w:rsidRPr="00FC4C34">
        <w:rPr>
          <w:rFonts w:ascii="Frutiger 55" w:hAnsi="Frutiger 55"/>
          <w:color w:val="000000" w:themeColor="text1"/>
          <w:szCs w:val="20"/>
          <w:lang w:eastAsia="fr-FR"/>
        </w:rPr>
        <w:t xml:space="preserve"> n</w:t>
      </w:r>
      <w:r w:rsidR="00490FAA" w:rsidRPr="00FC4C34">
        <w:rPr>
          <w:rFonts w:ascii="Frutiger 55" w:hAnsi="Frutiger 55"/>
          <w:color w:val="000000" w:themeColor="text1"/>
          <w:szCs w:val="20"/>
          <w:lang w:eastAsia="fr-FR"/>
        </w:rPr>
        <w:t xml:space="preserve">on mentionnes dans le contrat ou qui ne </w:t>
      </w:r>
      <w:r w:rsidR="00FF4F97" w:rsidRPr="00FC4C34">
        <w:rPr>
          <w:rFonts w:ascii="Frutiger 55" w:hAnsi="Frutiger 55"/>
          <w:color w:val="000000" w:themeColor="text1"/>
          <w:szCs w:val="20"/>
          <w:lang w:eastAsia="fr-FR"/>
        </w:rPr>
        <w:t>résultent</w:t>
      </w:r>
      <w:r w:rsidR="00490FAA" w:rsidRPr="00FC4C34">
        <w:rPr>
          <w:rFonts w:ascii="Frutiger 55" w:hAnsi="Frutiger 55"/>
          <w:color w:val="000000" w:themeColor="text1"/>
          <w:szCs w:val="20"/>
          <w:lang w:eastAsia="fr-FR"/>
        </w:rPr>
        <w:t xml:space="preserve"> pas d'un contrat en bonne et due forme faisant</w:t>
      </w:r>
      <w:r w:rsidR="00FF4F97" w:rsidRPr="00FC4C34">
        <w:rPr>
          <w:rFonts w:ascii="Frutiger 55" w:hAnsi="Frutiger 55"/>
          <w:color w:val="000000" w:themeColor="text1"/>
          <w:szCs w:val="20"/>
          <w:lang w:eastAsia="fr-FR"/>
        </w:rPr>
        <w:t xml:space="preserve"> référence</w:t>
      </w:r>
      <w:r w:rsidR="00490FAA" w:rsidRPr="00FC4C34">
        <w:rPr>
          <w:rFonts w:ascii="Frutiger 55" w:hAnsi="Frutiger 55"/>
          <w:color w:val="000000" w:themeColor="text1"/>
          <w:szCs w:val="20"/>
          <w:lang w:eastAsia="fr-FR"/>
        </w:rPr>
        <w:t xml:space="preserve"> </w:t>
      </w:r>
      <w:r w:rsidR="00FF4F97" w:rsidRPr="00FC4C34">
        <w:rPr>
          <w:rFonts w:ascii="Frutiger 55" w:hAnsi="Frutiger 55"/>
          <w:color w:val="000000" w:themeColor="text1"/>
          <w:szCs w:val="20"/>
          <w:lang w:eastAsia="fr-FR"/>
        </w:rPr>
        <w:t>à</w:t>
      </w:r>
      <w:r w:rsidR="00490FAA" w:rsidRPr="00FC4C34">
        <w:rPr>
          <w:rFonts w:ascii="Frutiger 55" w:hAnsi="Frutiger 55"/>
          <w:color w:val="000000" w:themeColor="text1"/>
          <w:szCs w:val="20"/>
          <w:lang w:eastAsia="fr-FR"/>
        </w:rPr>
        <w:t xml:space="preserve"> </w:t>
      </w:r>
      <w:proofErr w:type="gramStart"/>
      <w:r w:rsidR="00490FAA" w:rsidRPr="00FC4C34">
        <w:rPr>
          <w:rFonts w:ascii="Frutiger 55" w:hAnsi="Frutiger 55"/>
          <w:color w:val="000000" w:themeColor="text1"/>
          <w:szCs w:val="20"/>
          <w:lang w:eastAsia="fr-FR"/>
        </w:rPr>
        <w:t>ce marche</w:t>
      </w:r>
      <w:proofErr w:type="gramEnd"/>
      <w:r w:rsidR="00490FAA" w:rsidRPr="00FC4C34">
        <w:rPr>
          <w:rFonts w:ascii="Frutiger 55" w:hAnsi="Frutiger 55"/>
          <w:color w:val="000000" w:themeColor="text1"/>
          <w:szCs w:val="20"/>
          <w:lang w:eastAsia="fr-FR"/>
        </w:rPr>
        <w:t xml:space="preserve">, de commissions qui ne </w:t>
      </w:r>
      <w:r w:rsidR="00FF4F97" w:rsidRPr="00FC4C34">
        <w:rPr>
          <w:rFonts w:ascii="Frutiger 55" w:hAnsi="Frutiger 55"/>
          <w:color w:val="000000" w:themeColor="text1"/>
          <w:szCs w:val="20"/>
          <w:lang w:eastAsia="fr-FR"/>
        </w:rPr>
        <w:t>rétribuent</w:t>
      </w:r>
      <w:r w:rsidR="00490FAA" w:rsidRPr="00FC4C34">
        <w:rPr>
          <w:rFonts w:ascii="Frutiger 55" w:hAnsi="Frutiger 55"/>
          <w:color w:val="000000" w:themeColor="text1"/>
          <w:szCs w:val="20"/>
          <w:lang w:eastAsia="fr-FR"/>
        </w:rPr>
        <w:t xml:space="preserve"> aucun service </w:t>
      </w:r>
      <w:r w:rsidR="00FF4F97" w:rsidRPr="00FC4C34">
        <w:rPr>
          <w:rFonts w:ascii="Frutiger 55" w:hAnsi="Frutiger 55"/>
          <w:color w:val="000000" w:themeColor="text1"/>
          <w:szCs w:val="20"/>
          <w:lang w:eastAsia="fr-FR"/>
        </w:rPr>
        <w:t>légitime</w:t>
      </w:r>
      <w:r w:rsidR="00490FAA" w:rsidRPr="00FC4C34">
        <w:rPr>
          <w:rFonts w:ascii="Frutiger 55" w:hAnsi="Frutiger 55"/>
          <w:color w:val="000000" w:themeColor="text1"/>
          <w:szCs w:val="20"/>
          <w:lang w:eastAsia="fr-FR"/>
        </w:rPr>
        <w:t xml:space="preserve"> effectif, de</w:t>
      </w:r>
      <w:r w:rsidR="00FF4F97" w:rsidRPr="00FC4C34">
        <w:rPr>
          <w:rFonts w:ascii="Frutiger 55" w:hAnsi="Frutiger 55"/>
          <w:color w:val="000000" w:themeColor="text1"/>
          <w:szCs w:val="20"/>
          <w:lang w:eastAsia="fr-FR"/>
        </w:rPr>
        <w:t xml:space="preserve"> c</w:t>
      </w:r>
      <w:r w:rsidR="00490FAA" w:rsidRPr="00FC4C34">
        <w:rPr>
          <w:rFonts w:ascii="Frutiger 55" w:hAnsi="Frutiger 55"/>
          <w:color w:val="000000" w:themeColor="text1"/>
          <w:szCs w:val="20"/>
          <w:lang w:eastAsia="fr-FR"/>
        </w:rPr>
        <w:t xml:space="preserve">ommissions </w:t>
      </w:r>
      <w:r w:rsidR="00FF4F97" w:rsidRPr="00FC4C34">
        <w:rPr>
          <w:rFonts w:ascii="Frutiger 55" w:hAnsi="Frutiger 55"/>
          <w:color w:val="000000" w:themeColor="text1"/>
          <w:szCs w:val="20"/>
          <w:lang w:eastAsia="fr-FR"/>
        </w:rPr>
        <w:t>versées</w:t>
      </w:r>
      <w:r w:rsidR="00490FAA" w:rsidRPr="00FC4C34">
        <w:rPr>
          <w:rFonts w:ascii="Frutiger 55" w:hAnsi="Frutiger 55"/>
          <w:color w:val="000000" w:themeColor="text1"/>
          <w:szCs w:val="20"/>
          <w:lang w:eastAsia="fr-FR"/>
        </w:rPr>
        <w:t xml:space="preserve"> dans un paradis fiscal, de commissions </w:t>
      </w:r>
      <w:r w:rsidR="00FF4F97" w:rsidRPr="00FC4C34">
        <w:rPr>
          <w:rFonts w:ascii="Frutiger 55" w:hAnsi="Frutiger 55"/>
          <w:color w:val="000000" w:themeColor="text1"/>
          <w:szCs w:val="20"/>
          <w:lang w:eastAsia="fr-FR"/>
        </w:rPr>
        <w:t>versées</w:t>
      </w:r>
      <w:r w:rsidR="00490FAA" w:rsidRPr="00FC4C34">
        <w:rPr>
          <w:rFonts w:ascii="Frutiger 55" w:hAnsi="Frutiger 55"/>
          <w:color w:val="000000" w:themeColor="text1"/>
          <w:szCs w:val="20"/>
          <w:lang w:eastAsia="fr-FR"/>
        </w:rPr>
        <w:t xml:space="preserve"> </w:t>
      </w:r>
      <w:r w:rsidR="00FF4F97" w:rsidRPr="00FC4C34">
        <w:rPr>
          <w:rFonts w:ascii="Frutiger 55" w:hAnsi="Frutiger 55"/>
          <w:color w:val="000000" w:themeColor="text1"/>
          <w:szCs w:val="20"/>
          <w:lang w:eastAsia="fr-FR"/>
        </w:rPr>
        <w:t>à</w:t>
      </w:r>
      <w:r w:rsidR="00490FAA" w:rsidRPr="00FC4C34">
        <w:rPr>
          <w:rFonts w:ascii="Frutiger 55" w:hAnsi="Frutiger 55"/>
          <w:color w:val="000000" w:themeColor="text1"/>
          <w:szCs w:val="20"/>
          <w:lang w:eastAsia="fr-FR"/>
        </w:rPr>
        <w:t xml:space="preserve"> un </w:t>
      </w:r>
      <w:r w:rsidR="00FF4F97" w:rsidRPr="00FC4C34">
        <w:rPr>
          <w:rFonts w:ascii="Frutiger 55" w:hAnsi="Frutiger 55"/>
          <w:color w:val="000000" w:themeColor="text1"/>
          <w:szCs w:val="20"/>
          <w:lang w:eastAsia="fr-FR"/>
        </w:rPr>
        <w:t>bénéficiaire</w:t>
      </w:r>
      <w:r w:rsidR="00490FAA" w:rsidRPr="00FC4C34">
        <w:rPr>
          <w:rFonts w:ascii="Frutiger 55" w:hAnsi="Frutiger 55"/>
          <w:color w:val="000000" w:themeColor="text1"/>
          <w:szCs w:val="20"/>
          <w:lang w:eastAsia="fr-FR"/>
        </w:rPr>
        <w:t xml:space="preserve"> non clairement</w:t>
      </w:r>
      <w:r w:rsidR="00FF4F97" w:rsidRPr="00FC4C34">
        <w:rPr>
          <w:rFonts w:ascii="Frutiger 55" w:hAnsi="Frutiger 55"/>
          <w:color w:val="000000" w:themeColor="text1"/>
          <w:szCs w:val="20"/>
          <w:lang w:eastAsia="fr-FR"/>
        </w:rPr>
        <w:t xml:space="preserve"> i</w:t>
      </w:r>
      <w:r w:rsidR="00490FAA" w:rsidRPr="00FC4C34">
        <w:rPr>
          <w:rFonts w:ascii="Frutiger 55" w:hAnsi="Frutiger 55"/>
          <w:color w:val="000000" w:themeColor="text1"/>
          <w:szCs w:val="20"/>
          <w:lang w:eastAsia="fr-FR"/>
        </w:rPr>
        <w:t>dentifi</w:t>
      </w:r>
      <w:r w:rsidR="00FF4F97" w:rsidRPr="00FC4C34">
        <w:rPr>
          <w:rFonts w:ascii="Frutiger 55" w:hAnsi="Frutiger 55"/>
          <w:color w:val="000000" w:themeColor="text1"/>
          <w:szCs w:val="20"/>
          <w:lang w:eastAsia="fr-FR"/>
        </w:rPr>
        <w:t>é</w:t>
      </w:r>
      <w:r w:rsidR="00490FAA" w:rsidRPr="00FC4C34">
        <w:rPr>
          <w:rFonts w:ascii="Frutiger 55" w:hAnsi="Frutiger 55"/>
          <w:color w:val="000000" w:themeColor="text1"/>
          <w:szCs w:val="20"/>
          <w:lang w:eastAsia="fr-FR"/>
        </w:rPr>
        <w:t xml:space="preserve"> ou de commissions </w:t>
      </w:r>
      <w:r w:rsidR="00FF4F97" w:rsidRPr="00FC4C34">
        <w:rPr>
          <w:rFonts w:ascii="Frutiger 55" w:hAnsi="Frutiger 55"/>
          <w:color w:val="000000" w:themeColor="text1"/>
          <w:szCs w:val="20"/>
          <w:lang w:eastAsia="fr-FR"/>
        </w:rPr>
        <w:t>versées</w:t>
      </w:r>
      <w:r w:rsidR="00490FAA" w:rsidRPr="00FC4C34">
        <w:rPr>
          <w:rFonts w:ascii="Frutiger 55" w:hAnsi="Frutiger 55"/>
          <w:color w:val="000000" w:themeColor="text1"/>
          <w:szCs w:val="20"/>
          <w:lang w:eastAsia="fr-FR"/>
        </w:rPr>
        <w:t xml:space="preserve"> </w:t>
      </w:r>
      <w:proofErr w:type="spellStart"/>
      <w:r w:rsidR="00490FAA" w:rsidRPr="00FC4C34">
        <w:rPr>
          <w:rFonts w:ascii="Frutiger 55" w:hAnsi="Frutiger 55"/>
          <w:color w:val="000000" w:themeColor="text1"/>
          <w:szCs w:val="20"/>
          <w:lang w:eastAsia="fr-FR"/>
        </w:rPr>
        <w:t>a</w:t>
      </w:r>
      <w:proofErr w:type="spellEnd"/>
      <w:r w:rsidR="00490FAA" w:rsidRPr="00FC4C34">
        <w:rPr>
          <w:rFonts w:ascii="Frutiger 55" w:hAnsi="Frutiger 55"/>
          <w:color w:val="000000" w:themeColor="text1"/>
          <w:szCs w:val="20"/>
          <w:lang w:eastAsia="fr-FR"/>
        </w:rPr>
        <w:t xml:space="preserve"> une entreprise qui ressemble </w:t>
      </w:r>
      <w:r w:rsidR="00FF4F97" w:rsidRPr="00FC4C34">
        <w:rPr>
          <w:rFonts w:ascii="Frutiger 55" w:hAnsi="Frutiger 55"/>
          <w:color w:val="000000" w:themeColor="text1"/>
          <w:szCs w:val="20"/>
          <w:lang w:eastAsia="fr-FR"/>
        </w:rPr>
        <w:t>à</w:t>
      </w:r>
      <w:r w:rsidR="00490FAA" w:rsidRPr="00FC4C34">
        <w:rPr>
          <w:rFonts w:ascii="Frutiger 55" w:hAnsi="Frutiger 55"/>
          <w:color w:val="000000" w:themeColor="text1"/>
          <w:szCs w:val="20"/>
          <w:lang w:eastAsia="fr-FR"/>
        </w:rPr>
        <w:t xml:space="preserve"> une </w:t>
      </w:r>
      <w:r w:rsidR="00FF4F97" w:rsidRPr="00FC4C34">
        <w:rPr>
          <w:rFonts w:ascii="Frutiger 55" w:hAnsi="Frutiger 55"/>
          <w:color w:val="000000" w:themeColor="text1"/>
          <w:szCs w:val="20"/>
          <w:lang w:eastAsia="fr-FR"/>
        </w:rPr>
        <w:t>société</w:t>
      </w:r>
      <w:r w:rsidR="00490FAA" w:rsidRPr="00FC4C34">
        <w:rPr>
          <w:rFonts w:ascii="Frutiger 55" w:hAnsi="Frutiger 55"/>
          <w:color w:val="000000" w:themeColor="text1"/>
          <w:szCs w:val="20"/>
          <w:lang w:eastAsia="fr-FR"/>
        </w:rPr>
        <w:t xml:space="preserve"> </w:t>
      </w:r>
      <w:r w:rsidR="00FF4F97" w:rsidRPr="00FC4C34">
        <w:rPr>
          <w:rFonts w:ascii="Frutiger 55" w:hAnsi="Frutiger 55"/>
          <w:color w:val="000000" w:themeColor="text1"/>
          <w:szCs w:val="20"/>
          <w:lang w:eastAsia="fr-FR"/>
        </w:rPr>
        <w:t>é</w:t>
      </w:r>
      <w:r w:rsidR="00490FAA" w:rsidRPr="00FC4C34">
        <w:rPr>
          <w:rFonts w:ascii="Frutiger 55" w:hAnsi="Frutiger 55"/>
          <w:color w:val="000000" w:themeColor="text1"/>
          <w:szCs w:val="20"/>
          <w:lang w:eastAsia="fr-FR"/>
        </w:rPr>
        <w:t>cran.</w:t>
      </w:r>
    </w:p>
    <w:p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rsidR="00CD5795" w:rsidRPr="00FC4C34"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se</w:t>
      </w:r>
      <w:proofErr w:type="gramEnd"/>
      <w:r w:rsidRPr="00FC4C34">
        <w:rPr>
          <w:rFonts w:ascii="Frutiger 55" w:hAnsi="Frutiger 55" w:cs="Arial"/>
          <w:color w:val="000000" w:themeColor="text1"/>
          <w:szCs w:val="20"/>
          <w:lang w:eastAsia="fr-FR"/>
        </w:rPr>
        <w:t xml:space="preserve"> livre à des «</w:t>
      </w:r>
      <w:r w:rsidR="003A6D75" w:rsidRPr="00FC4C34">
        <w:rPr>
          <w:rFonts w:ascii="Frutiger 55" w:hAnsi="Frutiger 55" w:cs="Arial"/>
          <w:color w:val="000000" w:themeColor="text1"/>
          <w:szCs w:val="20"/>
          <w:lang w:eastAsia="fr-FR"/>
        </w:rPr>
        <w:t>manœuvres</w:t>
      </w:r>
      <w:r w:rsidRPr="00FC4C34">
        <w:rPr>
          <w:rFonts w:ascii="Frutiger 55" w:hAnsi="Frutiger 55" w:cs="Arial"/>
          <w:color w:val="000000" w:themeColor="text1"/>
          <w:szCs w:val="20"/>
          <w:lang w:eastAsia="fr-FR"/>
        </w:rPr>
        <w:t xml:space="preserve"> frauduleuses» quiconque agit ou s’abstient</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d’agir, ou dénature des faits, délibérément ou par imprudence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intentionnelle, ou tente d’induire en erreur une personne ou une entité</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afin d’en retirer un avantage financier ou de toute autre nature, ou se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dérober à une obligation</w:t>
      </w:r>
      <w:r w:rsidR="00AF7DA9">
        <w:rPr>
          <w:rFonts w:ascii="Frutiger 55" w:hAnsi="Frutiger 55" w:cs="Arial"/>
          <w:color w:val="000000" w:themeColor="text1"/>
          <w:szCs w:val="20"/>
          <w:lang w:eastAsia="fr-FR"/>
        </w:rPr>
        <w:t> ;</w:t>
      </w:r>
    </w:p>
    <w:p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rsidR="003A6D75" w:rsidRPr="00FC4C34"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se</w:t>
      </w:r>
      <w:proofErr w:type="gramEnd"/>
      <w:r w:rsidRPr="00FC4C34">
        <w:rPr>
          <w:rFonts w:ascii="Frutiger 55" w:hAnsi="Frutiger 55" w:cs="Arial"/>
          <w:color w:val="000000" w:themeColor="text1"/>
          <w:szCs w:val="20"/>
          <w:lang w:eastAsia="fr-FR"/>
        </w:rPr>
        <w:t xml:space="preserve"> livrent à des « </w:t>
      </w:r>
      <w:r w:rsidR="003A6D75" w:rsidRPr="00FC4C34">
        <w:rPr>
          <w:rFonts w:ascii="Frutiger 55" w:hAnsi="Frutiger 55" w:cs="Arial"/>
          <w:color w:val="000000" w:themeColor="text1"/>
          <w:szCs w:val="20"/>
          <w:lang w:eastAsia="fr-FR"/>
        </w:rPr>
        <w:t>manœuvres</w:t>
      </w:r>
      <w:r w:rsidRPr="00FC4C34">
        <w:rPr>
          <w:rFonts w:ascii="Frutiger 55" w:hAnsi="Frutiger 55" w:cs="Arial"/>
          <w:color w:val="000000" w:themeColor="text1"/>
          <w:szCs w:val="20"/>
          <w:lang w:eastAsia="fr-FR"/>
        </w:rPr>
        <w:t xml:space="preserve"> collusoires » les personnes ou entités qui</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s’entendent afin d’atteindre un objectif illicite, notamment en influant</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indûment sur l’action d’autres personnes ou entités;</w:t>
      </w:r>
    </w:p>
    <w:p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rsidR="00CD5795" w:rsidRPr="00FC4C34"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iv. se livre à des « </w:t>
      </w:r>
      <w:r w:rsidR="003A6D75" w:rsidRPr="00FC4C34">
        <w:rPr>
          <w:rFonts w:ascii="Frutiger 55" w:hAnsi="Frutiger 55" w:cs="Arial"/>
          <w:color w:val="000000" w:themeColor="text1"/>
          <w:szCs w:val="20"/>
          <w:lang w:eastAsia="fr-FR"/>
        </w:rPr>
        <w:t xml:space="preserve">manœuvre </w:t>
      </w:r>
      <w:r w:rsidRPr="00FC4C34">
        <w:rPr>
          <w:rFonts w:ascii="Frutiger 55" w:hAnsi="Frutiger 55" w:cs="Arial"/>
          <w:color w:val="000000" w:themeColor="text1"/>
          <w:szCs w:val="20"/>
          <w:lang w:eastAsia="fr-FR"/>
        </w:rPr>
        <w:t>coercitives » quiconque nuit ou porte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préjudice, ou menace de nuire ou de porter préjudice, directement ou</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indirectement, à une personne ou à ses biens en vue d’en influer</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indûment les actions.</w:t>
      </w:r>
    </w:p>
    <w:p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rsidR="00CD5795" w:rsidRDefault="00CD5795" w:rsidP="003A6D75">
      <w:pPr>
        <w:suppressAutoHyphens w:val="0"/>
        <w:autoSpaceDE w:val="0"/>
        <w:autoSpaceDN w:val="0"/>
        <w:adjustRightInd w:val="0"/>
        <w:spacing w:after="0" w:line="240" w:lineRule="auto"/>
        <w:ind w:left="426"/>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v. se livre à des « </w:t>
      </w:r>
      <w:r w:rsidR="003A6D75" w:rsidRPr="00FC4C34">
        <w:rPr>
          <w:rFonts w:ascii="Frutiger 55" w:hAnsi="Frutiger 55" w:cs="Arial"/>
          <w:color w:val="000000" w:themeColor="text1"/>
          <w:szCs w:val="20"/>
          <w:lang w:eastAsia="fr-FR"/>
        </w:rPr>
        <w:t xml:space="preserve">manœuvre </w:t>
      </w:r>
      <w:r w:rsidRPr="00FC4C34">
        <w:rPr>
          <w:rFonts w:ascii="Frutiger 55" w:hAnsi="Frutiger 55" w:cs="Arial"/>
          <w:color w:val="000000" w:themeColor="text1"/>
          <w:szCs w:val="20"/>
          <w:lang w:eastAsia="fr-FR"/>
        </w:rPr>
        <w:t>obstructives »</w:t>
      </w:r>
    </w:p>
    <w:p w:rsidR="00AF7DA9" w:rsidRPr="00FC4C34" w:rsidRDefault="00AF7DA9" w:rsidP="003A6D75">
      <w:pPr>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rsidR="00CD5795" w:rsidRDefault="003D7A99" w:rsidP="003D7A99">
      <w:pPr>
        <w:suppressAutoHyphens w:val="0"/>
        <w:autoSpaceDE w:val="0"/>
        <w:autoSpaceDN w:val="0"/>
        <w:adjustRightInd w:val="0"/>
        <w:spacing w:after="0" w:line="240" w:lineRule="auto"/>
        <w:ind w:left="1276" w:hanging="567"/>
        <w:rPr>
          <w:rFonts w:ascii="Frutiger 55" w:hAnsi="Frutiger 55" w:cs="Arial"/>
          <w:color w:val="000000" w:themeColor="text1"/>
          <w:szCs w:val="20"/>
          <w:lang w:eastAsia="fr-FR"/>
        </w:rPr>
      </w:pPr>
      <w:r>
        <w:rPr>
          <w:rFonts w:ascii="Frutiger 55" w:hAnsi="Frutiger 55" w:cs="Arial"/>
          <w:color w:val="000000" w:themeColor="text1"/>
          <w:szCs w:val="20"/>
          <w:lang w:eastAsia="fr-FR"/>
        </w:rPr>
        <w:t>(</w:t>
      </w:r>
      <w:proofErr w:type="spellStart"/>
      <w:proofErr w:type="gramStart"/>
      <w:r>
        <w:rPr>
          <w:rFonts w:ascii="Frutiger 55" w:hAnsi="Frutiger 55" w:cs="Arial"/>
          <w:color w:val="000000" w:themeColor="text1"/>
          <w:szCs w:val="20"/>
          <w:lang w:eastAsia="fr-FR"/>
        </w:rPr>
        <w:t>aa</w:t>
      </w:r>
      <w:proofErr w:type="spellEnd"/>
      <w:proofErr w:type="gramEnd"/>
      <w:r>
        <w:rPr>
          <w:rFonts w:ascii="Frutiger 55" w:hAnsi="Frutiger 55" w:cs="Arial"/>
          <w:color w:val="000000" w:themeColor="text1"/>
          <w:szCs w:val="20"/>
          <w:lang w:eastAsia="fr-FR"/>
        </w:rPr>
        <w:t>)</w:t>
      </w:r>
      <w:r>
        <w:rPr>
          <w:rFonts w:ascii="Frutiger 55" w:hAnsi="Frutiger 55" w:cs="Arial"/>
          <w:color w:val="000000" w:themeColor="text1"/>
          <w:szCs w:val="20"/>
          <w:lang w:eastAsia="fr-FR"/>
        </w:rPr>
        <w:tab/>
      </w:r>
      <w:r w:rsidR="00CD5795" w:rsidRPr="00FC4C34">
        <w:rPr>
          <w:rFonts w:ascii="Frutiger 55" w:hAnsi="Frutiger 55" w:cs="Arial"/>
          <w:color w:val="000000" w:themeColor="text1"/>
          <w:szCs w:val="20"/>
          <w:lang w:eastAsia="fr-FR"/>
        </w:rPr>
        <w:t>quiconque détruit, falsifie, altère ou dissimule délibérément</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les preuves sur lesquelles se fonde une enquête de la Banque en</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 xml:space="preserve">matière de corruption ou de </w:t>
      </w:r>
      <w:r w:rsidR="003A6D75" w:rsidRPr="00FC4C34">
        <w:rPr>
          <w:rFonts w:ascii="Frutiger 55" w:hAnsi="Frutiger 55" w:cs="Arial"/>
          <w:color w:val="000000" w:themeColor="text1"/>
          <w:szCs w:val="20"/>
          <w:lang w:eastAsia="fr-FR"/>
        </w:rPr>
        <w:t>manœuvres</w:t>
      </w:r>
      <w:r w:rsidR="00CD5795" w:rsidRPr="00FC4C34">
        <w:rPr>
          <w:rFonts w:ascii="Frutiger 55" w:hAnsi="Frutiger 55" w:cs="Arial"/>
          <w:color w:val="000000" w:themeColor="text1"/>
          <w:szCs w:val="20"/>
          <w:lang w:eastAsia="fr-FR"/>
        </w:rPr>
        <w:t xml:space="preserve"> frauduleuses, coercitives</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ou collusives, ou fait de fausses déclarations à ses enquêteurs</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destinées à entraver son enquête; ou bien menace, harcèle ou</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intimide quelqu’un aux fins de l’empêcher de faire part</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d’informations relatives à cette enquête, ou bien de poursuivre</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l’enquête; ou</w:t>
      </w:r>
    </w:p>
    <w:p w:rsidR="003D7A99" w:rsidRPr="00FC4C34" w:rsidRDefault="003D7A99" w:rsidP="003D7A99">
      <w:pPr>
        <w:suppressAutoHyphens w:val="0"/>
        <w:autoSpaceDE w:val="0"/>
        <w:autoSpaceDN w:val="0"/>
        <w:adjustRightInd w:val="0"/>
        <w:spacing w:after="0" w:line="240" w:lineRule="auto"/>
        <w:ind w:left="1276" w:hanging="567"/>
        <w:rPr>
          <w:rFonts w:ascii="Frutiger 55" w:hAnsi="Frutiger 55" w:cs="Arial"/>
          <w:color w:val="000000" w:themeColor="text1"/>
          <w:szCs w:val="20"/>
          <w:lang w:eastAsia="fr-FR"/>
        </w:rPr>
      </w:pPr>
    </w:p>
    <w:p w:rsidR="00CD5795" w:rsidRPr="00FC4C34" w:rsidRDefault="00CD5795" w:rsidP="003D7A99">
      <w:pPr>
        <w:suppressAutoHyphens w:val="0"/>
        <w:autoSpaceDE w:val="0"/>
        <w:autoSpaceDN w:val="0"/>
        <w:adjustRightInd w:val="0"/>
        <w:spacing w:after="0" w:line="240" w:lineRule="auto"/>
        <w:ind w:left="1276"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w:t>
      </w:r>
      <w:proofErr w:type="spellStart"/>
      <w:proofErr w:type="gramStart"/>
      <w:r w:rsidRPr="00FC4C34">
        <w:rPr>
          <w:rFonts w:ascii="Frutiger 55" w:hAnsi="Frutiger 55" w:cs="Arial"/>
          <w:color w:val="000000" w:themeColor="text1"/>
          <w:szCs w:val="20"/>
          <w:lang w:eastAsia="fr-FR"/>
        </w:rPr>
        <w:t>bb</w:t>
      </w:r>
      <w:proofErr w:type="spellEnd"/>
      <w:proofErr w:type="gramEnd"/>
      <w:r w:rsidRPr="00FC4C34">
        <w:rPr>
          <w:rFonts w:ascii="Frutiger 55" w:hAnsi="Frutiger 55" w:cs="Arial"/>
          <w:color w:val="000000" w:themeColor="text1"/>
          <w:szCs w:val="20"/>
          <w:lang w:eastAsia="fr-FR"/>
        </w:rPr>
        <w:t>)</w:t>
      </w:r>
      <w:r w:rsidR="003D7A99">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celui qui entrave délibérément l’exercice par la Banque de son</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droit d’examen tel que prévu au paragraphe ci-dessous.</w:t>
      </w:r>
    </w:p>
    <w:p w:rsidR="003A6D75" w:rsidRPr="00FC4C34" w:rsidRDefault="003A6D7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rejettera la proposition d’attribution du marché si elle établit que le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soumissionnaire auquel il est recommandé d’attribuer le marché, ou tout</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 de son personnel, de ses représentants ou de ses fournisseurs,</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entrepreneurs, ou sous-traitants (et/ou de leurs employés), est coupable,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directement ou indirectement, de corruption ou s’est livré à des manœuvres frauduleuses, collusoires, coercitives ou obstructives en vue de l’obtention</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ce marché ;</w:t>
      </w:r>
    </w:p>
    <w:p w:rsidR="00AF134A" w:rsidRPr="00FC4C34" w:rsidRDefault="00AF134A"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déclarera la passation du marché non conforme et annulera la fraction du</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prêt allouée à un marché si elle détermine, à un moment quelconque, que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représentants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ou d’un bénéficiaire des produits du prêt</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s’est livré à la corruption, à des </w:t>
      </w:r>
      <w:r w:rsidR="00AF134A" w:rsidRPr="00FC4C34">
        <w:rPr>
          <w:rFonts w:ascii="Frutiger 55" w:hAnsi="Frutiger 55" w:cs="Arial"/>
          <w:color w:val="000000" w:themeColor="text1"/>
          <w:szCs w:val="20"/>
          <w:lang w:eastAsia="fr-FR"/>
        </w:rPr>
        <w:t>manœuvres</w:t>
      </w:r>
      <w:r w:rsidRPr="00FC4C34">
        <w:rPr>
          <w:rFonts w:ascii="Frutiger 55" w:hAnsi="Frutiger 55" w:cs="Arial"/>
          <w:color w:val="000000" w:themeColor="text1"/>
          <w:szCs w:val="20"/>
          <w:lang w:eastAsia="fr-FR"/>
        </w:rPr>
        <w:t xml:space="preserve"> frauduleuses, collusoires,</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coercitives ou obstructives pendant la procédure de passation ou l’exécution</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marché en question sans que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ait pris, en temps voulu et à</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satisfaction de la Banque, les mesures nécessaires pour remédier à cette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situation, y compris en manquant à son devoir d’information de la Banque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lorsqu’il a eu connaissance desdites pratiques ;</w:t>
      </w:r>
    </w:p>
    <w:p w:rsidR="00AF134A" w:rsidRPr="00FC4C34" w:rsidRDefault="00AF134A"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 sanctionnera à tout moment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ou un individu, en application</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procédures de sanctions de la Banque, y compris en déclarant</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publiquement cette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ou cet individu exclu indéfiniment ou pour</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période déterminée</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127A80" w:rsidRPr="00FC4C34" w:rsidRDefault="00127A80"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27A80" w:rsidRPr="00FC4C34" w:rsidRDefault="00CD5795" w:rsidP="00F33AC0">
      <w:pPr>
        <w:pStyle w:val="Paragraphedeliste"/>
        <w:numPr>
          <w:ilvl w:val="0"/>
          <w:numId w:val="19"/>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toute attribution de marché financé par la Banque, et</w:t>
      </w:r>
    </w:p>
    <w:p w:rsidR="00CD5795" w:rsidRPr="00FC4C34" w:rsidRDefault="00CD5795" w:rsidP="00F33AC0">
      <w:pPr>
        <w:pStyle w:val="Paragraphedeliste"/>
        <w:numPr>
          <w:ilvl w:val="0"/>
          <w:numId w:val="19"/>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la possibilité d’être retenu comme sous-traitant,</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 fournisseur, ou prestataire de service au</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profit d’une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par ailleurs susceptible de se voir</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attribuer un contrat financé par la Banque ; et</w:t>
      </w:r>
    </w:p>
    <w:p w:rsidR="00127A80" w:rsidRPr="00FC4C34" w:rsidRDefault="00127A80"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 exigera que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et les marchés financés par la Banque</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contiennent une disposition requérant des soumissionnaires, fournisseurs,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entrepreneurs et leurs sous-traitants, représentants, personnel,</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prestataires de services ou fournisseurs qu’ils autorisent la</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à examiner tous les comptes, pièces comptables, relevés et autres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documents relatifs à la soumission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à l’exécution du marché et à</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soumettre pour vérification à des auditeurs désignés par la Banque. La</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sera en droit d’exiger également que les contrats financés par un</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prêt de la Banque contiennent une clause demandant à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et ses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agents, à ses cotraitants et sous-traitants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C30BBA" w:rsidRPr="00FC4C34" w:rsidRDefault="00C30BBA"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D7A99" w:rsidRDefault="00CD5795" w:rsidP="00F33AC0">
      <w:pPr>
        <w:pStyle w:val="Paragraphedeliste"/>
        <w:numPr>
          <w:ilvl w:val="0"/>
          <w:numId w:val="32"/>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3D7A99">
        <w:rPr>
          <w:rFonts w:ascii="Frutiger 55" w:hAnsi="Frutiger 55" w:cs="Arial"/>
          <w:color w:val="000000" w:themeColor="text1"/>
          <w:szCs w:val="20"/>
          <w:lang w:eastAsia="fr-FR"/>
        </w:rPr>
        <w:t>de</w:t>
      </w:r>
      <w:proofErr w:type="gramEnd"/>
      <w:r w:rsidRPr="003D7A99">
        <w:rPr>
          <w:rFonts w:ascii="Frutiger 55" w:hAnsi="Frutiger 55" w:cs="Arial"/>
          <w:color w:val="000000" w:themeColor="text1"/>
          <w:szCs w:val="20"/>
          <w:lang w:eastAsia="fr-FR"/>
        </w:rPr>
        <w:t xml:space="preserve"> conserver tous les documents et dossiers liés aux activités</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financées par la Banque pendant dix (10) ans après l'achèvement du</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travail prévu dans le contrat en question</w:t>
      </w:r>
      <w:r w:rsidR="00127A80" w:rsidRPr="003D7A99">
        <w:rPr>
          <w:rFonts w:ascii="Frutiger 55" w:hAnsi="Frutiger 55" w:cs="Arial"/>
          <w:color w:val="000000" w:themeColor="text1"/>
          <w:szCs w:val="20"/>
          <w:lang w:eastAsia="fr-FR"/>
        </w:rPr>
        <w:t xml:space="preserve"> ; </w:t>
      </w:r>
    </w:p>
    <w:p w:rsidR="003D7A99" w:rsidRDefault="003D7A99" w:rsidP="003D7A99">
      <w:pPr>
        <w:pStyle w:val="Paragraphedeliste"/>
        <w:suppressAutoHyphens w:val="0"/>
        <w:autoSpaceDE w:val="0"/>
        <w:autoSpaceDN w:val="0"/>
        <w:adjustRightInd w:val="0"/>
        <w:spacing w:after="0" w:line="240" w:lineRule="auto"/>
        <w:ind w:left="1429"/>
        <w:rPr>
          <w:rFonts w:ascii="Frutiger 55" w:hAnsi="Frutiger 55" w:cs="Arial"/>
          <w:color w:val="000000" w:themeColor="text1"/>
          <w:szCs w:val="20"/>
          <w:lang w:eastAsia="fr-FR"/>
        </w:rPr>
      </w:pPr>
    </w:p>
    <w:p w:rsidR="00CD5795" w:rsidRPr="003D7A99" w:rsidRDefault="00CD5795" w:rsidP="00F33AC0">
      <w:pPr>
        <w:pStyle w:val="Paragraphedeliste"/>
        <w:numPr>
          <w:ilvl w:val="0"/>
          <w:numId w:val="32"/>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3D7A99">
        <w:rPr>
          <w:rFonts w:ascii="Frutiger 55" w:hAnsi="Frutiger 55" w:cs="Arial"/>
          <w:color w:val="000000" w:themeColor="text1"/>
          <w:szCs w:val="20"/>
          <w:lang w:eastAsia="fr-FR"/>
        </w:rPr>
        <w:t>de</w:t>
      </w:r>
      <w:proofErr w:type="gramEnd"/>
      <w:r w:rsidRPr="003D7A99">
        <w:rPr>
          <w:rFonts w:ascii="Frutiger 55" w:hAnsi="Frutiger 55" w:cs="Arial"/>
          <w:color w:val="000000" w:themeColor="text1"/>
          <w:szCs w:val="20"/>
          <w:lang w:eastAsia="fr-FR"/>
        </w:rPr>
        <w:t xml:space="preserve"> fournir tout document nécessaire à une enquête portant sur des</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allégations de Pratiques Interdites</w:t>
      </w:r>
      <w:r w:rsidR="00C30BBA"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 et de mettre à la disposition de la</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Banque les employés ou agents du consultant ayant connaissance des</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activités financées par la Banque pour répondre aux questions posées par le personnel de la Banque ou par tout enquêteur, agent,</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auditeur ou consultant dûment désigné aux fins de procéder l’enquête. Si le consultant, son agent, le personnel, le sous-traitant,</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le prestataire de services ou le fournisseur ne coopère et/ou ne se</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conforme pas aux demandes de la Banque ou fait de quelque autre</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manière que ce soit obstruction à toute enquête de la Banque, la</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Banque, à sa seule discrétion, peut prendre toute mesure appropriée</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contre le consultant, son agent, son personnel, sous-traitant,</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prestataire de service ou fournisseur.</w:t>
      </w:r>
    </w:p>
    <w:p w:rsidR="00127A80" w:rsidRPr="00FC4C34" w:rsidRDefault="00127A80"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C0A90" w:rsidRPr="00FC4C34" w:rsidRDefault="00CD5795" w:rsidP="00BC469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les marchés financés par la Banque,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peut, avec l’accord exprès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inclure dans le modèle d’</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une disposition par laquelle les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soumissionnaires s’engageront à soumissionner et à exécuter ces marchés en</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respectant les lois du pays contre la fraude et la corruption (y compris les paiements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illicites) énumérées dans le </w:t>
      </w:r>
      <w:r w:rsidR="00FA041F" w:rsidRPr="00FC4C34">
        <w:rPr>
          <w:rFonts w:ascii="Frutiger 55" w:hAnsi="Frutiger 55" w:cs="Arial"/>
          <w:color w:val="000000" w:themeColor="text1"/>
          <w:szCs w:val="20"/>
          <w:lang w:eastAsia="fr-FR"/>
        </w:rPr>
        <w:t>dossier d’appel d’offres/demande de propositions</w:t>
      </w:r>
      <w:r w:rsidR="00127A80"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La Banque accepte l’insertion</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d’un tel engagement, à la demande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à condition qu’elle ait</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pu s’assurer que les arrangements qui régissent ledit engagement la satisfont.</w:t>
      </w:r>
    </w:p>
    <w:p w:rsidR="00BC4692" w:rsidRPr="00FC4C34" w:rsidRDefault="00BC4692" w:rsidP="00BC469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Toute tentative d’un candidat ou d’un soumissionnaire visant à se procurer des informations confidentielles, à procéder à des ententes illicites avec ses concurrents ou à influencer le comité d’évaluation ou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cours de la procédure d’examen, de clarification, d’évaluation et de comparaison d’offres ou de propositions entraîne le rejet de sa candidature ou soumission.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Lors de l’expression de sa candidature ou la remise de son </w:t>
      </w:r>
      <w:r w:rsidR="001100BD"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le candidat ou le soumissionnaire est tenu de déclarer qu’il n’existe aucun conflit d’intérêts potentiel et qu’il n’a aucun lien spécifique équivalent à ce sujet avec d’autres soumissionnaires ou d’autres parties au projet. Si durant l’exécution du contrat, une telle situation se produisait, le titulaire aurait l’obligation d’en informer immédiatement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titulaire d’un contrat doit agir en toute occasion avec impartialité et comme un conseiller loyal conformément au code de déontologie de sa profession. Il s’abstient de faire des déclarations publiques concernant le projet ou les services sans l’approbation préalable </w:t>
      </w:r>
      <w:r w:rsidR="009430F9" w:rsidRPr="00FC4C34">
        <w:rPr>
          <w:rFonts w:ascii="Frutiger 55" w:hAnsi="Frutiger 55" w:cs="Arial"/>
          <w:color w:val="000000" w:themeColor="text1"/>
          <w:szCs w:val="20"/>
        </w:rPr>
        <w:t xml:space="preserve">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Il n’engage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d’aucune manière sans son consentement préalable écrit.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Pendant la durée du contrat, le titulaire et son personnel respectent les droits de l’homme, et s’engagent à ne pas heurter les usages politiques, culturels et religieux du pays bénéficiaire.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rémunération du titulaire au titre du contrat constitue sa seule rémunération dans le cadre du contrat. Le titulaire et son personnel doivent s’abstenir d’exercer toute activité ou de recevoir tout avantage qui soit en conflit avec leurs obligations envers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 titulaire et son personnel sont tenus au secret professionnel pendant toute la durée du contrat et après son achèvement. Tous les rapports et documents reçus ou établis par le titulaire dans le cadre de l’exécution du contrat sont confidentiels, sauf disposition contraire prévue au contrat.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Les contractants ayant payé des dépenses commerciales inhabituelles sur les </w:t>
      </w:r>
      <w:r w:rsidR="00820AFE" w:rsidRPr="00FC4C34">
        <w:rPr>
          <w:rFonts w:ascii="Frutiger 55" w:hAnsi="Frutiger 55" w:cs="Arial"/>
          <w:color w:val="000000" w:themeColor="text1"/>
          <w:szCs w:val="20"/>
        </w:rPr>
        <w:t>contrats</w:t>
      </w:r>
      <w:r w:rsidRPr="00FC4C34">
        <w:rPr>
          <w:rFonts w:ascii="Frutiger 55" w:hAnsi="Frutiger 55" w:cs="Arial"/>
          <w:color w:val="000000" w:themeColor="text1"/>
          <w:szCs w:val="20"/>
        </w:rPr>
        <w:t xml:space="preserve"> </w:t>
      </w:r>
      <w:r w:rsidR="00252C4C" w:rsidRPr="00FC4C34">
        <w:rPr>
          <w:rFonts w:ascii="Frutiger 55" w:hAnsi="Frutiger 55" w:cs="Arial"/>
          <w:color w:val="000000" w:themeColor="text1"/>
          <w:szCs w:val="20"/>
        </w:rPr>
        <w:t xml:space="preserve">mis en œuvre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sont susceptibles, selon la gravité des faits observés, </w:t>
      </w:r>
      <w:r w:rsidR="00252C4C" w:rsidRPr="00FC4C34">
        <w:rPr>
          <w:rFonts w:ascii="Frutiger 55" w:hAnsi="Frutiger 55" w:cs="Arial"/>
          <w:color w:val="000000" w:themeColor="text1"/>
          <w:szCs w:val="20"/>
        </w:rPr>
        <w:t xml:space="preserve">soit </w:t>
      </w:r>
      <w:r w:rsidRPr="00FC4C34">
        <w:rPr>
          <w:rFonts w:ascii="Frutiger 55" w:hAnsi="Frutiger 55" w:cs="Arial"/>
          <w:color w:val="000000" w:themeColor="text1"/>
          <w:szCs w:val="20"/>
        </w:rPr>
        <w:t xml:space="preserve">de voir leurs contrats résiliés ou soit d'être exclus de manière permanente </w:t>
      </w:r>
      <w:r w:rsidR="00252C4C" w:rsidRPr="00FC4C34">
        <w:rPr>
          <w:rFonts w:ascii="Frutiger 55" w:hAnsi="Frutiger 55" w:cs="Arial"/>
          <w:color w:val="000000" w:themeColor="text1"/>
          <w:szCs w:val="20"/>
        </w:rPr>
        <w:t xml:space="preserve">aux futurs marchés </w:t>
      </w:r>
      <w:r w:rsidR="00AE049B" w:rsidRPr="00FC4C34">
        <w:rPr>
          <w:rFonts w:ascii="Frutiger 55" w:hAnsi="Frutiger 55" w:cs="Arial"/>
          <w:color w:val="000000" w:themeColor="text1"/>
          <w:szCs w:val="20"/>
        </w:rPr>
        <w:t>financés</w:t>
      </w:r>
      <w:r w:rsidR="00252C4C" w:rsidRPr="00FC4C34">
        <w:rPr>
          <w:rFonts w:ascii="Frutiger 55" w:hAnsi="Frutiger 55" w:cs="Arial"/>
          <w:color w:val="000000" w:themeColor="text1"/>
          <w:szCs w:val="20"/>
        </w:rPr>
        <w:t xml:space="preserve"> </w:t>
      </w:r>
      <w:r w:rsidR="009430F9" w:rsidRPr="00FC4C34">
        <w:rPr>
          <w:rFonts w:ascii="Frutiger 55" w:hAnsi="Frutiger 55" w:cs="Arial"/>
          <w:color w:val="000000" w:themeColor="text1"/>
          <w:szCs w:val="20"/>
        </w:rPr>
        <w:t>par la B</w:t>
      </w:r>
      <w:r w:rsidR="00AE049B" w:rsidRPr="00FC4C34">
        <w:rPr>
          <w:rFonts w:ascii="Frutiger 55" w:hAnsi="Frutiger 55" w:cs="Arial"/>
          <w:color w:val="000000" w:themeColor="text1"/>
          <w:szCs w:val="20"/>
        </w:rPr>
        <w:t>anque</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manquement de se conformer à une ou plusieurs des clauses éthiques peut aboutir à l'exclusion du candidat, du soumissionnaire ou du contractant à d'autres contrats </w:t>
      </w:r>
      <w:r w:rsidR="00252C4C" w:rsidRPr="00FC4C34">
        <w:rPr>
          <w:rFonts w:ascii="Frutiger 55" w:hAnsi="Frutiger 55" w:cs="Arial"/>
          <w:color w:val="000000" w:themeColor="text1"/>
          <w:szCs w:val="20"/>
        </w:rPr>
        <w:t xml:space="preserve">mis en œuvre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La personne ou la société en question doit être informée du fait par écrit.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L’attributaire du contrat s’engage à fournir </w:t>
      </w:r>
      <w:r w:rsidR="009430F9" w:rsidRPr="00FC4C34">
        <w:rPr>
          <w:rFonts w:ascii="Frutiger 55" w:hAnsi="Frutiger 55" w:cs="Arial"/>
          <w:color w:val="000000" w:themeColor="text1"/>
          <w:szCs w:val="20"/>
        </w:rPr>
        <w:t>à la B</w:t>
      </w:r>
      <w:r w:rsidR="00AE049B"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à sa demande, toutes les pièces justificatives relatives aux conditions d’exécution du contrat. </w:t>
      </w:r>
      <w:r w:rsidR="009430F9" w:rsidRPr="00FC4C34">
        <w:rPr>
          <w:rFonts w:ascii="Frutiger 55" w:hAnsi="Frutiger 55" w:cs="Arial"/>
          <w:color w:val="000000" w:themeColor="text1"/>
          <w:szCs w:val="20"/>
        </w:rPr>
        <w:t>La B</w:t>
      </w:r>
      <w:r w:rsidR="00AE049B"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pourra procéder à tout contrôle, sur pièces et sur place, qu’elle estimerait nécessaire pour réunir des éléments de preuve sur une présomption de frais commerciaux extraordinaires.</w:t>
      </w:r>
    </w:p>
    <w:p w:rsidR="004968AF" w:rsidRPr="00FC4C34" w:rsidRDefault="004968AF" w:rsidP="004968AF">
      <w:pPr>
        <w:pStyle w:val="Titre3"/>
        <w:rPr>
          <w:rFonts w:ascii="Frutiger 55" w:hAnsi="Frutiger 55"/>
          <w:color w:val="000000" w:themeColor="text1"/>
          <w:sz w:val="20"/>
          <w:szCs w:val="20"/>
          <w:lang w:eastAsia="fr-FR"/>
        </w:rPr>
      </w:pPr>
      <w:bookmarkStart w:id="37" w:name="_Toc44600077"/>
      <w:bookmarkStart w:id="38" w:name="_Toc66263784"/>
      <w:r w:rsidRPr="00FC4C34">
        <w:rPr>
          <w:rFonts w:ascii="Frutiger 55" w:hAnsi="Frutiger 55"/>
          <w:color w:val="000000" w:themeColor="text1"/>
          <w:sz w:val="20"/>
          <w:szCs w:val="20"/>
          <w:lang w:eastAsia="fr-FR"/>
        </w:rPr>
        <w:t>Conflit d'intérêts</w:t>
      </w:r>
      <w:bookmarkEnd w:id="37"/>
      <w:bookmarkEnd w:id="38"/>
    </w:p>
    <w:p w:rsidR="001E07B8" w:rsidRPr="00FC4C34" w:rsidRDefault="001E07B8" w:rsidP="001E07B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règles de la Banque exigent que 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qui participe à une procédure de passation de marchés pour des projets financés par la Banque ne se trouve pas en situation de conflits d’intérêts. 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qui s’avérerait être en situation de conflit d'intérêts ne pourra obtenir un marché et s’expose aux sanctions prévues par le présent</w:t>
      </w:r>
      <w:r w:rsidR="00AE049B" w:rsidRPr="00FC4C34">
        <w:rPr>
          <w:rFonts w:ascii="Frutiger 55" w:hAnsi="Frutiger 55" w:cs="Arial"/>
          <w:color w:val="000000" w:themeColor="text1"/>
          <w:szCs w:val="20"/>
          <w:lang w:eastAsia="fr-FR"/>
        </w:rPr>
        <w:t xml:space="preserve"> Guide</w:t>
      </w:r>
      <w:r w:rsidRPr="00FC4C34">
        <w:rPr>
          <w:rFonts w:ascii="Frutiger 55" w:hAnsi="Frutiger 55" w:cs="Arial"/>
          <w:color w:val="000000" w:themeColor="text1"/>
          <w:szCs w:val="20"/>
          <w:lang w:eastAsia="fr-FR"/>
        </w:rPr>
        <w:t xml:space="preserve"> ou toute autre réglementation édictée par la B</w:t>
      </w:r>
      <w:r w:rsidR="00AE049B"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w:t>
      </w:r>
    </w:p>
    <w:p w:rsidR="001E07B8" w:rsidRPr="00FC4C34" w:rsidRDefault="001E07B8" w:rsidP="001E07B8">
      <w:pPr>
        <w:suppressAutoHyphens w:val="0"/>
        <w:autoSpaceDE w:val="0"/>
        <w:autoSpaceDN w:val="0"/>
        <w:adjustRightInd w:val="0"/>
        <w:spacing w:after="0" w:line="240" w:lineRule="auto"/>
        <w:rPr>
          <w:rFonts w:ascii="Frutiger 55" w:hAnsi="Frutiger 55" w:cs="Arial"/>
          <w:color w:val="000000" w:themeColor="text1"/>
          <w:szCs w:val="20"/>
          <w:highlight w:val="cyan"/>
          <w:lang w:eastAsia="fr-FR"/>
        </w:rPr>
      </w:pPr>
    </w:p>
    <w:p w:rsidR="004968AF" w:rsidRPr="00FC4C34" w:rsidRDefault="004968AF" w:rsidP="001E07B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y a conflit d'intérêts lorsque l'exercice impartial et objectif des fonctions de </w:t>
      </w:r>
      <w:r w:rsidR="00CA58A3" w:rsidRPr="00FC4C34">
        <w:rPr>
          <w:rFonts w:ascii="Frutiger 55" w:hAnsi="Frutiger 55" w:cs="Arial"/>
          <w:color w:val="000000" w:themeColor="text1"/>
          <w:szCs w:val="20"/>
          <w:lang w:eastAsia="fr-FR"/>
        </w:rPr>
        <w:t xml:space="preserve">collaborateur </w:t>
      </w:r>
      <w:r w:rsidR="009430F9" w:rsidRPr="00FC4C34">
        <w:rPr>
          <w:rFonts w:ascii="Frutiger 55" w:hAnsi="Frutiger 55" w:cs="Arial"/>
          <w:color w:val="000000" w:themeColor="text1"/>
          <w:szCs w:val="20"/>
          <w:lang w:eastAsia="fr-FR"/>
        </w:rPr>
        <w:t xml:space="preserve">de </w:t>
      </w:r>
      <w:r w:rsidR="00510770" w:rsidRPr="00FC4C34">
        <w:rPr>
          <w:rFonts w:ascii="Frutiger 55" w:hAnsi="Frutiger 55" w:cs="Arial"/>
          <w:color w:val="000000" w:themeColor="text1"/>
          <w:szCs w:val="20"/>
          <w:lang w:eastAsia="fr-FR"/>
        </w:rPr>
        <w:t>l’Autorité Contractante</w:t>
      </w:r>
      <w:r w:rsidR="00567E17" w:rsidRPr="00FC4C34">
        <w:rPr>
          <w:rFonts w:ascii="Frutiger 55" w:hAnsi="Frutiger 55" w:cs="Arial"/>
          <w:color w:val="000000" w:themeColor="text1"/>
          <w:szCs w:val="20"/>
          <w:lang w:eastAsia="fr-FR"/>
        </w:rPr>
        <w:t xml:space="preserve"> en charge </w:t>
      </w:r>
      <w:r w:rsidRPr="00FC4C34">
        <w:rPr>
          <w:rFonts w:ascii="Frutiger 55" w:hAnsi="Frutiger 55" w:cs="Arial"/>
          <w:color w:val="000000" w:themeColor="text1"/>
          <w:szCs w:val="20"/>
          <w:lang w:eastAsia="fr-FR"/>
        </w:rPr>
        <w:t>est compromis pour des motifs familiaux, affectifs, d'affinité politique ou nationale, d'intérêt économique ou pour tout autre intérêt personnel direct ou indirect.</w:t>
      </w:r>
    </w:p>
    <w:p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cadre des procédures de passation de marchés, la situation de conflit d'intérêts s'applique tant aux personnes chargées de la procédure qu'aux personnes impliquées dans les phases d'ouverture et d'évaluation.</w:t>
      </w:r>
    </w:p>
    <w:p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y a un risque de conflit d'intérêts lorsque, par exemple, un membre du comité d'évaluation ou </w:t>
      </w:r>
      <w:r w:rsidR="009430F9" w:rsidRPr="00FC4C34">
        <w:rPr>
          <w:rFonts w:ascii="Frutiger 55" w:hAnsi="Frutiger 55" w:cs="Arial"/>
          <w:color w:val="000000" w:themeColor="text1"/>
          <w:szCs w:val="20"/>
          <w:lang w:eastAsia="fr-FR"/>
        </w:rPr>
        <w:t xml:space="preserve">de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ou toute autre personne participant à la procédure s'octroie à lui-même ou à autrui des avantages directs ou indirects injustifiés en influant sur le résultat de la procédure.</w:t>
      </w:r>
    </w:p>
    <w:p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968AF" w:rsidRPr="00FC4C34" w:rsidRDefault="004968AF" w:rsidP="004968AF">
      <w:pPr>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Participation à la rédaction du cahier des charges et distorsion de concurrence</w:t>
      </w:r>
    </w:p>
    <w:p w:rsidR="004968AF" w:rsidRPr="00FC4C34" w:rsidRDefault="004968AF" w:rsidP="004968AF">
      <w:pPr>
        <w:suppressAutoHyphens w:val="0"/>
        <w:autoSpaceDE w:val="0"/>
        <w:autoSpaceDN w:val="0"/>
        <w:adjustRightInd w:val="0"/>
        <w:spacing w:after="0" w:line="240" w:lineRule="auto"/>
        <w:rPr>
          <w:rFonts w:ascii="Frutiger 55" w:hAnsi="Frutiger 55" w:cs="Arial"/>
          <w:b/>
          <w:bCs/>
          <w:color w:val="000000" w:themeColor="text1"/>
          <w:szCs w:val="20"/>
          <w:lang w:eastAsia="fr-FR"/>
        </w:rPr>
      </w:pPr>
    </w:p>
    <w:p w:rsidR="009F6CB5"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certains cas,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recours à un contrat d'assistance technique pour l'aider à rédiger le cahier des charges d'une procédure de passation de marché ultérieure. Il incombe alors </w:t>
      </w:r>
      <w:r w:rsidR="009430F9" w:rsidRPr="00FC4C34">
        <w:rPr>
          <w:rFonts w:ascii="Frutiger 55" w:hAnsi="Frutiger 55" w:cs="Arial"/>
          <w:color w:val="000000" w:themeColor="text1"/>
          <w:szCs w:val="20"/>
          <w:lang w:eastAsia="fr-FR"/>
        </w:rPr>
        <w:t xml:space="preserve">à </w:t>
      </w:r>
      <w:r w:rsidR="00510770"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d'assurer l'égalité de traitement entre l'opérateur ayant fourni cette assistance technique et les autres opérateurs économiques. Le contractant peut être rejeté de la procédure ultérieure lorsque lui, son personnel ou</w:t>
      </w:r>
      <w:r w:rsidR="009F6CB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ses sous-traitants (un ou plusieurs experts, par exemple) ont participé à la préparation de documents</w:t>
      </w:r>
      <w:r w:rsidR="009F6CB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marché et que cela entraîne une distorsion de concurrence qui ne peut être corrigée autrement.</w:t>
      </w:r>
    </w:p>
    <w:p w:rsidR="009F6CB5" w:rsidRPr="00FC4C34" w:rsidRDefault="009F6CB5"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F6CB5" w:rsidRPr="00FC4C34" w:rsidRDefault="009F6CB5"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incombe </w:t>
      </w:r>
      <w:r w:rsidR="009430F9" w:rsidRPr="00FC4C34">
        <w:rPr>
          <w:rFonts w:ascii="Frutiger 55" w:hAnsi="Frutiger 55" w:cs="Arial"/>
          <w:color w:val="000000" w:themeColor="text1"/>
          <w:szCs w:val="20"/>
          <w:lang w:eastAsia="fr-FR"/>
        </w:rPr>
        <w:t xml:space="preserve">à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de prouver la distorsion de concurrence et de démontrer qu'</w:t>
      </w:r>
      <w:r w:rsidR="00252C4C" w:rsidRPr="00FC4C34">
        <w:rPr>
          <w:rFonts w:ascii="Frutiger 55" w:hAnsi="Frutiger 55" w:cs="Arial"/>
          <w:color w:val="000000" w:themeColor="text1"/>
          <w:szCs w:val="20"/>
          <w:lang w:eastAsia="fr-FR"/>
        </w:rPr>
        <w:t>elle</w:t>
      </w:r>
      <w:r w:rsidRPr="00FC4C34">
        <w:rPr>
          <w:rFonts w:ascii="Frutiger 55" w:hAnsi="Frutiger 55" w:cs="Arial"/>
          <w:color w:val="000000" w:themeColor="text1"/>
          <w:szCs w:val="20"/>
          <w:lang w:eastAsia="fr-FR"/>
        </w:rPr>
        <w:t xml:space="preserve"> a pris toutes les mesures possibles pour éviter le rejet. En particulier, ces mesures comprennent la communication aux autres candidats/soumissionnaires des informations utiles échangées dans le contexte de la participation du candidat/soumissionnaire concerné à la préparation de la procédure de passation de marché ou résultant de cette participation, la fixation des délais adéquats pour la réception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w:t>
      </w:r>
    </w:p>
    <w:p w:rsidR="009F6CB5" w:rsidRPr="00FC4C34" w:rsidRDefault="009F6CB5"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968AF" w:rsidRPr="00FC4C34" w:rsidRDefault="009F6CB5"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rejet est soumis à une procédure contradictoire, de sorte que le soumissionnaire doit avoir la possibilité de prouver que sa participation antérieure ne peut pas fausser la concurrence.</w:t>
      </w:r>
    </w:p>
    <w:p w:rsidR="009F6CB5" w:rsidRPr="00FC4C34" w:rsidRDefault="009F6CB5"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B407E" w:rsidRDefault="003B407E" w:rsidP="003D7A99">
      <w:pPr>
        <w:tabs>
          <w:tab w:val="left" w:pos="1024"/>
          <w:tab w:val="left" w:pos="1025"/>
        </w:tabs>
        <w:spacing w:after="0" w:line="240" w:lineRule="auto"/>
        <w:rPr>
          <w:rFonts w:ascii="Frutiger 55" w:hAnsi="Frutiger 55" w:cs="Arial"/>
          <w:color w:val="000000" w:themeColor="text1"/>
          <w:szCs w:val="20"/>
        </w:rPr>
      </w:pPr>
      <w:bookmarkStart w:id="39" w:name="_Toc536188877"/>
      <w:bookmarkStart w:id="40" w:name="_Toc536189192"/>
      <w:bookmarkStart w:id="41" w:name="_Toc536189309"/>
      <w:bookmarkStart w:id="42" w:name="_Toc536188878"/>
      <w:bookmarkStart w:id="43" w:name="_Toc536189193"/>
      <w:bookmarkStart w:id="44" w:name="_Toc536189310"/>
      <w:bookmarkStart w:id="45" w:name="_Toc536188879"/>
      <w:bookmarkStart w:id="46" w:name="_Toc536189194"/>
      <w:bookmarkStart w:id="47" w:name="_Toc536189311"/>
      <w:bookmarkStart w:id="48" w:name="_Toc536188880"/>
      <w:bookmarkStart w:id="49" w:name="_Toc536189195"/>
      <w:bookmarkStart w:id="50" w:name="_Toc536189312"/>
      <w:bookmarkStart w:id="51" w:name="_Toc536188881"/>
      <w:bookmarkStart w:id="52" w:name="_Toc536189196"/>
      <w:bookmarkStart w:id="53" w:name="_Toc536189313"/>
      <w:bookmarkStart w:id="54" w:name="_Toc536188883"/>
      <w:bookmarkStart w:id="55" w:name="_Toc536189198"/>
      <w:bookmarkStart w:id="56" w:name="_Toc536189315"/>
      <w:bookmarkStart w:id="57" w:name="_Toc536188884"/>
      <w:bookmarkStart w:id="58" w:name="_Toc536189199"/>
      <w:bookmarkStart w:id="59" w:name="_Toc536189316"/>
      <w:bookmarkStart w:id="60" w:name="_Toc536188885"/>
      <w:bookmarkStart w:id="61" w:name="_Toc536189200"/>
      <w:bookmarkStart w:id="62" w:name="_Toc536189317"/>
      <w:bookmarkStart w:id="63" w:name="_Toc536188886"/>
      <w:bookmarkStart w:id="64" w:name="_Toc536189201"/>
      <w:bookmarkStart w:id="65" w:name="_Toc536189318"/>
      <w:bookmarkStart w:id="66" w:name="_Toc532311314"/>
      <w:bookmarkStart w:id="67" w:name="_Toc532313051"/>
      <w:bookmarkStart w:id="68" w:name="_Toc532375032"/>
      <w:bookmarkStart w:id="69" w:name="_Toc532375689"/>
      <w:bookmarkStart w:id="70" w:name="_Toc532311315"/>
      <w:bookmarkStart w:id="71" w:name="_Toc532313052"/>
      <w:bookmarkStart w:id="72" w:name="_Toc532375033"/>
      <w:bookmarkStart w:id="73" w:name="_Toc532375690"/>
      <w:bookmarkEnd w:id="3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3D7A99" w:rsidRDefault="003D7A99" w:rsidP="003D7A99">
      <w:pPr>
        <w:tabs>
          <w:tab w:val="left" w:pos="1024"/>
          <w:tab w:val="left" w:pos="1025"/>
        </w:tabs>
        <w:spacing w:after="0" w:line="240" w:lineRule="auto"/>
        <w:rPr>
          <w:rFonts w:ascii="Frutiger 55" w:hAnsi="Frutiger 55" w:cs="Arial"/>
          <w:color w:val="000000" w:themeColor="text1"/>
          <w:szCs w:val="20"/>
        </w:rPr>
      </w:pPr>
    </w:p>
    <w:p w:rsidR="00A13DE8" w:rsidRDefault="00A13DE8" w:rsidP="00A13DE8">
      <w:pPr>
        <w:pStyle w:val="Titre2"/>
        <w:numPr>
          <w:ilvl w:val="0"/>
          <w:numId w:val="0"/>
        </w:numPr>
        <w:spacing w:before="0" w:after="0" w:line="240" w:lineRule="auto"/>
        <w:ind w:right="11"/>
        <w:jc w:val="both"/>
        <w:rPr>
          <w:rFonts w:ascii="Frutiger 55" w:hAnsi="Frutiger 55" w:cs="Arial"/>
          <w:b w:val="0"/>
          <w:caps w:val="0"/>
          <w:color w:val="000000" w:themeColor="text1"/>
          <w:kern w:val="0"/>
          <w:sz w:val="20"/>
          <w:szCs w:val="20"/>
        </w:rPr>
      </w:pPr>
      <w:bookmarkStart w:id="74" w:name="_Toc532311374"/>
      <w:bookmarkStart w:id="75" w:name="_Toc532313111"/>
      <w:bookmarkStart w:id="76" w:name="_Toc532375092"/>
      <w:bookmarkStart w:id="77" w:name="_Toc532375749"/>
      <w:bookmarkStart w:id="78" w:name="_Toc532311375"/>
      <w:bookmarkStart w:id="79" w:name="_Toc532313112"/>
      <w:bookmarkStart w:id="80" w:name="_Toc532375093"/>
      <w:bookmarkStart w:id="81" w:name="_Toc532375750"/>
      <w:bookmarkStart w:id="82" w:name="_Toc532311376"/>
      <w:bookmarkStart w:id="83" w:name="_Toc532313113"/>
      <w:bookmarkStart w:id="84" w:name="_Toc532375094"/>
      <w:bookmarkStart w:id="85" w:name="_Toc532375751"/>
      <w:bookmarkStart w:id="86" w:name="_Toc532311377"/>
      <w:bookmarkStart w:id="87" w:name="_Toc532313114"/>
      <w:bookmarkStart w:id="88" w:name="_Toc532375095"/>
      <w:bookmarkStart w:id="89" w:name="_Toc532375752"/>
      <w:bookmarkStart w:id="90" w:name="_Toc532311378"/>
      <w:bookmarkStart w:id="91" w:name="_Toc532313115"/>
      <w:bookmarkStart w:id="92" w:name="_Toc532375096"/>
      <w:bookmarkStart w:id="93" w:name="_Toc532375753"/>
      <w:bookmarkStart w:id="94" w:name="_Toc2074368"/>
      <w:bookmarkStart w:id="95" w:name="_Toc44600078"/>
      <w:bookmarkStart w:id="96" w:name="_Toc6626378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13DE8" w:rsidRPr="00A13DE8" w:rsidRDefault="00A13DE8" w:rsidP="00A13DE8">
      <w:pPr>
        <w:rPr>
          <w:rFonts w:eastAsia="Verdana"/>
        </w:rPr>
      </w:pPr>
    </w:p>
    <w:p w:rsidR="00BC4692" w:rsidRDefault="00BC4692" w:rsidP="003D7A99">
      <w:pPr>
        <w:pStyle w:val="Titre2"/>
        <w:tabs>
          <w:tab w:val="clear" w:pos="850"/>
        </w:tabs>
        <w:spacing w:before="0" w:after="0" w:line="240" w:lineRule="auto"/>
        <w:ind w:left="0" w:right="11" w:firstLine="0"/>
        <w:jc w:val="both"/>
        <w:rPr>
          <w:rFonts w:ascii="Frutiger 55" w:eastAsia="Verdana" w:hAnsi="Frutiger 55" w:cs="Arial"/>
          <w:color w:val="000000" w:themeColor="text1"/>
          <w:sz w:val="20"/>
          <w:szCs w:val="20"/>
        </w:rPr>
      </w:pPr>
      <w:r w:rsidRPr="00FC4C34">
        <w:rPr>
          <w:rFonts w:ascii="Frutiger 55" w:eastAsia="Verdana" w:hAnsi="Frutiger 55" w:cs="Arial"/>
          <w:color w:val="000000" w:themeColor="text1"/>
          <w:sz w:val="20"/>
          <w:szCs w:val="20"/>
        </w:rPr>
        <w:lastRenderedPageBreak/>
        <w:t>PRINCIPES RELATIFS AUX ENQUETES, AUX SANCTIONS ET AUX APPELS</w:t>
      </w:r>
      <w:bookmarkEnd w:id="94"/>
      <w:bookmarkEnd w:id="95"/>
      <w:bookmarkEnd w:id="96"/>
    </w:p>
    <w:p w:rsidR="003D7A99" w:rsidRPr="003D7A99" w:rsidRDefault="003D7A99" w:rsidP="003D7A99">
      <w:pPr>
        <w:spacing w:after="0" w:line="240" w:lineRule="auto"/>
        <w:rPr>
          <w:rFonts w:eastAsia="Verdana"/>
        </w:rPr>
      </w:pPr>
    </w:p>
    <w:p w:rsidR="00BC4692" w:rsidRDefault="008F50E8" w:rsidP="003D7A99">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97" w:name="_Toc532311380"/>
      <w:bookmarkStart w:id="98" w:name="_Toc532313117"/>
      <w:bookmarkStart w:id="99" w:name="_Toc532375098"/>
      <w:bookmarkStart w:id="100" w:name="_Toc532375755"/>
      <w:bookmarkStart w:id="101" w:name="_Toc532311381"/>
      <w:bookmarkStart w:id="102" w:name="_Toc532313118"/>
      <w:bookmarkStart w:id="103" w:name="_Toc532375099"/>
      <w:bookmarkStart w:id="104" w:name="_Toc532375756"/>
      <w:bookmarkStart w:id="105" w:name="_Toc532311382"/>
      <w:bookmarkStart w:id="106" w:name="_Toc532313119"/>
      <w:bookmarkStart w:id="107" w:name="_Toc532375100"/>
      <w:bookmarkStart w:id="108" w:name="_Toc532375757"/>
      <w:bookmarkStart w:id="109" w:name="_Toc532311383"/>
      <w:bookmarkStart w:id="110" w:name="_Toc532313120"/>
      <w:bookmarkStart w:id="111" w:name="_Toc532375101"/>
      <w:bookmarkStart w:id="112" w:name="_Toc532375758"/>
      <w:bookmarkStart w:id="113" w:name="_Toc532311398"/>
      <w:bookmarkStart w:id="114" w:name="_Toc532313135"/>
      <w:bookmarkStart w:id="115" w:name="_Toc532375116"/>
      <w:bookmarkStart w:id="116" w:name="_Toc532375773"/>
      <w:bookmarkStart w:id="117" w:name="_Toc532311399"/>
      <w:bookmarkStart w:id="118" w:name="_Toc532313136"/>
      <w:bookmarkStart w:id="119" w:name="_Toc532375117"/>
      <w:bookmarkStart w:id="120" w:name="_Toc532375774"/>
      <w:bookmarkStart w:id="121" w:name="_Toc532311401"/>
      <w:bookmarkStart w:id="122" w:name="_Toc532313138"/>
      <w:bookmarkStart w:id="123" w:name="_Toc532375119"/>
      <w:bookmarkStart w:id="124" w:name="_Toc532375776"/>
      <w:bookmarkStart w:id="125" w:name="_Toc532311403"/>
      <w:bookmarkStart w:id="126" w:name="_Toc532313140"/>
      <w:bookmarkStart w:id="127" w:name="_Toc532375121"/>
      <w:bookmarkStart w:id="128" w:name="_Toc532375778"/>
      <w:bookmarkStart w:id="129" w:name="_Toc532311405"/>
      <w:bookmarkStart w:id="130" w:name="_Toc532313142"/>
      <w:bookmarkStart w:id="131" w:name="_Toc532375123"/>
      <w:bookmarkStart w:id="132" w:name="_Toc532375780"/>
      <w:bookmarkStart w:id="133" w:name="_Toc532311407"/>
      <w:bookmarkStart w:id="134" w:name="_Toc532313144"/>
      <w:bookmarkStart w:id="135" w:name="_Toc532375125"/>
      <w:bookmarkStart w:id="136" w:name="_Toc532375782"/>
      <w:bookmarkStart w:id="137" w:name="_Toc532311409"/>
      <w:bookmarkStart w:id="138" w:name="_Toc532313146"/>
      <w:bookmarkStart w:id="139" w:name="_Toc532375127"/>
      <w:bookmarkStart w:id="140" w:name="_Toc532375784"/>
      <w:bookmarkStart w:id="141" w:name="_Toc532311411"/>
      <w:bookmarkStart w:id="142" w:name="_Toc532313148"/>
      <w:bookmarkStart w:id="143" w:name="_Toc532375129"/>
      <w:bookmarkStart w:id="144" w:name="_Toc532375786"/>
      <w:bookmarkStart w:id="145" w:name="_Toc2074369"/>
      <w:bookmarkStart w:id="146" w:name="_Toc44600079"/>
      <w:bookmarkStart w:id="147" w:name="_Toc6626378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4C34">
        <w:rPr>
          <w:rFonts w:ascii="Frutiger 55" w:hAnsi="Frutiger 55" w:cs="Arial"/>
          <w:b w:val="0"/>
          <w:caps w:val="0"/>
          <w:color w:val="000000" w:themeColor="text1"/>
          <w:sz w:val="20"/>
          <w:szCs w:val="20"/>
          <w:u w:val="single"/>
        </w:rPr>
        <w:t xml:space="preserve">Conduite d'une </w:t>
      </w:r>
      <w:bookmarkEnd w:id="145"/>
      <w:r w:rsidRPr="00FC4C34">
        <w:rPr>
          <w:rFonts w:ascii="Frutiger 55" w:hAnsi="Frutiger 55" w:cs="Arial"/>
          <w:b w:val="0"/>
          <w:caps w:val="0"/>
          <w:color w:val="000000" w:themeColor="text1"/>
          <w:sz w:val="20"/>
          <w:szCs w:val="20"/>
          <w:u w:val="single"/>
        </w:rPr>
        <w:t>enquête</w:t>
      </w:r>
      <w:bookmarkEnd w:id="146"/>
      <w:bookmarkEnd w:id="147"/>
    </w:p>
    <w:p w:rsidR="003D7A99" w:rsidRPr="003D7A99" w:rsidRDefault="003D7A99" w:rsidP="003D7A99">
      <w:pPr>
        <w:spacing w:after="0" w:line="240" w:lineRule="auto"/>
      </w:pPr>
    </w:p>
    <w:p w:rsidR="00BC469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Lorsque la crédibilité de l'information fournie ou de l’allégation faite est avérée, l’UO en charge de l’éthique et de la lutte contre la corruption et la fraude, avec l’accord du Président mènera une enquête approfondie sur la question, de concert avec les organes compétents de la Banque. Une fois l’enquête lancée, la Banque veillera à ce qu’elle soit menée dans les délais voulus et conformément aux procédures, dans le respect de la loi, et des exigences d’équité, d’efficacité et de confidentialité.</w:t>
      </w:r>
    </w:p>
    <w:p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rsidR="00BC4692" w:rsidRDefault="00C214E9" w:rsidP="003D7A99">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148" w:name="_Toc2074370"/>
      <w:bookmarkStart w:id="149" w:name="_Toc44600080"/>
      <w:bookmarkStart w:id="150" w:name="_Toc66263787"/>
      <w:r w:rsidRPr="00FC4C34">
        <w:rPr>
          <w:rFonts w:ascii="Frutiger 55" w:hAnsi="Frutiger 55" w:cs="Arial"/>
          <w:b w:val="0"/>
          <w:caps w:val="0"/>
          <w:color w:val="000000" w:themeColor="text1"/>
          <w:sz w:val="20"/>
          <w:szCs w:val="20"/>
          <w:u w:val="single"/>
        </w:rPr>
        <w:t xml:space="preserve">Décision de ne mener aucune </w:t>
      </w:r>
      <w:bookmarkEnd w:id="148"/>
      <w:r w:rsidRPr="00FC4C34">
        <w:rPr>
          <w:rFonts w:ascii="Frutiger 55" w:hAnsi="Frutiger 55" w:cs="Arial"/>
          <w:b w:val="0"/>
          <w:caps w:val="0"/>
          <w:color w:val="000000" w:themeColor="text1"/>
          <w:sz w:val="20"/>
          <w:szCs w:val="20"/>
          <w:u w:val="single"/>
        </w:rPr>
        <w:t>enquête</w:t>
      </w:r>
      <w:bookmarkEnd w:id="149"/>
      <w:bookmarkEnd w:id="150"/>
    </w:p>
    <w:p w:rsidR="003D7A99" w:rsidRPr="003D7A99" w:rsidRDefault="003D7A99" w:rsidP="003D7A99"/>
    <w:p w:rsidR="00BC469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Toutes les informations/allégations ne sont pas toujours étayées, et tous les cas notifiés ne pourront pas faire l’objet d’examen. Lorsque l’UO en charge de l’éthique et de la lutte contre la corruption et la fraude, après un examen minutieux de la preuve fournie, décide de l’inopportunité d’une enquête complémentaire, il justifiera les fondements de cette décision et prononcera la clôture du dossier, sur accord du Président de la Banque.</w:t>
      </w:r>
    </w:p>
    <w:p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rsidR="00BC4692" w:rsidRDefault="00C214E9" w:rsidP="003D7A99">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151" w:name="_Toc2074371"/>
      <w:bookmarkStart w:id="152" w:name="_Toc44600081"/>
      <w:bookmarkStart w:id="153" w:name="_Toc66263788"/>
      <w:r w:rsidRPr="00FC4C34">
        <w:rPr>
          <w:rFonts w:ascii="Frutiger 55" w:hAnsi="Frutiger 55" w:cs="Arial"/>
          <w:b w:val="0"/>
          <w:caps w:val="0"/>
          <w:color w:val="000000" w:themeColor="text1"/>
          <w:sz w:val="20"/>
          <w:szCs w:val="20"/>
          <w:u w:val="single"/>
        </w:rPr>
        <w:t>Enquête et conclusions</w:t>
      </w:r>
      <w:bookmarkEnd w:id="151"/>
      <w:bookmarkEnd w:id="152"/>
      <w:bookmarkEnd w:id="153"/>
    </w:p>
    <w:p w:rsidR="003D7A99" w:rsidRPr="003D7A99" w:rsidRDefault="003D7A99" w:rsidP="003D7A99"/>
    <w:p w:rsidR="00BC4692" w:rsidRDefault="00BC4692" w:rsidP="003D7A99">
      <w:pPr>
        <w:pStyle w:val="Paragraphedeliste"/>
        <w:widowControl w:val="0"/>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noProof/>
          <w:color w:val="000000" w:themeColor="text1"/>
          <w:szCs w:val="20"/>
          <w:lang w:eastAsia="fr-FR"/>
        </w:rPr>
        <mc:AlternateContent>
          <mc:Choice Requires="wps">
            <w:drawing>
              <wp:anchor distT="0" distB="0" distL="114300" distR="114300" simplePos="0" relativeHeight="251659264" behindDoc="1" locked="0" layoutInCell="1" allowOverlap="1" wp14:anchorId="692AA16E" wp14:editId="237FF8F1">
                <wp:simplePos x="0" y="0"/>
                <wp:positionH relativeFrom="page">
                  <wp:posOffset>4920615</wp:posOffset>
                </wp:positionH>
                <wp:positionV relativeFrom="paragraph">
                  <wp:posOffset>1010285</wp:posOffset>
                </wp:positionV>
                <wp:extent cx="41275" cy="8890"/>
                <wp:effectExtent l="0" t="0" r="635" b="317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5A7D" id="Rectangle 77" o:spid="_x0000_s1026" style="position:absolute;margin-left:387.45pt;margin-top:79.55pt;width:3.2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zgdAIAAPg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" fillcolor="black" stroked="f">
                <w10:wrap anchorx="page"/>
              </v:rect>
            </w:pict>
          </mc:Fallback>
        </mc:AlternateContent>
      </w:r>
      <w:r w:rsidRPr="00FC4C34">
        <w:rPr>
          <w:rFonts w:ascii="Frutiger 55" w:hAnsi="Frutiger 55" w:cs="Arial"/>
          <w:color w:val="000000" w:themeColor="text1"/>
          <w:szCs w:val="20"/>
        </w:rPr>
        <w:t>Les enquêtes sont conduites par l’UO en charge de l’éthique et de la lutte contre la corruption et la fraude et ses conclusions transmises au Président de la Banque conformément aux procédures en vigueur.</w:t>
      </w:r>
    </w:p>
    <w:p w:rsidR="003D7A99" w:rsidRPr="00FC4C34" w:rsidRDefault="003D7A99" w:rsidP="003D7A99">
      <w:pPr>
        <w:pStyle w:val="Paragraphedeliste"/>
        <w:widowControl w:val="0"/>
        <w:suppressAutoHyphens w:val="0"/>
        <w:autoSpaceDE w:val="0"/>
        <w:autoSpaceDN w:val="0"/>
        <w:spacing w:after="0" w:line="240" w:lineRule="auto"/>
        <w:ind w:left="0" w:right="11"/>
        <w:rPr>
          <w:rFonts w:ascii="Frutiger 55" w:hAnsi="Frutiger 55" w:cs="Arial"/>
          <w:color w:val="000000" w:themeColor="text1"/>
          <w:szCs w:val="20"/>
        </w:rPr>
      </w:pPr>
    </w:p>
    <w:p w:rsidR="008F50E8" w:rsidRDefault="00C214E9" w:rsidP="003D7A99">
      <w:pPr>
        <w:pStyle w:val="Titre2"/>
        <w:numPr>
          <w:ilvl w:val="0"/>
          <w:numId w:val="0"/>
        </w:numPr>
        <w:spacing w:before="0" w:after="0" w:line="240" w:lineRule="auto"/>
        <w:ind w:right="11"/>
        <w:rPr>
          <w:rFonts w:ascii="Frutiger 55" w:hAnsi="Frutiger 55" w:cs="Arial"/>
          <w:b w:val="0"/>
          <w:color w:val="000000" w:themeColor="text1"/>
          <w:sz w:val="20"/>
          <w:szCs w:val="20"/>
          <w:u w:val="single"/>
        </w:rPr>
      </w:pPr>
      <w:bookmarkStart w:id="154" w:name="_Toc44600082"/>
      <w:bookmarkStart w:id="155" w:name="_Toc66263789"/>
      <w:r w:rsidRPr="00FC4C34">
        <w:rPr>
          <w:rFonts w:ascii="Frutiger 55" w:hAnsi="Frutiger 55" w:cs="Arial"/>
          <w:b w:val="0"/>
          <w:caps w:val="0"/>
          <w:color w:val="000000" w:themeColor="text1"/>
          <w:sz w:val="20"/>
          <w:szCs w:val="20"/>
          <w:u w:val="single"/>
        </w:rPr>
        <w:t xml:space="preserve">Sanctions dans </w:t>
      </w:r>
      <w:r w:rsidR="00510770" w:rsidRPr="00FC4C34">
        <w:rPr>
          <w:rFonts w:ascii="Frutiger 55" w:hAnsi="Frutiger 55" w:cs="Arial"/>
          <w:b w:val="0"/>
          <w:caps w:val="0"/>
          <w:color w:val="000000" w:themeColor="text1"/>
          <w:sz w:val="20"/>
          <w:szCs w:val="20"/>
          <w:u w:val="single"/>
        </w:rPr>
        <w:t>l</w:t>
      </w:r>
      <w:r w:rsidRPr="00FC4C34">
        <w:rPr>
          <w:rFonts w:ascii="Frutiger 55" w:hAnsi="Frutiger 55" w:cs="Arial"/>
          <w:b w:val="0"/>
          <w:caps w:val="0"/>
          <w:color w:val="000000" w:themeColor="text1"/>
          <w:sz w:val="20"/>
          <w:szCs w:val="20"/>
          <w:u w:val="single"/>
        </w:rPr>
        <w:t>e cadre des Appels d’Offres</w:t>
      </w:r>
      <w:bookmarkEnd w:id="154"/>
      <w:bookmarkEnd w:id="155"/>
      <w:r w:rsidR="008F50E8" w:rsidRPr="00FC4C34">
        <w:rPr>
          <w:rFonts w:ascii="Frutiger 55" w:hAnsi="Frutiger 55" w:cs="Arial"/>
          <w:b w:val="0"/>
          <w:color w:val="000000" w:themeColor="text1"/>
          <w:sz w:val="20"/>
          <w:szCs w:val="20"/>
          <w:u w:val="single"/>
        </w:rPr>
        <w:t xml:space="preserve"> </w:t>
      </w:r>
    </w:p>
    <w:p w:rsidR="003D7A99" w:rsidRPr="003D7A99" w:rsidRDefault="003D7A99" w:rsidP="003D7A99"/>
    <w:p w:rsidR="008F50E8" w:rsidRPr="00FC4C34" w:rsidRDefault="008F50E8" w:rsidP="003D7A99">
      <w:pPr>
        <w:spacing w:after="0" w:line="240" w:lineRule="auto"/>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Sans préjudice de l’application de sanctions contractuelles, les candidats ou soumissionnaires et contractants qui se sont rendus coupables de fausses déclarations ou ont été déclarés en défaut grave d'exécution en raison du non-respect de leurs obligations contractuelles dans le cadre d'un précédent contrat sont exclus des futurs appels d’offres </w:t>
      </w:r>
      <w:r w:rsidR="002265E8" w:rsidRPr="00FC4C34">
        <w:rPr>
          <w:rFonts w:ascii="Frutiger 55" w:hAnsi="Frutiger 55" w:cs="Arial"/>
          <w:color w:val="000000" w:themeColor="text1"/>
          <w:szCs w:val="20"/>
        </w:rPr>
        <w:t>financés par</w:t>
      </w:r>
      <w:r w:rsidRPr="00FC4C34">
        <w:rPr>
          <w:rFonts w:ascii="Frutiger 55" w:hAnsi="Frutiger 55" w:cs="Arial"/>
          <w:color w:val="000000" w:themeColor="text1"/>
          <w:szCs w:val="20"/>
        </w:rPr>
        <w:t xml:space="preserve"> la B</w:t>
      </w:r>
      <w:r w:rsidR="002265E8" w:rsidRPr="00FC4C34">
        <w:rPr>
          <w:rFonts w:ascii="Frutiger 55" w:hAnsi="Frutiger 55" w:cs="Arial"/>
          <w:color w:val="000000" w:themeColor="text1"/>
          <w:szCs w:val="20"/>
        </w:rPr>
        <w:t xml:space="preserve">anque </w:t>
      </w:r>
      <w:r w:rsidRPr="00FC4C34">
        <w:rPr>
          <w:rFonts w:ascii="Frutiger 55" w:hAnsi="Frutiger 55" w:cs="Arial"/>
          <w:color w:val="000000" w:themeColor="text1"/>
          <w:szCs w:val="20"/>
        </w:rPr>
        <w:t>pour une durée maximale de deux ans à compter du constat du manquement, confirmé après échange contradictoire avec le contractant.</w:t>
      </w:r>
    </w:p>
    <w:p w:rsidR="008F50E8" w:rsidRDefault="008F50E8" w:rsidP="003D7A99">
      <w:pPr>
        <w:spacing w:after="0" w:line="240" w:lineRule="auto"/>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Lorsque la procédure d’attribution ou l'exécution d'un contrat sont entachées soit d'erreurs ou d'irrégularités substantielles, soit de fraude,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suspend l'exécution dudit contrat. Si ces erreurs, irrégularités ou fraudes sont le fait du contractant,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en outre, refuser d'effectuer le paiement ou recouvrer les montants déjà versés, proportionnellement à la gravité des dites erreurs, irrégularités ou fraudes.</w:t>
      </w:r>
    </w:p>
    <w:p w:rsidR="003D7A99" w:rsidRPr="00FC4C34" w:rsidRDefault="003D7A99" w:rsidP="003D7A99">
      <w:pPr>
        <w:spacing w:after="0" w:line="240" w:lineRule="auto"/>
        <w:ind w:right="11"/>
        <w:rPr>
          <w:rFonts w:ascii="Frutiger 55" w:hAnsi="Frutiger 55" w:cs="Arial"/>
          <w:color w:val="000000" w:themeColor="text1"/>
          <w:szCs w:val="20"/>
        </w:rPr>
      </w:pPr>
    </w:p>
    <w:p w:rsidR="008F50E8" w:rsidRPr="00FC4C34" w:rsidRDefault="008F50E8" w:rsidP="003D7A99">
      <w:pPr>
        <w:spacing w:after="0" w:line="240" w:lineRule="auto"/>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La suspension du contrat a pour objet de vérifier la réalité des erreurs et irrégularités substantielles ou fraudes présumées. Si elles ne sont pas confirmées, l’exécution du contrat est reprise à l’issue de cette vérification. Est constitutive d’une erreur ou d'une irrégularité substantielle toute violation d’une disposition contractuelle ou réglementaire résultant d’un acte ou d’une omission qui a ou aurait pour effet de porter préjudice à </w:t>
      </w:r>
      <w:r w:rsidR="00510770" w:rsidRPr="00FC4C34">
        <w:rPr>
          <w:rFonts w:ascii="Frutiger 55" w:hAnsi="Frutiger 55" w:cs="Arial"/>
          <w:color w:val="000000" w:themeColor="text1"/>
          <w:szCs w:val="20"/>
        </w:rPr>
        <w:t>l’Autorité Contractante et/ou à la Banque</w:t>
      </w:r>
      <w:r w:rsidRPr="00FC4C34">
        <w:rPr>
          <w:rFonts w:ascii="Frutiger 55" w:hAnsi="Frutiger 55" w:cs="Arial"/>
          <w:color w:val="000000" w:themeColor="text1"/>
          <w:szCs w:val="20"/>
        </w:rPr>
        <w:t>.</w:t>
      </w:r>
    </w:p>
    <w:p w:rsidR="003B407E" w:rsidRDefault="003B407E"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rsidR="001435E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enquêtes relatives aux allégations de fraude et de corruption sont menées et les sanctions y relatives prononcées en conformité avec les procédures d’enquêtes et de sanctions de la B</w:t>
      </w:r>
      <w:r w:rsidR="00304B62" w:rsidRPr="00FC4C34">
        <w:rPr>
          <w:rFonts w:ascii="Frutiger 55" w:hAnsi="Frutiger 55" w:cs="Arial"/>
          <w:color w:val="000000" w:themeColor="text1"/>
          <w:szCs w:val="20"/>
        </w:rPr>
        <w:t xml:space="preserve">anque </w:t>
      </w:r>
      <w:r w:rsidRPr="00FC4C34">
        <w:rPr>
          <w:rFonts w:ascii="Frutiger 55" w:hAnsi="Frutiger 55" w:cs="Arial"/>
          <w:color w:val="000000" w:themeColor="text1"/>
          <w:szCs w:val="20"/>
        </w:rPr>
        <w:t>dans le cadre de la lutte contre la corruption et la fraude et cela, sans préjudice des éventuelles poursuites judiciaires que pourraient mener les parties l</w:t>
      </w:r>
      <w:r w:rsidR="0092474C" w:rsidRPr="00FC4C34">
        <w:rPr>
          <w:rFonts w:ascii="Frutiger 55" w:hAnsi="Frutiger 55" w:cs="Arial"/>
          <w:color w:val="000000" w:themeColor="text1"/>
          <w:szCs w:val="20"/>
        </w:rPr>
        <w:t xml:space="preserve">ésées par les faits concernés. </w:t>
      </w:r>
    </w:p>
    <w:p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rsidR="00C214E9" w:rsidRDefault="00C214E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r w:rsidRPr="00FC4C34">
        <w:rPr>
          <w:rFonts w:ascii="Frutiger 55" w:hAnsi="Frutiger 55" w:cs="Arial"/>
          <w:color w:val="000000" w:themeColor="text1"/>
          <w:szCs w:val="20"/>
          <w:u w:val="single"/>
        </w:rPr>
        <w:t>Sanctions du personnel de la Banque</w:t>
      </w:r>
    </w:p>
    <w:p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p>
    <w:p w:rsidR="00BC469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Lorsqu’une enquête aboutit à une sanction disciplinaire formelle à l’encontre d’un membre du personnel, les dispositions du Statut et du Règlement du Personnel s'appliquent. En fonction de la nature des conclusions et des mesures recommandées par le conseil de discipline, le personnel peut avoir à faire face à des mesures correctives ou des sanctions disciplinaires, notamment un blâme formel par écrit, une suspension sans traitement et un licenciement avec ou sans préavis.</w:t>
      </w:r>
    </w:p>
    <w:p w:rsidR="003D7A99"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rsidR="00C214E9" w:rsidRDefault="00C214E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r w:rsidRPr="00FC4C34">
        <w:rPr>
          <w:rFonts w:ascii="Frutiger 55" w:hAnsi="Frutiger 55" w:cs="Arial"/>
          <w:color w:val="000000" w:themeColor="text1"/>
          <w:szCs w:val="20"/>
          <w:u w:val="single"/>
        </w:rPr>
        <w:lastRenderedPageBreak/>
        <w:t>Sanctions de personnes physiques ou morales externes à la Banque</w:t>
      </w:r>
    </w:p>
    <w:p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p>
    <w:p w:rsidR="00304B6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Lorsqu’il s’agit de personnes physiques ou morales externes à la Banque, le Bureau des sanctions est saisi des conclusions des enquêtes par le Président de la Banque en vue de proposer des sanctions. </w:t>
      </w:r>
    </w:p>
    <w:p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sanctions ci-après peuvent être appliquées :</w:t>
      </w:r>
    </w:p>
    <w:p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lettre</w:t>
      </w:r>
      <w:proofErr w:type="gramEnd"/>
      <w:r w:rsidRPr="00FC4C34">
        <w:rPr>
          <w:rFonts w:ascii="Frutiger 55" w:hAnsi="Frutiger 55" w:cs="Arial"/>
          <w:b/>
          <w:color w:val="000000" w:themeColor="text1"/>
          <w:szCs w:val="20"/>
        </w:rPr>
        <w:t xml:space="preserve"> de réprimande</w:t>
      </w:r>
      <w:r w:rsidRPr="00FC4C34">
        <w:rPr>
          <w:rFonts w:ascii="Frutiger 55" w:hAnsi="Frutiger 55" w:cs="Arial"/>
          <w:color w:val="000000" w:themeColor="text1"/>
          <w:szCs w:val="20"/>
        </w:rPr>
        <w:t xml:space="preserve"> : il s’agit d’une lettre officielle de blâme pour les actions de l’intimé qu’on informe sur les infractions subséquentes qui peuvent entraîner une peine plus lourde ;</w:t>
      </w:r>
    </w:p>
    <w:p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condition</w:t>
      </w:r>
      <w:proofErr w:type="gramEnd"/>
      <w:r w:rsidRPr="00FC4C34">
        <w:rPr>
          <w:rFonts w:ascii="Frutiger 55" w:hAnsi="Frutiger 55" w:cs="Arial"/>
          <w:b/>
          <w:color w:val="000000" w:themeColor="text1"/>
          <w:szCs w:val="20"/>
        </w:rPr>
        <w:t xml:space="preserve"> de non-radiation</w:t>
      </w:r>
      <w:r w:rsidRPr="00FC4C34">
        <w:rPr>
          <w:rFonts w:ascii="Frutiger 55" w:hAnsi="Frutiger 55" w:cs="Arial"/>
          <w:color w:val="000000" w:themeColor="text1"/>
          <w:szCs w:val="20"/>
        </w:rPr>
        <w:t xml:space="preserve"> : l’intimé est tenu de prendre certaines mesures correctives, actions préventives ou autres, dans un délai fixé pour éviter l’exclusion par la Banque ;</w:t>
      </w:r>
    </w:p>
    <w:p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radiation</w:t>
      </w:r>
      <w:proofErr w:type="gramEnd"/>
      <w:r w:rsidRPr="00FC4C34">
        <w:rPr>
          <w:rFonts w:ascii="Frutiger 55" w:hAnsi="Frutiger 55" w:cs="Arial"/>
          <w:color w:val="000000" w:themeColor="text1"/>
          <w:szCs w:val="20"/>
        </w:rPr>
        <w:t xml:space="preserve"> : il s’agit d’une décision administrative de ne pas faire affaire avec une partie reconnue coupable de s’être livrée à des pratiques répréhensibles ;</w:t>
      </w:r>
    </w:p>
    <w:p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exclusion</w:t>
      </w:r>
      <w:proofErr w:type="gramEnd"/>
      <w:r w:rsidRPr="00FC4C34">
        <w:rPr>
          <w:rFonts w:ascii="Frutiger 55" w:hAnsi="Frutiger 55" w:cs="Arial"/>
          <w:b/>
          <w:color w:val="000000" w:themeColor="text1"/>
          <w:szCs w:val="20"/>
        </w:rPr>
        <w:t xml:space="preserve"> avec libération conditionnelle</w:t>
      </w:r>
      <w:r w:rsidRPr="00FC4C34">
        <w:rPr>
          <w:rFonts w:ascii="Frutiger 55" w:hAnsi="Frutiger 55" w:cs="Arial"/>
          <w:color w:val="000000" w:themeColor="text1"/>
          <w:szCs w:val="20"/>
        </w:rPr>
        <w:t xml:space="preserve"> : le but de la libération conditionnelle est d’encourager la réhabilitation de l’intimé et atténuer davantage le risque sur les projets ou programmes ;</w:t>
      </w:r>
    </w:p>
    <w:p w:rsidR="00BC4692" w:rsidRPr="00FC4C34" w:rsidRDefault="00BC4692" w:rsidP="00F33AC0">
      <w:pPr>
        <w:pStyle w:val="Paragraphedeliste"/>
        <w:widowControl w:val="0"/>
        <w:numPr>
          <w:ilvl w:val="0"/>
          <w:numId w:val="33"/>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exclusion</w:t>
      </w:r>
      <w:proofErr w:type="gramEnd"/>
      <w:r w:rsidRPr="00FC4C34">
        <w:rPr>
          <w:rFonts w:ascii="Frutiger 55" w:hAnsi="Frutiger 55" w:cs="Arial"/>
          <w:b/>
          <w:color w:val="000000" w:themeColor="text1"/>
          <w:szCs w:val="20"/>
        </w:rPr>
        <w:t xml:space="preserve"> permanente : </w:t>
      </w:r>
      <w:r w:rsidRPr="00FC4C34">
        <w:rPr>
          <w:rFonts w:ascii="Frutiger 55" w:hAnsi="Frutiger 55" w:cs="Arial"/>
          <w:color w:val="000000" w:themeColor="text1"/>
          <w:szCs w:val="20"/>
        </w:rPr>
        <w:t>l’exclusion permanente est généralement appropriée dans les cas où l’on croit qu’il n’y a pas de motifs raisonnables de croire que le défendeur peut être réhabilité grâce au respect des dispositions prévues ou à d’autres conditions.</w:t>
      </w:r>
    </w:p>
    <w:p w:rsidR="00BC4692" w:rsidRPr="00FC4C34" w:rsidRDefault="00BC4692" w:rsidP="008F50E8">
      <w:pPr>
        <w:ind w:right="11"/>
        <w:rPr>
          <w:rFonts w:ascii="Frutiger 55" w:hAnsi="Frutiger 55" w:cs="Arial"/>
          <w:color w:val="000000" w:themeColor="text1"/>
          <w:szCs w:val="20"/>
        </w:rPr>
      </w:pPr>
    </w:p>
    <w:p w:rsidR="00BC4692" w:rsidRPr="00FC4C34" w:rsidRDefault="00C214E9" w:rsidP="00C214E9">
      <w:pPr>
        <w:pStyle w:val="Titre2"/>
        <w:keepLines/>
        <w:numPr>
          <w:ilvl w:val="0"/>
          <w:numId w:val="0"/>
        </w:numPr>
        <w:suppressAutoHyphens w:val="0"/>
        <w:autoSpaceDE w:val="0"/>
        <w:autoSpaceDN w:val="0"/>
        <w:spacing w:before="0" w:after="0" w:line="240" w:lineRule="auto"/>
        <w:ind w:right="11"/>
        <w:rPr>
          <w:rFonts w:ascii="Frutiger 55" w:hAnsi="Frutiger 55" w:cs="Arial"/>
          <w:b w:val="0"/>
          <w:color w:val="000000" w:themeColor="text1"/>
          <w:sz w:val="20"/>
          <w:szCs w:val="20"/>
          <w:u w:val="single"/>
        </w:rPr>
      </w:pPr>
      <w:bookmarkStart w:id="156" w:name="_Toc536188898"/>
      <w:bookmarkStart w:id="157" w:name="_Toc536189213"/>
      <w:bookmarkStart w:id="158" w:name="_Toc536189330"/>
      <w:bookmarkStart w:id="159" w:name="_Toc532311416"/>
      <w:bookmarkStart w:id="160" w:name="_Toc532313153"/>
      <w:bookmarkStart w:id="161" w:name="_Toc532375134"/>
      <w:bookmarkStart w:id="162" w:name="_Toc532375791"/>
      <w:bookmarkStart w:id="163" w:name="_Toc532311419"/>
      <w:bookmarkStart w:id="164" w:name="_Toc532313156"/>
      <w:bookmarkStart w:id="165" w:name="_Toc532375137"/>
      <w:bookmarkStart w:id="166" w:name="_Toc532375794"/>
      <w:bookmarkStart w:id="167" w:name="_Toc532311420"/>
      <w:bookmarkStart w:id="168" w:name="_Toc532313157"/>
      <w:bookmarkStart w:id="169" w:name="_Toc532375138"/>
      <w:bookmarkStart w:id="170" w:name="_Toc532375795"/>
      <w:bookmarkStart w:id="171" w:name="_Toc532311422"/>
      <w:bookmarkStart w:id="172" w:name="_Toc532313159"/>
      <w:bookmarkStart w:id="173" w:name="_Toc532375140"/>
      <w:bookmarkStart w:id="174" w:name="_Toc532375797"/>
      <w:bookmarkStart w:id="175" w:name="_Toc532311423"/>
      <w:bookmarkStart w:id="176" w:name="_Toc532313160"/>
      <w:bookmarkStart w:id="177" w:name="_Toc532375141"/>
      <w:bookmarkStart w:id="178" w:name="_Toc532375798"/>
      <w:bookmarkStart w:id="179" w:name="_Toc532311424"/>
      <w:bookmarkStart w:id="180" w:name="_Toc532313161"/>
      <w:bookmarkStart w:id="181" w:name="_Toc532375142"/>
      <w:bookmarkStart w:id="182" w:name="_Toc532375799"/>
      <w:bookmarkStart w:id="183" w:name="_Toc532311426"/>
      <w:bookmarkStart w:id="184" w:name="_Toc532313163"/>
      <w:bookmarkStart w:id="185" w:name="_Toc532375144"/>
      <w:bookmarkStart w:id="186" w:name="_Toc532375801"/>
      <w:bookmarkStart w:id="187" w:name="_Toc532311428"/>
      <w:bookmarkStart w:id="188" w:name="_Toc532313165"/>
      <w:bookmarkStart w:id="189" w:name="_Toc532375146"/>
      <w:bookmarkStart w:id="190" w:name="_Toc532375803"/>
      <w:bookmarkStart w:id="191" w:name="_Toc536188899"/>
      <w:bookmarkStart w:id="192" w:name="_Toc536189214"/>
      <w:bookmarkStart w:id="193" w:name="_Toc536189331"/>
      <w:bookmarkStart w:id="194" w:name="_Toc536188900"/>
      <w:bookmarkStart w:id="195" w:name="_Toc536189215"/>
      <w:bookmarkStart w:id="196" w:name="_Toc536189332"/>
      <w:bookmarkStart w:id="197" w:name="_Toc2074373"/>
      <w:bookmarkStart w:id="198" w:name="_Toc44600083"/>
      <w:bookmarkStart w:id="199" w:name="_Toc6626379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C4C34">
        <w:rPr>
          <w:rFonts w:ascii="Frutiger 55" w:hAnsi="Frutiger 55" w:cs="Arial"/>
          <w:b w:val="0"/>
          <w:caps w:val="0"/>
          <w:color w:val="000000" w:themeColor="text1"/>
          <w:sz w:val="20"/>
          <w:szCs w:val="20"/>
          <w:u w:val="single"/>
        </w:rPr>
        <w:t>Traitement des appels de sanction</w:t>
      </w:r>
      <w:bookmarkEnd w:id="197"/>
      <w:bookmarkEnd w:id="198"/>
      <w:bookmarkEnd w:id="199"/>
    </w:p>
    <w:p w:rsidR="00BC4692" w:rsidRPr="00FC4C34" w:rsidRDefault="00BC4692" w:rsidP="008F50E8">
      <w:pPr>
        <w:ind w:right="11"/>
        <w:rPr>
          <w:rFonts w:ascii="Frutiger 55" w:hAnsi="Frutiger 55" w:cs="Arial"/>
          <w:color w:val="000000" w:themeColor="text1"/>
          <w:szCs w:val="20"/>
        </w:rPr>
      </w:pPr>
    </w:p>
    <w:p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Tout agent de la Banque qui se sent lésé par une décision de sanction du Président suite aux recommandations du Conseil de discipline peut faire recours en appel dans les trente (30) jours de la décision de sanction devant la Commission Consultative Mixte (CCM) conformément au Statut du Personnel et au Règlement du Personnel.</w:t>
      </w:r>
    </w:p>
    <w:p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Les personnes ou entités extérieures peuvent, dans les trente (30) jours suivant la réception de l’avis de sanction, faire appel d’une décision prise par le Président de la Banque devant le Comité de Surveillance de la Fraude et de la Corruption (CSFC). Sur la base des conclusions de l’appel, le CSFC adresse ses recommandations au Président de la Banque qui décide de la position finale de la BOAD. En cas d’insatisfaction, la personne ou l’entité concernée peut s’adresser à la juridiction compétente, conformément aux dispositions du contrat qui la lie avec la BOAD. Au cas où aucun contrat ne lie la Banque à la personne ou l’entité concernée, celle-ci peut s’adresser aux autorités judiciaires compétentes en la matière. </w:t>
      </w:r>
    </w:p>
    <w:p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b/>
          <w:color w:val="000000" w:themeColor="text1"/>
          <w:szCs w:val="20"/>
        </w:rPr>
        <w:t>Révision des sanctions</w:t>
      </w:r>
      <w:r w:rsidRPr="00FC4C34">
        <w:rPr>
          <w:rFonts w:ascii="Frutiger 55" w:hAnsi="Frutiger 55" w:cs="Arial"/>
          <w:color w:val="000000" w:themeColor="text1"/>
          <w:szCs w:val="20"/>
        </w:rPr>
        <w:t xml:space="preserve"> : le Bureau des Enquêtes peut présenter, au Bureau des sanctions, une demande de révision d’une décision prise par ce dernier, après la découverte d’une nouvelle preuve que le Bureau n’aurait pas pu découvrir avant la décision émise par le Bureau des sanctions. Le Bureau des sanctions peut réviser la sanction prévue à la lumière de la demande de révision et en informer le Bureau des Enquêtes et la personne mise en cause.</w:t>
      </w:r>
    </w:p>
    <w:p w:rsidR="00957CDD" w:rsidRPr="00FC4C34" w:rsidRDefault="00957CDD" w:rsidP="00957CDD">
      <w:pPr>
        <w:pBdr>
          <w:top w:val="single" w:sz="4" w:space="1" w:color="auto"/>
          <w:left w:val="single" w:sz="4" w:space="4" w:color="auto"/>
          <w:bottom w:val="single" w:sz="4" w:space="1" w:color="auto"/>
          <w:right w:val="single" w:sz="4" w:space="4" w:color="auto"/>
        </w:pBdr>
        <w:ind w:right="11"/>
        <w:rPr>
          <w:rFonts w:ascii="Frutiger 55" w:hAnsi="Frutiger 55" w:cs="Arial"/>
          <w:color w:val="000000" w:themeColor="text1"/>
          <w:szCs w:val="20"/>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Les procédures de demande</w:t>
      </w:r>
      <w:r w:rsidR="00756453" w:rsidRPr="00FC4C34">
        <w:rPr>
          <w:rFonts w:ascii="Frutiger 55" w:hAnsi="Frutiger 55" w:cs="Arial"/>
          <w:color w:val="000000" w:themeColor="text1"/>
          <w:szCs w:val="20"/>
        </w:rPr>
        <w:t xml:space="preserve"> de document</w:t>
      </w:r>
      <w:r w:rsidRPr="00FC4C34">
        <w:rPr>
          <w:rFonts w:ascii="Frutiger 55" w:hAnsi="Frutiger 55" w:cs="Arial"/>
          <w:color w:val="000000" w:themeColor="text1"/>
          <w:szCs w:val="20"/>
        </w:rPr>
        <w:t xml:space="preserve"> et d’enquêtes relatives aux points 2.2.2, 2.2.3, 2.2.4 et 2.3 doivent être mené dans le respect des principes d’égalité de traitement et de proportionnalité. </w:t>
      </w:r>
    </w:p>
    <w:p w:rsidR="00957CDD" w:rsidRPr="00FC4C34" w:rsidRDefault="00957CDD" w:rsidP="00957CDD">
      <w:pPr>
        <w:pBdr>
          <w:top w:val="single" w:sz="4" w:space="1" w:color="auto"/>
          <w:left w:val="single" w:sz="4" w:space="4" w:color="auto"/>
          <w:bottom w:val="single" w:sz="4" w:space="1" w:color="auto"/>
          <w:right w:val="single" w:sz="4" w:space="4" w:color="auto"/>
        </w:pBdr>
        <w:ind w:right="11"/>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Pour rappel, </w:t>
      </w:r>
      <w:r w:rsidRPr="00FC4C34">
        <w:rPr>
          <w:rFonts w:ascii="Frutiger 55" w:hAnsi="Frutiger 55" w:cs="Arial"/>
          <w:color w:val="000000" w:themeColor="text1"/>
          <w:szCs w:val="20"/>
          <w:lang w:eastAsia="fr-FR"/>
        </w:rPr>
        <w:t xml:space="preserve">Ce principe exige que les mesures adoptées ne dépassent pas les limites de ce qui est approprié et nécessaire à la réalisation des objectifs poursuivis et que, lorsqu'un choix s'offre entre plusieurs mesures appropriées, il convient de recourir à la moins contraignante. </w:t>
      </w:r>
    </w:p>
    <w:p w:rsidR="00957CDD" w:rsidRPr="00FC4C34" w:rsidRDefault="00957CDD" w:rsidP="00957CDD">
      <w:pPr>
        <w:pBdr>
          <w:top w:val="single" w:sz="4" w:space="1" w:color="auto"/>
          <w:left w:val="single" w:sz="4" w:space="4" w:color="auto"/>
          <w:bottom w:val="single" w:sz="4" w:space="1" w:color="auto"/>
          <w:right w:val="single" w:sz="4" w:space="4" w:color="auto"/>
        </w:pBdr>
        <w:ind w:right="11"/>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Par ailleurs, quelle que soit la décision prise, cette décision doit être entièrement enregistrée et justifiée dans le rapport de décision au regard des principes susmentionnés. </w:t>
      </w:r>
    </w:p>
    <w:p w:rsidR="00304B62" w:rsidRPr="00FC4C34" w:rsidRDefault="00304B62" w:rsidP="008F50E8">
      <w:pPr>
        <w:ind w:right="11"/>
        <w:rPr>
          <w:rFonts w:ascii="Frutiger 55" w:hAnsi="Frutiger 55" w:cs="Arial"/>
          <w:color w:val="000000" w:themeColor="text1"/>
          <w:szCs w:val="20"/>
        </w:rPr>
      </w:pPr>
    </w:p>
    <w:p w:rsidR="002660F1" w:rsidRPr="00FC4C34" w:rsidRDefault="002660F1" w:rsidP="008F50E8">
      <w:pPr>
        <w:pStyle w:val="Titre2"/>
        <w:tabs>
          <w:tab w:val="clear" w:pos="850"/>
        </w:tabs>
        <w:spacing w:after="280"/>
        <w:ind w:left="0" w:right="11" w:firstLine="0"/>
        <w:rPr>
          <w:rFonts w:ascii="Frutiger 55" w:hAnsi="Frutiger 55" w:cs="Arial"/>
          <w:color w:val="000000" w:themeColor="text1"/>
          <w:sz w:val="20"/>
          <w:szCs w:val="20"/>
        </w:rPr>
      </w:pPr>
      <w:bookmarkStart w:id="200" w:name="_Toc44600084"/>
      <w:bookmarkStart w:id="201" w:name="_Toc66263791"/>
      <w:bookmarkStart w:id="202" w:name="_Ref484916031"/>
      <w:r w:rsidRPr="00FC4C34">
        <w:rPr>
          <w:rFonts w:ascii="Frutiger 55" w:hAnsi="Frutiger 55" w:cs="Arial"/>
          <w:color w:val="000000" w:themeColor="text1"/>
          <w:sz w:val="20"/>
          <w:szCs w:val="20"/>
        </w:rPr>
        <w:lastRenderedPageBreak/>
        <w:t>VOIES DE RECOURS</w:t>
      </w:r>
      <w:r w:rsidR="00304B62" w:rsidRPr="00FC4C34">
        <w:rPr>
          <w:rFonts w:ascii="Frutiger 55" w:hAnsi="Frutiger 55" w:cs="Arial"/>
          <w:color w:val="000000" w:themeColor="text1"/>
          <w:sz w:val="20"/>
          <w:szCs w:val="20"/>
        </w:rPr>
        <w:t xml:space="preserve"> dans le cadre des appels d’offres</w:t>
      </w:r>
      <w:bookmarkEnd w:id="200"/>
      <w:bookmarkEnd w:id="201"/>
    </w:p>
    <w:p w:rsidR="002660F1" w:rsidRPr="00FC4C34" w:rsidRDefault="002660F1" w:rsidP="008F50E8">
      <w:pPr>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Si un soumissionnaire ou un candidat s’estime </w:t>
      </w:r>
      <w:proofErr w:type="gramStart"/>
      <w:r w:rsidRPr="00FC4C34">
        <w:rPr>
          <w:rFonts w:ascii="Frutiger 55" w:hAnsi="Frutiger 55" w:cs="Arial"/>
          <w:color w:val="000000" w:themeColor="text1"/>
          <w:szCs w:val="20"/>
        </w:rPr>
        <w:t>lésé</w:t>
      </w:r>
      <w:proofErr w:type="gramEnd"/>
      <w:r w:rsidRPr="00FC4C34">
        <w:rPr>
          <w:rFonts w:ascii="Frutiger 55" w:hAnsi="Frutiger 55" w:cs="Arial"/>
          <w:color w:val="000000" w:themeColor="text1"/>
          <w:szCs w:val="20"/>
        </w:rPr>
        <w:t xml:space="preserve"> par une erreur ou irrégularité commise dans le cadre d’une procédure d’appel d’offres, il en réfère directement </w:t>
      </w:r>
      <w:r w:rsidR="009430F9" w:rsidRPr="00FC4C34">
        <w:rPr>
          <w:rFonts w:ascii="Frutiger 55" w:hAnsi="Frutiger 55" w:cs="Arial"/>
          <w:color w:val="000000" w:themeColor="text1"/>
          <w:szCs w:val="20"/>
        </w:rPr>
        <w:t xml:space="preserve">à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répondre dans un délai de </w:t>
      </w:r>
      <w:r w:rsidR="000244D5"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la date de réception de la plainte.</w:t>
      </w:r>
    </w:p>
    <w:p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De plus, il est à noter que si la réponse de l’Autorité Contractante ne satisfait pas le candidat ou soumissionnaire s'estimant lésé, il dispose, pour autant que les conditions en soient remplies, des voies de recours de droit commun.</w:t>
      </w:r>
    </w:p>
    <w:p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recours doit être introduit conformément aux conditions et aux délais fixés par la législation du Pays de l’Autorité Contractante.</w:t>
      </w:r>
    </w:p>
    <w:p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sous-traitance ne crée pas de relations contractuelles entre le sous-traitant et l’Autorité Contractante. L’Autorité Contractante ne peut donc pas être tenu</w:t>
      </w:r>
      <w:r w:rsidR="0092474C"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responsable pour le cas où le contractant manquerait à ses obligations contractuelles envers le sous-traitant.</w:t>
      </w:r>
    </w:p>
    <w:p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cas de désaccord concernant la mise en œuvre de ce contrat, le sous-traitant doit s'adresser au contractant et/ou à la juridiction compétente pour connaître d'un tel litige. Cette situation s'applique </w:t>
      </w:r>
      <w:r w:rsidR="00152B2D" w:rsidRPr="00FC4C34">
        <w:rPr>
          <w:rFonts w:ascii="Frutiger 55" w:hAnsi="Frutiger 55" w:cs="Arial"/>
          <w:color w:val="000000" w:themeColor="text1"/>
          <w:szCs w:val="20"/>
          <w:lang w:eastAsia="fr-FR"/>
        </w:rPr>
        <w:t xml:space="preserve">également </w:t>
      </w:r>
      <w:r w:rsidRPr="00FC4C34">
        <w:rPr>
          <w:rFonts w:ascii="Frutiger 55" w:hAnsi="Frutiger 55" w:cs="Arial"/>
          <w:color w:val="000000" w:themeColor="text1"/>
          <w:szCs w:val="20"/>
          <w:lang w:eastAsia="fr-FR"/>
        </w:rPr>
        <w:t xml:space="preserve">aux experts travaillant dans le cadre de marchés </w:t>
      </w:r>
      <w:r w:rsidR="0092474C" w:rsidRPr="00FC4C34">
        <w:rPr>
          <w:rFonts w:ascii="Frutiger 55" w:hAnsi="Frutiger 55" w:cs="Arial"/>
          <w:color w:val="000000" w:themeColor="text1"/>
          <w:szCs w:val="20"/>
          <w:lang w:eastAsia="fr-FR"/>
        </w:rPr>
        <w:t>de services.</w:t>
      </w:r>
    </w:p>
    <w:p w:rsidR="000300CD" w:rsidRPr="00FC4C34" w:rsidRDefault="000300CD" w:rsidP="000300CD">
      <w:pPr>
        <w:pStyle w:val="Titre2"/>
        <w:rPr>
          <w:rFonts w:ascii="Frutiger 55" w:hAnsi="Frutiger 55" w:cs="Arial"/>
          <w:color w:val="000000" w:themeColor="text1"/>
          <w:sz w:val="20"/>
          <w:szCs w:val="20"/>
          <w:lang w:eastAsia="fr-FR"/>
        </w:rPr>
      </w:pPr>
      <w:bookmarkStart w:id="203" w:name="_Toc44600085"/>
      <w:bookmarkStart w:id="204" w:name="_Toc66263792"/>
      <w:r w:rsidRPr="00FC4C34">
        <w:rPr>
          <w:rFonts w:ascii="Frutiger 55" w:hAnsi="Frutiger 55" w:cs="Arial"/>
          <w:color w:val="000000" w:themeColor="text1"/>
          <w:sz w:val="20"/>
          <w:szCs w:val="20"/>
          <w:lang w:eastAsia="fr-FR"/>
        </w:rPr>
        <w:t>Lanceur d’alerte</w:t>
      </w:r>
      <w:bookmarkEnd w:id="203"/>
      <w:bookmarkEnd w:id="204"/>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présente Politique de protection des lanceurs d’alerte vise à renforcer le système d’intégrité de la Banque, à lutter contre la corruption et autres actes répréhensibles dans le cadre des activités et opérations financées par la Banque.</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L’Unité Organisationnelle en charge de l’Éthique est désignée comme garant des lanceurs d’alerte et est habilitée à mettre en œuvre la présente Politique. L’UO en charge de l’Éthique, aura la charge de mener les enquêtes requises par la Politique à travers le Bureau des Enquêtes.</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Cette politique a pour objet de fournir l’assurance que les révélateurs d’informations sur les cas de fraude, de corruption ou de tout autre manquement seront à l’abri de représailles. </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Conformément à la Politique de Prévention et de Lutte contre la Corruption et la Fraude (PPLCF), le personnel de la Banque est tenu de signaler tout acte de fraude et de corruption ou tout autre manquement dont il viendrait à avoir connaissance. De même, en cohérence avec sa politique de bonne gouvernance, la Banque demande à ses partenaires au développement et à ses parties prenantes de signaler les actes de pratiques répréhensibles, y compris ceux qui impliquent le personnel et/ou les projets de la Banque de même que les actions qui nuisent aux opérations et à la mission de la Banque. </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D’une manière générale, les révélations attendues du personnel de la Banque et des tiers concernés comprennent le actes suivants, la liste n’étant pas limitative : (i) les actes illicites ou les instructions impliquant la violation de la loi, des gaspillages, la mauvaise gestion, l’abus de pouvoir, le harcèlement sexuel, la discrimination, un danger grave et spécifique pour la santé ou la sécurité publiques ; (ii) le non-respect des obligations statutaires dans le pays hôte, au lieu d’affectation ou dans le pays d’affectation ; (iii) la fraude ; (iv) la corruption ; (v) le manquement aux valeurs de la Banque et au Code d’éthique ; (vi) la coercition ; (vii) la collusion ; (viii) tout autre acte mettant en péril les opérations et la mission de la Banque.</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dénonciations d’abus devraient être faites avec l’intime conviction que le fait signalé est vrai. Les assertions et les préoccupations exprimées de manière anonyme sont examinées à la discrétion du Bureau des Enquêtes. Dans l’exercice de cette discrétion, le Bureau des Enquêtes se fonde sur des facteurs tels que le sérieux de l’assertion, sa crédibilité et la mesure dans laquelle cette assertion peut être confirmée ou corroborée de source reconnaissable, l</w:t>
      </w:r>
      <w:r w:rsidR="00650ABD" w:rsidRPr="00FC4C34">
        <w:rPr>
          <w:rFonts w:ascii="Frutiger 55" w:hAnsi="Frutiger 55" w:cs="Arial"/>
          <w:color w:val="000000" w:themeColor="text1"/>
          <w:szCs w:val="20"/>
        </w:rPr>
        <w:t>a liste n’étant pas limitative.</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Conformément à la Politique de Prévention de Lutte contre la Corruption et la Fraude (PPLCF), la Banque doit disposer d’un mécanisme fiable, efficace et efficient, permettant aux tiers, au personnel de la Banque et aux partenaires au développement de signaler, en toute confidentialité, des cas de pratiques </w:t>
      </w:r>
      <w:r w:rsidRPr="00FC4C34">
        <w:rPr>
          <w:rFonts w:ascii="Frutiger 55" w:hAnsi="Frutiger 55" w:cs="Arial"/>
          <w:color w:val="000000" w:themeColor="text1"/>
          <w:szCs w:val="20"/>
        </w:rPr>
        <w:lastRenderedPageBreak/>
        <w:t>répréhensibles de la part du personnel de la Banque et d’autres personnes impliquées dans les projets et les activités qu’elle finance.</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mise en place d’une Politique de protection des lanceurs d’alerte est donc de nature à renforcer la bonne gouvernance car elle s’appuie sur les piliers suivants : l’application des meilleures pratiques et normes de contrôle interne, les valeurs de la Banque, le Code d’éthique du personnel de la Banque, le Statut et Règlement du personnel, le code d’éthique  et de déontologie applicable au Président et au Vice-président de la Banque, la Charte des Administrateurs de la Banque et des entités affiliées, et la Charte du représentant de la Banque dans le conseil d’administration de sociétés et institutions.</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Tout membre du personnel de la Banque ou tout autre employé sous contrat avec l’Institution, Autorité Contractante, entrepreneur ou fournisseur, consultants, responsables nationaux, qui constate des malversations ou reçoit des allégations écrites de corruption et/ou de pratiques frauduleuses au sein de la Banque ou dans le cadre d’une opération financée par la Banque, doit notifier le cas </w:t>
      </w:r>
      <w:proofErr w:type="spellStart"/>
      <w:r w:rsidRPr="00FC4C34">
        <w:rPr>
          <w:rFonts w:ascii="Frutiger 55" w:hAnsi="Frutiger 55" w:cs="Arial"/>
          <w:color w:val="000000" w:themeColor="text1"/>
          <w:szCs w:val="20"/>
        </w:rPr>
        <w:t>ou</w:t>
      </w:r>
      <w:proofErr w:type="spellEnd"/>
      <w:r w:rsidRPr="00FC4C34">
        <w:rPr>
          <w:rFonts w:ascii="Frutiger 55" w:hAnsi="Frutiger 55" w:cs="Arial"/>
          <w:color w:val="000000" w:themeColor="text1"/>
          <w:szCs w:val="20"/>
        </w:rPr>
        <w:t xml:space="preserve"> l’allégation de bonne foi, immédiatement ou au plus tard dans les 72 heures qui suivent le constat.</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non-notification des informations/allégations de fraude ou de corruption dans les délais prescrits ci-dessus, devra être expliquée à l’UO en charge de l’éthique et de la lutte contre la corruption et la fraude lors de la soumission du rapport.</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Toute personne qui omet de notifier une telle information à l’UO en question, se rend de fait complice de l'acte, et est passible de sanctions prévues par les dispositions pertinentes du Règlement du Personnel, et/ou de poursuites judiciaires éventuelles.</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En outre, il convient de noter que les lanceurs d’alerte et/ou plaignants qui signalent des faits ne sont ni enquêteurs ni inspecteurs ; ils ne déterminent pas si des mesures correctives sont nécessaires, pas plus qu’ils ne définissent celles qui conviennent.</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Banque veille par tous les moyens à protéger l’identité et la personne du lanceur d’alerte et/ou plaignant.</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L’identité du lanceur d’alerte et/ou plaignant demeure confidentielle, à moins que : (i) l’intéressé accepte d’être identifié ; (ii) l’identification soit nécessaire pour permettre à la Banque et aux services de police de mener des enquêtes et de donner une suite appropriée à l’information révélée ; (iii) l’identification soit requise par la loi ou les règles et règlements de la Banque, en cas d’accusation mensongère ; et (iv) la personne mise en cause ait droit à cette information en vertu de la loi ou des règles et règlements de la Banque dans le cadre d’une procédure disciplinaire. Dans cette éventualité, la Banque informe le lanceur d’alerte et/ou plaignant avant de révéler son identité.</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Aucun acte de représailles n’est permis à l’encontre d’un lanceur d’alerte et/ou plaignant. En effet la Banque prévoit des mesures de protections suivantes :</w:t>
      </w:r>
    </w:p>
    <w:p w:rsidR="000300CD" w:rsidRDefault="000300CD" w:rsidP="00F33AC0">
      <w:pPr>
        <w:pStyle w:val="Paragraphedeliste"/>
        <w:widowControl w:val="0"/>
        <w:numPr>
          <w:ilvl w:val="0"/>
          <w:numId w:val="34"/>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FC4C34">
        <w:rPr>
          <w:rFonts w:ascii="Frutiger 55" w:hAnsi="Frutiger 55" w:cs="Arial"/>
          <w:color w:val="000000" w:themeColor="text1"/>
          <w:szCs w:val="20"/>
        </w:rPr>
        <w:t>si</w:t>
      </w:r>
      <w:proofErr w:type="gramEnd"/>
      <w:r w:rsidRPr="00FC4C34">
        <w:rPr>
          <w:rFonts w:ascii="Frutiger 55" w:hAnsi="Frutiger 55" w:cs="Arial"/>
          <w:color w:val="000000" w:themeColor="text1"/>
          <w:szCs w:val="20"/>
        </w:rPr>
        <w:t xml:space="preserve"> une partie extérieure à la Banque a l’intime conviction d’être menacée de représailles pour avoir aidé à une enquête, le Président, sur recommandation du Bureau des Enquêtes, veille à ce que la Banque fournisse une assistance raisonnable et appropriée pour la protection de cette partie ;  </w:t>
      </w:r>
    </w:p>
    <w:p w:rsidR="003D7A99" w:rsidRPr="00FC4C34" w:rsidRDefault="003D7A99" w:rsidP="003D7A99">
      <w:pPr>
        <w:pStyle w:val="Paragraphedeliste"/>
        <w:widowControl w:val="0"/>
        <w:suppressAutoHyphens w:val="0"/>
        <w:autoSpaceDE w:val="0"/>
        <w:autoSpaceDN w:val="0"/>
        <w:spacing w:after="0" w:line="240" w:lineRule="auto"/>
        <w:ind w:left="0" w:right="11"/>
        <w:rPr>
          <w:rFonts w:ascii="Frutiger 55" w:hAnsi="Frutiger 55" w:cs="Arial"/>
          <w:color w:val="000000" w:themeColor="text1"/>
          <w:szCs w:val="20"/>
        </w:rPr>
      </w:pPr>
    </w:p>
    <w:p w:rsidR="000300CD" w:rsidRPr="00FC4C34" w:rsidRDefault="000300CD" w:rsidP="00F33AC0">
      <w:pPr>
        <w:pStyle w:val="Paragraphedeliste"/>
        <w:widowControl w:val="0"/>
        <w:numPr>
          <w:ilvl w:val="0"/>
          <w:numId w:val="34"/>
        </w:numPr>
        <w:suppressAutoHyphens w:val="0"/>
        <w:autoSpaceDE w:val="0"/>
        <w:autoSpaceDN w:val="0"/>
        <w:spacing w:line="240" w:lineRule="auto"/>
        <w:ind w:right="11"/>
        <w:rPr>
          <w:rFonts w:ascii="Frutiger 55" w:hAnsi="Frutiger 55" w:cs="Arial"/>
          <w:color w:val="000000" w:themeColor="text1"/>
          <w:szCs w:val="20"/>
        </w:rPr>
      </w:pPr>
      <w:proofErr w:type="gramStart"/>
      <w:r w:rsidRPr="00FC4C34">
        <w:rPr>
          <w:rFonts w:ascii="Frutiger 55" w:hAnsi="Frutiger 55" w:cs="Arial"/>
          <w:color w:val="000000" w:themeColor="text1"/>
          <w:szCs w:val="20"/>
        </w:rPr>
        <w:t>s’il</w:t>
      </w:r>
      <w:proofErr w:type="gramEnd"/>
      <w:r w:rsidRPr="00FC4C34">
        <w:rPr>
          <w:rFonts w:ascii="Frutiger 55" w:hAnsi="Frutiger 55" w:cs="Arial"/>
          <w:color w:val="000000" w:themeColor="text1"/>
          <w:szCs w:val="20"/>
        </w:rPr>
        <w:t xml:space="preserve"> se produit une révélation non autorisée de l’identité d’un lanceur d’alerte ou d’une personne aidant aux enquêtes, le Bureau des Enquêtes recommande les mesures disciplinaires appropriées, conformément aux règles et règlements de la Banque.</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Banque garantit également la protection de l’emploi d’un agent du personnel qui dépose de bonne foi une plainte ou communique une information faisant état de fraude, de corruption, manquement ou de tout autre acte répréhensible. Sur la base des conclusions et recommandations du Bureau des Enquêtes, le Président de la Banque détermine les recours applicables pour la circonstance. Ces recours comprennent, la liste n’étant pas limitative :</w:t>
      </w:r>
    </w:p>
    <w:p w:rsidR="000300CD" w:rsidRPr="00FC4C34"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la</w:t>
      </w:r>
      <w:proofErr w:type="gramEnd"/>
      <w:r w:rsidRPr="00FC4C34">
        <w:rPr>
          <w:rFonts w:ascii="Frutiger 55" w:hAnsi="Frutiger 55" w:cs="Arial"/>
          <w:color w:val="000000" w:themeColor="text1"/>
          <w:szCs w:val="20"/>
        </w:rPr>
        <w:t xml:space="preserve"> réintégration au même poste ou à un poste analogue en salaire, responsabilités, possibilités d’avancement et sécurité d’emploi ; </w:t>
      </w:r>
    </w:p>
    <w:p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le</w:t>
      </w:r>
      <w:proofErr w:type="gramEnd"/>
      <w:r w:rsidRPr="00FC4C34">
        <w:rPr>
          <w:rFonts w:ascii="Frutiger 55" w:hAnsi="Frutiger 55" w:cs="Arial"/>
          <w:color w:val="000000" w:themeColor="text1"/>
          <w:szCs w:val="20"/>
        </w:rPr>
        <w:t xml:space="preserve"> rappel de rémunération et d’avantages, en tenant compte de l’avancement et des </w:t>
      </w:r>
      <w:r w:rsidRPr="00FC4C34">
        <w:rPr>
          <w:rFonts w:ascii="Frutiger 55" w:hAnsi="Frutiger 55" w:cs="Arial"/>
          <w:color w:val="000000" w:themeColor="text1"/>
          <w:szCs w:val="20"/>
        </w:rPr>
        <w:lastRenderedPageBreak/>
        <w:t xml:space="preserve">augmentations de salaire que l’intéressé aurait éventuellement obtenus ; </w:t>
      </w:r>
    </w:p>
    <w:p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les</w:t>
      </w:r>
      <w:proofErr w:type="gramEnd"/>
      <w:r w:rsidRPr="003D7A99">
        <w:rPr>
          <w:rFonts w:ascii="Frutiger 55" w:hAnsi="Frutiger 55" w:cs="Arial"/>
          <w:color w:val="000000" w:themeColor="text1"/>
          <w:szCs w:val="20"/>
        </w:rPr>
        <w:t xml:space="preserve"> dommages et intérêts, notamment pour pertes financières encourues du fait de l’acte de représailles de la Banque et pour angoisse émotionnelle, y compris toute souffrance physique subie à la suite de cette angoisse et les frais médicaux y afférents ; </w:t>
      </w:r>
    </w:p>
    <w:p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les</w:t>
      </w:r>
      <w:proofErr w:type="gramEnd"/>
      <w:r w:rsidRPr="003D7A99">
        <w:rPr>
          <w:rFonts w:ascii="Frutiger 55" w:hAnsi="Frutiger 55" w:cs="Arial"/>
          <w:color w:val="000000" w:themeColor="text1"/>
          <w:szCs w:val="20"/>
        </w:rPr>
        <w:t xml:space="preserve"> frais de justice, tels que les honoraires d’avocats, les dépenses de témoins, d’experts, les frais de voyage et autres liés à l’action en justice contre les représailles. Ces frais devraient être automatiquement versés au dénonciateur d’abus ayant obtenu gain de cause ; </w:t>
      </w:r>
    </w:p>
    <w:p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w:t>
      </w:r>
      <w:proofErr w:type="gramEnd"/>
      <w:r w:rsidRPr="003D7A99">
        <w:rPr>
          <w:rFonts w:ascii="Frutiger 55" w:hAnsi="Frutiger 55" w:cs="Arial"/>
          <w:color w:val="000000" w:themeColor="text1"/>
          <w:szCs w:val="20"/>
        </w:rPr>
        <w:t xml:space="preserve"> transfert, à la demande de l’intéressé, dans un autre service de la Banque ; </w:t>
      </w:r>
    </w:p>
    <w:p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les</w:t>
      </w:r>
      <w:proofErr w:type="gramEnd"/>
      <w:r w:rsidRPr="003D7A99">
        <w:rPr>
          <w:rFonts w:ascii="Frutiger 55" w:hAnsi="Frutiger 55" w:cs="Arial"/>
          <w:color w:val="000000" w:themeColor="text1"/>
          <w:szCs w:val="20"/>
        </w:rPr>
        <w:t xml:space="preserve"> avantages intangibles, comme la reconnaissance publique de la disculpation du dénonciateur d’abus et, au besoin, la reconnaissance publique (y compris la réhabilitation) de sa contribution à la Banque ; </w:t>
      </w:r>
    </w:p>
    <w:p w:rsidR="000300CD"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si</w:t>
      </w:r>
      <w:proofErr w:type="gramEnd"/>
      <w:r w:rsidRPr="003D7A99">
        <w:rPr>
          <w:rFonts w:ascii="Frutiger 55" w:hAnsi="Frutiger 55" w:cs="Arial"/>
          <w:color w:val="000000" w:themeColor="text1"/>
          <w:szCs w:val="20"/>
        </w:rPr>
        <w:t xml:space="preserve"> le Bureau des Enquêtes juge menacée la vie d’un lanceur d’alerte ou de sa famille, il en informe sans délai, le Président de la Banque qui fait prendre immédiatement des dispositions et des actions pour les protéger. </w:t>
      </w:r>
    </w:p>
    <w:p w:rsidR="003D7A99" w:rsidRPr="003D7A99" w:rsidRDefault="003D7A99" w:rsidP="003D7A99">
      <w:pPr>
        <w:pStyle w:val="Paragraphedeliste"/>
        <w:widowControl w:val="0"/>
        <w:suppressAutoHyphens w:val="0"/>
        <w:autoSpaceDE w:val="0"/>
        <w:autoSpaceDN w:val="0"/>
        <w:spacing w:after="0" w:line="240" w:lineRule="auto"/>
        <w:ind w:left="709" w:right="11"/>
        <w:rPr>
          <w:rFonts w:ascii="Frutiger 55" w:hAnsi="Frutiger 55" w:cs="Arial"/>
          <w:color w:val="000000" w:themeColor="text1"/>
          <w:szCs w:val="20"/>
        </w:rPr>
      </w:pP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Cependant, tout membre du personnel qui se livre à des affirmations gratuites ou sans l’intime conviction que les informations fournies sont vraies est passible de sanctions disciplinaires, conformément au Règlement du personnel de la Banque. </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allégations de représailles doivent être communiquées le plus tôt possible après les faits, et au plus tard un an après.</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La Banque encourage le personnel, les partenaires, les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et les particuliers participant aux projets qu’elle finance à fournir volontairement des informations sur tout cas de pratiques répréhensibles dont ils ont connaissance. Cela aura pour effet d’atténuer l’application de sanctions et de favoriser ou faciliter une enquête et dissuader ou prévenir ainsi les pratiques répréhensibles.</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révélation d’une information dans le but de devancer purement et simplement une irrégularité susceptible d’être détectée n’est pas prise en compte dans le cadre de la présente Politique.</w:t>
      </w:r>
    </w:p>
    <w:p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allégations de corruption et/ou de pratiques frauduleuses peuvent être reçues 24h/24 tout au long de l’année. Les révélations peuvent être faites en français ou en anglais ou dans la langue officielle du pays où la révélation est faite :</w:t>
      </w:r>
    </w:p>
    <w:p w:rsidR="000300CD" w:rsidRPr="003D7A99" w:rsidRDefault="000300CD" w:rsidP="00F33AC0">
      <w:pPr>
        <w:pStyle w:val="Paragraphedeliste"/>
        <w:numPr>
          <w:ilvl w:val="1"/>
          <w:numId w:val="22"/>
        </w:numPr>
        <w:suppressAutoHyphens w:val="0"/>
        <w:autoSpaceDE w:val="0"/>
        <w:autoSpaceDN w:val="0"/>
        <w:adjustRightInd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à</w:t>
      </w:r>
      <w:proofErr w:type="gramEnd"/>
      <w:r w:rsidRPr="003D7A99">
        <w:rPr>
          <w:rFonts w:ascii="Frutiger 55" w:hAnsi="Frutiger 55" w:cs="Arial"/>
          <w:color w:val="000000" w:themeColor="text1"/>
          <w:szCs w:val="20"/>
        </w:rPr>
        <w:t xml:space="preserve"> travers un rapport écrit confidentiel, adressé au Chef du Bureau des Enquêtes à l’adresse suivante :</w:t>
      </w:r>
    </w:p>
    <w:p w:rsidR="003D7A99" w:rsidRPr="003D7A99" w:rsidRDefault="003D7A99" w:rsidP="003D7A99">
      <w:pPr>
        <w:pStyle w:val="Paragraphedeliste"/>
        <w:suppressAutoHyphens w:val="0"/>
        <w:autoSpaceDE w:val="0"/>
        <w:autoSpaceDN w:val="0"/>
        <w:adjustRightInd w:val="0"/>
        <w:spacing w:after="0" w:line="240" w:lineRule="auto"/>
        <w:ind w:left="1036" w:right="11"/>
        <w:rPr>
          <w:rFonts w:ascii="Frutiger 55" w:hAnsi="Frutiger 55" w:cs="Arial"/>
          <w:color w:val="000000" w:themeColor="text1"/>
          <w:szCs w:val="20"/>
        </w:rPr>
      </w:pPr>
    </w:p>
    <w:p w:rsidR="000300CD" w:rsidRPr="003D7A99"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r w:rsidRPr="003D7A99">
        <w:rPr>
          <w:rFonts w:ascii="Frutiger 55" w:hAnsi="Frutiger 55" w:cs="Arial"/>
          <w:color w:val="000000" w:themeColor="text1"/>
          <w:szCs w:val="20"/>
        </w:rPr>
        <w:t>Monsieur le Commissaire des Enquêtes</w:t>
      </w:r>
    </w:p>
    <w:p w:rsidR="000300CD" w:rsidRPr="003D7A99"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r w:rsidRPr="003D7A99">
        <w:rPr>
          <w:rFonts w:ascii="Frutiger 55" w:hAnsi="Frutiger 55" w:cs="Arial"/>
          <w:color w:val="000000" w:themeColor="text1"/>
          <w:szCs w:val="20"/>
        </w:rPr>
        <w:t>Banque Ouest Africaine de Développement - BOAD</w:t>
      </w:r>
    </w:p>
    <w:p w:rsidR="000300CD" w:rsidRPr="003D7A99"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proofErr w:type="gramStart"/>
      <w:r w:rsidRPr="003D7A99">
        <w:rPr>
          <w:rFonts w:ascii="Frutiger 55" w:hAnsi="Frutiger 55" w:cs="Arial"/>
          <w:color w:val="000000" w:themeColor="text1"/>
          <w:szCs w:val="20"/>
        </w:rPr>
        <w:t>s</w:t>
      </w:r>
      <w:proofErr w:type="gramEnd"/>
      <w:r w:rsidRPr="003D7A99">
        <w:rPr>
          <w:rFonts w:ascii="Frutiger 55" w:hAnsi="Frutiger 55" w:cs="Arial"/>
          <w:color w:val="000000" w:themeColor="text1"/>
          <w:szCs w:val="20"/>
        </w:rPr>
        <w:t xml:space="preserve">/c Contrôle Général </w:t>
      </w:r>
    </w:p>
    <w:p w:rsidR="000300CD"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r w:rsidRPr="003D7A99">
        <w:rPr>
          <w:rFonts w:ascii="Frutiger 55" w:hAnsi="Frutiger 55" w:cs="Arial"/>
          <w:color w:val="000000" w:themeColor="text1"/>
          <w:szCs w:val="20"/>
        </w:rPr>
        <w:t>68, avenue de la libération</w:t>
      </w:r>
      <w:r w:rsidR="003B407E" w:rsidRPr="003D7A99">
        <w:rPr>
          <w:rFonts w:ascii="Frutiger 55" w:hAnsi="Frutiger 55" w:cs="Arial"/>
          <w:color w:val="000000" w:themeColor="text1"/>
          <w:szCs w:val="20"/>
        </w:rPr>
        <w:t xml:space="preserve"> </w:t>
      </w:r>
      <w:r w:rsidRPr="003D7A99">
        <w:rPr>
          <w:rFonts w:ascii="Frutiger 55" w:hAnsi="Frutiger 55" w:cs="Arial"/>
          <w:color w:val="000000" w:themeColor="text1"/>
          <w:szCs w:val="20"/>
        </w:rPr>
        <w:t>BP 1172 Lomé</w:t>
      </w:r>
    </w:p>
    <w:p w:rsidR="003D7A99" w:rsidRPr="003D7A99" w:rsidRDefault="003D7A99" w:rsidP="003D7A99">
      <w:pPr>
        <w:pStyle w:val="Paragraphedeliste"/>
        <w:adjustRightInd w:val="0"/>
        <w:spacing w:after="0" w:line="240" w:lineRule="auto"/>
        <w:ind w:left="0" w:right="11" w:firstLine="1985"/>
        <w:rPr>
          <w:rFonts w:ascii="Frutiger 55" w:hAnsi="Frutiger 55" w:cs="Arial"/>
          <w:color w:val="000000" w:themeColor="text1"/>
          <w:szCs w:val="20"/>
        </w:rPr>
      </w:pPr>
    </w:p>
    <w:p w:rsidR="000300CD" w:rsidRPr="003D7A99" w:rsidRDefault="000300CD" w:rsidP="00F33AC0">
      <w:pPr>
        <w:pStyle w:val="Paragraphedeliste"/>
        <w:numPr>
          <w:ilvl w:val="1"/>
          <w:numId w:val="22"/>
        </w:numPr>
        <w:suppressAutoHyphens w:val="0"/>
        <w:autoSpaceDE w:val="0"/>
        <w:autoSpaceDN w:val="0"/>
        <w:adjustRightInd w:val="0"/>
        <w:spacing w:after="0" w:line="240" w:lineRule="auto"/>
        <w:ind w:right="11"/>
        <w:rPr>
          <w:rFonts w:ascii="Frutiger 55" w:hAnsi="Frutiger 55" w:cs="Arial"/>
          <w:color w:val="000000" w:themeColor="text1"/>
          <w:szCs w:val="20"/>
        </w:rPr>
      </w:pPr>
      <w:r w:rsidRPr="003D7A99">
        <w:rPr>
          <w:rFonts w:ascii="Frutiger 55" w:hAnsi="Frutiger 55" w:cs="Arial"/>
          <w:color w:val="000000" w:themeColor="text1"/>
          <w:szCs w:val="20"/>
        </w:rPr>
        <w:t xml:space="preserve">à travers la fiche de dénonciation à remplir sur le site web de la BOAD : </w:t>
      </w:r>
      <w:hyperlink r:id="rId10" w:history="1">
        <w:r w:rsidRPr="003D7A99">
          <w:rPr>
            <w:rStyle w:val="Lienhypertexte"/>
            <w:rFonts w:ascii="Frutiger 55" w:hAnsi="Frutiger 55" w:cs="Arial"/>
            <w:color w:val="000000" w:themeColor="text1"/>
            <w:szCs w:val="20"/>
          </w:rPr>
          <w:t>www.boad.org</w:t>
        </w:r>
      </w:hyperlink>
    </w:p>
    <w:p w:rsidR="000300CD" w:rsidRPr="003D7A99" w:rsidRDefault="000300CD" w:rsidP="00F33AC0">
      <w:pPr>
        <w:pStyle w:val="Paragraphedeliste"/>
        <w:numPr>
          <w:ilvl w:val="1"/>
          <w:numId w:val="22"/>
        </w:numPr>
        <w:suppressAutoHyphens w:val="0"/>
        <w:autoSpaceDE w:val="0"/>
        <w:autoSpaceDN w:val="0"/>
        <w:adjustRightInd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par</w:t>
      </w:r>
      <w:proofErr w:type="gramEnd"/>
      <w:r w:rsidRPr="003D7A99">
        <w:rPr>
          <w:rFonts w:ascii="Frutiger 55" w:hAnsi="Frutiger 55" w:cs="Arial"/>
          <w:color w:val="000000" w:themeColor="text1"/>
          <w:szCs w:val="20"/>
        </w:rPr>
        <w:t xml:space="preserve"> téléphone sur la ligne verte gratuite : (+228) 80 00 00 09</w:t>
      </w:r>
    </w:p>
    <w:p w:rsidR="000300CD" w:rsidRPr="003D7A99" w:rsidRDefault="000300CD" w:rsidP="00F33AC0">
      <w:pPr>
        <w:pStyle w:val="Paragraphedeliste"/>
        <w:widowControl w:val="0"/>
        <w:numPr>
          <w:ilvl w:val="1"/>
          <w:numId w:val="22"/>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par</w:t>
      </w:r>
      <w:proofErr w:type="gramEnd"/>
      <w:r w:rsidRPr="003D7A99">
        <w:rPr>
          <w:rFonts w:ascii="Frutiger 55" w:hAnsi="Frutiger 55" w:cs="Arial"/>
          <w:color w:val="000000" w:themeColor="text1"/>
          <w:szCs w:val="20"/>
        </w:rPr>
        <w:t xml:space="preserve"> Fax: (+228) 22 23 25 78</w:t>
      </w:r>
    </w:p>
    <w:p w:rsidR="000300CD" w:rsidRPr="003D7A99" w:rsidRDefault="000300CD" w:rsidP="00F33AC0">
      <w:pPr>
        <w:pStyle w:val="Paragraphedeliste"/>
        <w:widowControl w:val="0"/>
        <w:numPr>
          <w:ilvl w:val="1"/>
          <w:numId w:val="22"/>
        </w:numPr>
        <w:suppressAutoHyphens w:val="0"/>
        <w:autoSpaceDE w:val="0"/>
        <w:autoSpaceDN w:val="0"/>
        <w:spacing w:after="0" w:line="240" w:lineRule="auto"/>
        <w:ind w:right="11"/>
        <w:rPr>
          <w:rFonts w:ascii="Frutiger 55" w:hAnsi="Frutiger 55" w:cs="Arial"/>
          <w:color w:val="000000" w:themeColor="text1"/>
          <w:szCs w:val="20"/>
        </w:rPr>
      </w:pPr>
      <w:r w:rsidRPr="003D7A99">
        <w:rPr>
          <w:rFonts w:ascii="Frutiger 55" w:hAnsi="Frutiger 55" w:cs="Arial"/>
          <w:color w:val="000000" w:themeColor="text1"/>
          <w:szCs w:val="20"/>
        </w:rPr>
        <w:t xml:space="preserve">par Courriel : </w:t>
      </w:r>
      <w:hyperlink r:id="rId11" w:history="1">
        <w:r w:rsidRPr="003D7A99">
          <w:rPr>
            <w:rFonts w:ascii="Frutiger 55" w:hAnsi="Frutiger 55" w:cs="Arial"/>
            <w:color w:val="000000" w:themeColor="text1"/>
            <w:szCs w:val="20"/>
          </w:rPr>
          <w:t>investigations@boad.org</w:t>
        </w:r>
      </w:hyperlink>
    </w:p>
    <w:p w:rsidR="000300CD" w:rsidRPr="003D7A99" w:rsidRDefault="000300CD" w:rsidP="00F33AC0">
      <w:pPr>
        <w:pStyle w:val="Paragraphedeliste"/>
        <w:widowControl w:val="0"/>
        <w:numPr>
          <w:ilvl w:val="1"/>
          <w:numId w:val="22"/>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en</w:t>
      </w:r>
      <w:proofErr w:type="gramEnd"/>
      <w:r w:rsidRPr="003D7A99">
        <w:rPr>
          <w:rFonts w:ascii="Frutiger 55" w:hAnsi="Frutiger 55" w:cs="Arial"/>
          <w:color w:val="000000" w:themeColor="text1"/>
          <w:szCs w:val="20"/>
        </w:rPr>
        <w:t xml:space="preserve"> personne, en contactant le Commissaire des Enquêtes de la BOAD : 68, avenue de la Libération BOAD / Contrôle Général / Lomé-Togo</w:t>
      </w:r>
    </w:p>
    <w:p w:rsidR="002660F1" w:rsidRPr="00FC4C34" w:rsidRDefault="002660F1">
      <w:pPr>
        <w:pStyle w:val="Titre2"/>
        <w:spacing w:after="280"/>
        <w:rPr>
          <w:rFonts w:ascii="Frutiger 55" w:hAnsi="Frutiger 55" w:cs="Arial"/>
          <w:color w:val="000000" w:themeColor="text1"/>
          <w:sz w:val="20"/>
          <w:szCs w:val="20"/>
        </w:rPr>
      </w:pPr>
      <w:bookmarkStart w:id="205" w:name="_Toc44600086"/>
      <w:bookmarkStart w:id="206" w:name="_Toc66263793"/>
      <w:r w:rsidRPr="00FC4C34">
        <w:rPr>
          <w:rFonts w:ascii="Frutiger 55" w:hAnsi="Frutiger 55" w:cs="Arial"/>
          <w:color w:val="000000" w:themeColor="text1"/>
          <w:sz w:val="20"/>
          <w:szCs w:val="20"/>
        </w:rPr>
        <w:t>CONCURRENCE LOYALE</w:t>
      </w:r>
      <w:r w:rsidR="002835EF" w:rsidRPr="00FC4C34">
        <w:rPr>
          <w:rFonts w:ascii="Frutiger 55" w:hAnsi="Frutiger 55" w:cs="Arial"/>
          <w:color w:val="000000" w:themeColor="text1"/>
          <w:sz w:val="20"/>
          <w:szCs w:val="20"/>
        </w:rPr>
        <w:t xml:space="preserve"> ET PUBLICITE</w:t>
      </w:r>
      <w:bookmarkEnd w:id="205"/>
      <w:bookmarkEnd w:id="206"/>
      <w:r w:rsidR="002835EF" w:rsidRPr="00FC4C34">
        <w:rPr>
          <w:rFonts w:ascii="Frutiger 55" w:hAnsi="Frutiger 55" w:cs="Arial"/>
          <w:color w:val="000000" w:themeColor="text1"/>
          <w:sz w:val="20"/>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modalités relatives à la procédure d’appel à la concurrence et à la publicité des marchés de services</w:t>
      </w:r>
      <w:r w:rsidR="0046485B" w:rsidRPr="00FC4C34">
        <w:rPr>
          <w:rFonts w:ascii="Frutiger 55" w:hAnsi="Frutiger 55" w:cs="Arial"/>
          <w:color w:val="000000" w:themeColor="text1"/>
          <w:szCs w:val="20"/>
        </w:rPr>
        <w:t>, fournitures</w:t>
      </w:r>
      <w:r w:rsidRPr="00FC4C34">
        <w:rPr>
          <w:rFonts w:ascii="Frutiger 55" w:hAnsi="Frutiger 55" w:cs="Arial"/>
          <w:color w:val="000000" w:themeColor="text1"/>
          <w:szCs w:val="20"/>
        </w:rPr>
        <w:t xml:space="preserve"> </w:t>
      </w:r>
      <w:r w:rsidR="0046485B" w:rsidRPr="00FC4C34">
        <w:rPr>
          <w:rFonts w:ascii="Frutiger 55" w:hAnsi="Frutiger 55" w:cs="Arial"/>
          <w:color w:val="000000" w:themeColor="text1"/>
          <w:szCs w:val="20"/>
        </w:rPr>
        <w:t xml:space="preserve">et travaux </w:t>
      </w:r>
      <w:r w:rsidRPr="00FC4C34">
        <w:rPr>
          <w:rFonts w:ascii="Frutiger 55" w:hAnsi="Frutiger 55" w:cs="Arial"/>
          <w:color w:val="000000" w:themeColor="text1"/>
          <w:szCs w:val="20"/>
        </w:rPr>
        <w:t xml:space="preserve">sont déterminées en fonction de leur valeur.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Dans toute procédure,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vérifier que les conditions d’une concurrence loyale sont bien respectées.</w:t>
      </w:r>
    </w:p>
    <w:p w:rsidR="006864EF"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Pour toute procédure d’Appel d’offres, il est essentiel d’annoncer en temps opportun la possibilité de soumissionner.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est tenu</w:t>
      </w:r>
      <w:r w:rsidR="00C214E9"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de préparer et de communiquer à</w:t>
      </w:r>
      <w:r w:rsidR="00FE46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Banque un </w:t>
      </w:r>
      <w:r w:rsidR="006B457F" w:rsidRPr="00FC4C34">
        <w:rPr>
          <w:rFonts w:ascii="Frutiger 55" w:hAnsi="Frutiger 55" w:cs="Arial"/>
          <w:color w:val="000000" w:themeColor="text1"/>
          <w:szCs w:val="20"/>
          <w:u w:val="single"/>
          <w:lang w:eastAsia="fr-FR"/>
        </w:rPr>
        <w:t>Avis de marché/avis de sollicitations</w:t>
      </w:r>
      <w:r w:rsidR="00152B2D" w:rsidRPr="00FC4C34">
        <w:rPr>
          <w:rFonts w:ascii="Frutiger 55" w:hAnsi="Frutiger 55" w:cs="Arial"/>
          <w:color w:val="000000" w:themeColor="text1"/>
          <w:szCs w:val="20"/>
          <w:u w:val="single"/>
          <w:lang w:eastAsia="fr-FR"/>
        </w:rPr>
        <w:t xml:space="preserve"> </w:t>
      </w:r>
      <w:r w:rsidR="006B457F" w:rsidRPr="00FC4C34">
        <w:rPr>
          <w:rFonts w:ascii="Frutiger 55" w:hAnsi="Frutiger 55" w:cs="Arial"/>
          <w:color w:val="000000" w:themeColor="text1"/>
          <w:szCs w:val="20"/>
          <w:u w:val="single"/>
          <w:lang w:eastAsia="fr-FR"/>
        </w:rPr>
        <w:t>de manifestations d’intérêt</w:t>
      </w:r>
      <w:r w:rsidRPr="00FC4C34">
        <w:rPr>
          <w:rFonts w:ascii="Frutiger 55" w:hAnsi="Frutiger 55" w:cs="Arial"/>
          <w:color w:val="000000" w:themeColor="text1"/>
          <w:szCs w:val="20"/>
          <w:u w:val="single"/>
          <w:lang w:eastAsia="fr-FR"/>
        </w:rPr>
        <w:t>.</w:t>
      </w:r>
      <w:r w:rsidRPr="00FC4C34">
        <w:rPr>
          <w:rFonts w:ascii="Frutiger 55" w:hAnsi="Frutiger 55" w:cs="Arial"/>
          <w:color w:val="000000" w:themeColor="text1"/>
          <w:szCs w:val="20"/>
          <w:lang w:eastAsia="fr-FR"/>
        </w:rPr>
        <w:t xml:space="preserve"> </w:t>
      </w:r>
    </w:p>
    <w:p w:rsidR="006864EF" w:rsidRPr="00FC4C34" w:rsidRDefault="006864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A3664"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Cet </w:t>
      </w:r>
      <w:r w:rsidR="006B457F" w:rsidRPr="00FC4C34">
        <w:rPr>
          <w:rFonts w:ascii="Frutiger 55" w:hAnsi="Frutiger 55" w:cs="Arial"/>
          <w:color w:val="000000" w:themeColor="text1"/>
          <w:szCs w:val="20"/>
          <w:lang w:eastAsia="fr-FR"/>
        </w:rPr>
        <w:t>Avis de marché/avis de sollicitations de manifestations d’intérêt</w:t>
      </w:r>
      <w:r w:rsidR="00FE46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doit </w:t>
      </w:r>
      <w:r w:rsidR="00AA3664" w:rsidRPr="00FC4C34">
        <w:rPr>
          <w:rFonts w:ascii="Frutiger 55" w:hAnsi="Frutiger 55" w:cs="Arial"/>
          <w:color w:val="000000" w:themeColor="text1"/>
          <w:szCs w:val="20"/>
          <w:lang w:eastAsia="fr-FR"/>
        </w:rPr>
        <w:t>suivre le</w:t>
      </w:r>
      <w:r w:rsidR="00152B2D" w:rsidRPr="00FC4C34">
        <w:rPr>
          <w:rFonts w:ascii="Frutiger 55" w:hAnsi="Frutiger 55" w:cs="Arial"/>
          <w:color w:val="000000" w:themeColor="text1"/>
          <w:szCs w:val="20"/>
          <w:lang w:eastAsia="fr-FR"/>
        </w:rPr>
        <w:t>s</w:t>
      </w:r>
      <w:r w:rsidR="00AA3664" w:rsidRPr="00FC4C34">
        <w:rPr>
          <w:rFonts w:ascii="Frutiger 55" w:hAnsi="Frutiger 55" w:cs="Arial"/>
          <w:color w:val="000000" w:themeColor="text1"/>
          <w:szCs w:val="20"/>
          <w:lang w:eastAsia="fr-FR"/>
        </w:rPr>
        <w:t xml:space="preserve"> modèle</w:t>
      </w:r>
      <w:r w:rsidR="00152B2D" w:rsidRPr="00FC4C34">
        <w:rPr>
          <w:rFonts w:ascii="Frutiger 55" w:hAnsi="Frutiger 55" w:cs="Arial"/>
          <w:color w:val="000000" w:themeColor="text1"/>
          <w:szCs w:val="20"/>
          <w:lang w:eastAsia="fr-FR"/>
        </w:rPr>
        <w:t>s</w:t>
      </w:r>
      <w:r w:rsidR="00AA3664" w:rsidRPr="00FC4C34">
        <w:rPr>
          <w:rFonts w:ascii="Frutiger 55" w:hAnsi="Frutiger 55" w:cs="Arial"/>
          <w:color w:val="000000" w:themeColor="text1"/>
          <w:szCs w:val="20"/>
          <w:lang w:eastAsia="fr-FR"/>
        </w:rPr>
        <w:t xml:space="preserve"> en annexe du présent Guide. </w:t>
      </w:r>
    </w:p>
    <w:p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Par ailleurs il sert à </w:t>
      </w:r>
      <w:r w:rsidR="002835EF" w:rsidRPr="00FC4C34">
        <w:rPr>
          <w:rFonts w:ascii="Frutiger 55" w:hAnsi="Frutiger 55" w:cs="Arial"/>
          <w:color w:val="000000" w:themeColor="text1"/>
          <w:szCs w:val="20"/>
          <w:lang w:eastAsia="fr-FR"/>
        </w:rPr>
        <w:t>donner des informations sur l’</w:t>
      </w:r>
      <w:r w:rsidR="00936AC8" w:rsidRPr="00FC4C34">
        <w:rPr>
          <w:rFonts w:ascii="Frutiger 55" w:hAnsi="Frutiger 55" w:cs="Arial"/>
          <w:color w:val="000000" w:themeColor="text1"/>
          <w:szCs w:val="20"/>
          <w:lang w:eastAsia="fr-FR"/>
        </w:rPr>
        <w:t>Autorité Contractante</w:t>
      </w:r>
      <w:r w:rsidR="002835EF" w:rsidRPr="00FC4C34">
        <w:rPr>
          <w:rFonts w:ascii="Frutiger 55" w:hAnsi="Frutiger 55" w:cs="Arial"/>
          <w:color w:val="000000" w:themeColor="text1"/>
          <w:szCs w:val="20"/>
          <w:lang w:eastAsia="fr-FR"/>
        </w:rPr>
        <w:t xml:space="preserve"> et</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indiquer le montant et l’objet du prêt, l’objet des marchés correspondant au Plan de</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 xml:space="preserve">Passation des marchés, ainsi que </w:t>
      </w:r>
      <w:r w:rsidRPr="00FC4C34">
        <w:rPr>
          <w:rFonts w:ascii="Frutiger 55" w:hAnsi="Frutiger 55" w:cs="Arial"/>
          <w:color w:val="000000" w:themeColor="text1"/>
          <w:szCs w:val="20"/>
          <w:lang w:eastAsia="fr-FR"/>
        </w:rPr>
        <w:t xml:space="preserve">les références </w:t>
      </w:r>
      <w:r w:rsidR="002835EF" w:rsidRPr="00FC4C34">
        <w:rPr>
          <w:rFonts w:ascii="Frutiger 55" w:hAnsi="Frutiger 55" w:cs="Arial"/>
          <w:color w:val="000000" w:themeColor="text1"/>
          <w:szCs w:val="20"/>
          <w:lang w:eastAsia="fr-FR"/>
        </w:rPr>
        <w:t>de l’</w:t>
      </w:r>
      <w:r w:rsidR="00936AC8" w:rsidRPr="00FC4C34">
        <w:rPr>
          <w:rFonts w:ascii="Frutiger 55" w:hAnsi="Frutiger 55" w:cs="Arial"/>
          <w:color w:val="000000" w:themeColor="text1"/>
          <w:szCs w:val="20"/>
          <w:lang w:eastAsia="fr-FR"/>
        </w:rPr>
        <w:t>Autorité Contractante</w:t>
      </w:r>
      <w:r w:rsidR="002835EF" w:rsidRPr="00FC4C34">
        <w:rPr>
          <w:rFonts w:ascii="Frutiger 55" w:hAnsi="Frutiger 55" w:cs="Arial"/>
          <w:color w:val="000000" w:themeColor="text1"/>
          <w:szCs w:val="20"/>
          <w:lang w:eastAsia="fr-FR"/>
        </w:rPr>
        <w:t xml:space="preserve"> responsable(s) de la passation des</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marchés, de même que l’adresse du portail électronique ou du site internet d’usage</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courant et d'accès national et international libre et gratuit où seront affichés les avis</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 xml:space="preserve">particuliers de passation des marchés en question. </w:t>
      </w:r>
    </w:p>
    <w:p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highlight w:val="cyan"/>
          <w:lang w:eastAsia="fr-FR"/>
        </w:rPr>
      </w:pPr>
    </w:p>
    <w:p w:rsidR="00AA3664" w:rsidRPr="00FC4C34" w:rsidRDefault="002835EF" w:rsidP="00AA36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Chaque marché doit donner lieu à </w:t>
      </w:r>
      <w:r w:rsidR="00AA3664" w:rsidRPr="00FC4C34">
        <w:rPr>
          <w:rFonts w:ascii="Frutiger 55" w:hAnsi="Frutiger 55" w:cs="Arial"/>
          <w:color w:val="000000" w:themeColor="text1"/>
          <w:szCs w:val="20"/>
          <w:lang w:eastAsia="fr-FR"/>
        </w:rPr>
        <w:t>une</w:t>
      </w:r>
      <w:r w:rsidRPr="00FC4C34">
        <w:rPr>
          <w:rFonts w:ascii="Frutiger 55" w:hAnsi="Frutiger 55" w:cs="Arial"/>
          <w:color w:val="000000" w:themeColor="text1"/>
          <w:szCs w:val="20"/>
          <w:lang w:eastAsia="fr-FR"/>
        </w:rPr>
        <w:t xml:space="preserve"> publication </w:t>
      </w:r>
      <w:r w:rsidR="00AA3664" w:rsidRPr="00FC4C34">
        <w:rPr>
          <w:rFonts w:ascii="Frutiger 55" w:hAnsi="Frutiger 55" w:cs="Arial"/>
          <w:color w:val="000000" w:themeColor="text1"/>
          <w:szCs w:val="20"/>
          <w:lang w:eastAsia="fr-FR"/>
        </w:rPr>
        <w:t>conforme à la procédure utilisée qui doit être aussi large que possible :</w:t>
      </w:r>
      <w:r w:rsidRPr="00FC4C34">
        <w:rPr>
          <w:rFonts w:ascii="Frutiger 55" w:hAnsi="Frutiger 55" w:cs="Arial"/>
          <w:color w:val="000000" w:themeColor="text1"/>
          <w:szCs w:val="20"/>
          <w:lang w:eastAsia="fr-FR"/>
        </w:rPr>
        <w:t xml:space="preserve"> </w:t>
      </w:r>
    </w:p>
    <w:p w:rsidR="00304B62" w:rsidRPr="00FC4C34" w:rsidRDefault="00304B62" w:rsidP="00AA36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A3664" w:rsidRPr="00FC4C34" w:rsidRDefault="002835EF"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inséré</w:t>
      </w:r>
      <w:r w:rsidR="00AA3664" w:rsidRPr="00FC4C34">
        <w:rPr>
          <w:rFonts w:ascii="Frutiger 55" w:hAnsi="Frutiger 55" w:cs="Arial"/>
          <w:color w:val="000000" w:themeColor="text1"/>
          <w:szCs w:val="20"/>
          <w:lang w:eastAsia="fr-FR"/>
        </w:rPr>
        <w:t>e</w:t>
      </w:r>
      <w:proofErr w:type="gramEnd"/>
      <w:r w:rsidRPr="00FC4C34">
        <w:rPr>
          <w:rFonts w:ascii="Frutiger 55" w:hAnsi="Frutiger 55" w:cs="Arial"/>
          <w:color w:val="000000" w:themeColor="text1"/>
          <w:szCs w:val="20"/>
          <w:lang w:eastAsia="fr-FR"/>
        </w:rPr>
        <w:t xml:space="preserve"> au moins dans un</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journal national de large de diffusion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et</w:t>
      </w:r>
      <w:r w:rsidR="00AA3664" w:rsidRPr="00FC4C34">
        <w:rPr>
          <w:rFonts w:ascii="Frutiger 55" w:hAnsi="Frutiger 55" w:cs="Arial"/>
          <w:color w:val="000000" w:themeColor="text1"/>
          <w:szCs w:val="20"/>
          <w:lang w:eastAsia="fr-FR"/>
        </w:rPr>
        <w:t> ;</w:t>
      </w:r>
    </w:p>
    <w:p w:rsidR="002835EF" w:rsidRPr="00FC4C34" w:rsidRDefault="002835EF"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sur</w:t>
      </w:r>
      <w:proofErr w:type="gramEnd"/>
      <w:r w:rsidRPr="00FC4C34">
        <w:rPr>
          <w:rFonts w:ascii="Frutiger 55" w:hAnsi="Frutiger 55" w:cs="Arial"/>
          <w:color w:val="000000" w:themeColor="text1"/>
          <w:szCs w:val="20"/>
          <w:lang w:eastAsia="fr-FR"/>
        </w:rPr>
        <w:t xml:space="preserve"> le site internet</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en langue française et le cas échéant sur un portail électronique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d’usage courant et d’accès national et international libre et gratuit en langue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française.</w:t>
      </w:r>
    </w:p>
    <w:p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A3664"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avis seront publiés suffisamment en avance pour que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intéressées</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aient le temps de se procurer le dossier de pré-qualification ou d’appel d’offres, et de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préparer leur demande de pré-qualification ou leur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w:t>
      </w:r>
    </w:p>
    <w:p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A3664"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se chargera de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publication simultanée sur son site internet public de tous les </w:t>
      </w:r>
      <w:r w:rsidR="006B457F" w:rsidRPr="00FC4C34">
        <w:rPr>
          <w:rFonts w:ascii="Frutiger 55" w:hAnsi="Frutiger 55" w:cs="Arial"/>
          <w:color w:val="000000" w:themeColor="text1"/>
          <w:szCs w:val="20"/>
          <w:lang w:eastAsia="fr-FR"/>
        </w:rPr>
        <w:t>Avis de marché/avis de sollicitation de manifestations d’intérêt</w:t>
      </w:r>
      <w:r w:rsidRPr="00FC4C34">
        <w:rPr>
          <w:rFonts w:ascii="Frutiger 55" w:hAnsi="Frutiger 55" w:cs="Arial"/>
          <w:color w:val="000000" w:themeColor="text1"/>
          <w:szCs w:val="20"/>
          <w:lang w:eastAsia="fr-FR"/>
        </w:rPr>
        <w:t xml:space="preserve"> préparés et transmis par les </w:t>
      </w:r>
      <w:r w:rsidR="00936AC8" w:rsidRPr="00FC4C34">
        <w:rPr>
          <w:rFonts w:ascii="Frutiger 55" w:hAnsi="Frutiger 55" w:cs="Arial"/>
          <w:color w:val="000000" w:themeColor="text1"/>
          <w:szCs w:val="20"/>
          <w:lang w:eastAsia="fr-FR"/>
        </w:rPr>
        <w:t>Autorité</w:t>
      </w:r>
      <w:r w:rsidR="00951C14" w:rsidRPr="00FC4C34">
        <w:rPr>
          <w:rFonts w:ascii="Frutiger 55" w:hAnsi="Frutiger 55" w:cs="Arial"/>
          <w:color w:val="000000" w:themeColor="text1"/>
          <w:szCs w:val="20"/>
          <w:lang w:eastAsia="fr-FR"/>
        </w:rPr>
        <w:t>s</w:t>
      </w:r>
      <w:r w:rsidR="00936AC8" w:rsidRPr="00FC4C34">
        <w:rPr>
          <w:rFonts w:ascii="Frutiger 55" w:hAnsi="Frutiger 55" w:cs="Arial"/>
          <w:color w:val="000000" w:themeColor="text1"/>
          <w:szCs w:val="20"/>
          <w:lang w:eastAsia="fr-FR"/>
        </w:rPr>
        <w:t xml:space="preserve"> Contractante</w:t>
      </w:r>
      <w:r w:rsidRPr="00FC4C34">
        <w:rPr>
          <w:rFonts w:ascii="Frutiger 55" w:hAnsi="Frutiger 55" w:cs="Arial"/>
          <w:color w:val="000000" w:themeColor="text1"/>
          <w:szCs w:val="20"/>
          <w:lang w:eastAsia="fr-FR"/>
        </w:rPr>
        <w:t xml:space="preserve">s. </w:t>
      </w:r>
    </w:p>
    <w:p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835EF"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outre, les appels</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d’offres des marchés dont le coût estimatif est égal ou dépasse les seuils</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communautaires de publication définis par la Commission de l’UEMOA feront l’objet</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publication sur le site internet de l’UEMOA et tous autres canaux indiqués par la</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Commission. Dans de tels cas, la Commission de l’UEMOA publie les </w:t>
      </w:r>
      <w:r w:rsidR="006B457F" w:rsidRPr="00FC4C34">
        <w:rPr>
          <w:rFonts w:ascii="Frutiger 55" w:hAnsi="Frutiger 55" w:cs="Arial"/>
          <w:color w:val="000000" w:themeColor="text1"/>
          <w:szCs w:val="20"/>
          <w:lang w:eastAsia="fr-FR"/>
        </w:rPr>
        <w:t>avis de marché/avis de sollicitations de manifestations d’intérêt</w:t>
      </w:r>
      <w:r w:rsidRPr="00FC4C34">
        <w:rPr>
          <w:rFonts w:ascii="Frutiger 55" w:hAnsi="Frutiger 55" w:cs="Arial"/>
          <w:color w:val="000000" w:themeColor="text1"/>
          <w:szCs w:val="20"/>
          <w:lang w:eastAsia="fr-FR"/>
        </w:rPr>
        <w:t>s</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douze (12) jours ouvrables au plus tard après leur réception par la Commission. En cas</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d’urgence, ce délai est réduit à cinq (5) jours ouvrables.</w:t>
      </w:r>
    </w:p>
    <w:p w:rsidR="00304B62" w:rsidRPr="00FC4C34" w:rsidRDefault="00304B62"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835EF"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publication des avis, en application des dispositions réglementaires de</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ne peut intervenir avant la publication effectuée par la Commission de</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l’UEMOA.</w:t>
      </w:r>
    </w:p>
    <w:p w:rsidR="00304B62" w:rsidRPr="00FC4C34" w:rsidRDefault="00304B62"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F565B7" w:rsidRPr="00FC4C34" w:rsidRDefault="002835EF"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Toutefois, à défaut de publication par la Commission de l’UEMOA dans les délais</w:t>
      </w:r>
      <w:r w:rsidR="0024013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impartis par les présentes Directives,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peut procéder à la publication.</w:t>
      </w:r>
    </w:p>
    <w:p w:rsidR="001435E2" w:rsidRPr="00FC4C34" w:rsidRDefault="001435E2"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C28A9" w:rsidRPr="00FC4C34" w:rsidRDefault="007C28A9" w:rsidP="00240139">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Publication de l’attribution du marché</w:t>
      </w:r>
    </w:p>
    <w:p w:rsidR="00FE73C5" w:rsidRPr="00FC4C34" w:rsidRDefault="00FE73C5"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Chaque marché doit donner lieu à la publication d’un avis d’attribution faisant suite au choix effectué par le</w:t>
      </w:r>
      <w:r w:rsidR="007C28A9" w:rsidRPr="00FC4C34">
        <w:rPr>
          <w:rFonts w:ascii="Frutiger 55" w:hAnsi="Frutiger 55" w:cs="Arial"/>
          <w:color w:val="000000" w:themeColor="text1"/>
          <w:szCs w:val="20"/>
          <w:lang w:eastAsia="fr-FR"/>
        </w:rPr>
        <w:t xml:space="preserve"> Comi</w:t>
      </w:r>
      <w:r w:rsidRPr="00FC4C34">
        <w:rPr>
          <w:rFonts w:ascii="Frutiger 55" w:hAnsi="Frutiger 55" w:cs="Arial"/>
          <w:color w:val="000000" w:themeColor="text1"/>
          <w:szCs w:val="20"/>
          <w:lang w:eastAsia="fr-FR"/>
        </w:rPr>
        <w:t xml:space="preserve">té </w:t>
      </w:r>
      <w:r w:rsidR="007C28A9" w:rsidRPr="00FC4C34">
        <w:rPr>
          <w:rFonts w:ascii="Frutiger 55" w:hAnsi="Frutiger 55" w:cs="Arial"/>
          <w:color w:val="000000" w:themeColor="text1"/>
          <w:szCs w:val="20"/>
          <w:lang w:eastAsia="fr-FR"/>
        </w:rPr>
        <w:t>d’évaluation</w:t>
      </w:r>
      <w:r w:rsidRPr="00FC4C34">
        <w:rPr>
          <w:rFonts w:ascii="Frutiger 55" w:hAnsi="Frutiger 55" w:cs="Arial"/>
          <w:color w:val="000000" w:themeColor="text1"/>
          <w:szCs w:val="20"/>
          <w:lang w:eastAsia="fr-FR"/>
        </w:rPr>
        <w:t xml:space="preserve"> (voir annexe modèle de </w:t>
      </w:r>
      <w:r w:rsidR="00951C14" w:rsidRPr="00FC4C34">
        <w:rPr>
          <w:rFonts w:ascii="Frutiger 55" w:hAnsi="Frutiger 55" w:cs="Arial"/>
          <w:color w:val="000000" w:themeColor="text1"/>
          <w:szCs w:val="20"/>
          <w:lang w:eastAsia="fr-FR"/>
        </w:rPr>
        <w:t xml:space="preserve">Procès-verbal </w:t>
      </w:r>
      <w:r w:rsidR="007C28A9" w:rsidRPr="00FC4C34">
        <w:rPr>
          <w:rFonts w:ascii="Frutiger 55" w:hAnsi="Frutiger 55" w:cs="Arial"/>
          <w:color w:val="000000" w:themeColor="text1"/>
          <w:szCs w:val="20"/>
          <w:lang w:eastAsia="fr-FR"/>
        </w:rPr>
        <w:t>d’attribution provisoire pour les marchés</w:t>
      </w:r>
      <w:r w:rsidRPr="00FC4C34">
        <w:rPr>
          <w:rFonts w:ascii="Frutiger 55" w:hAnsi="Frutiger 55" w:cs="Arial"/>
          <w:color w:val="000000" w:themeColor="text1"/>
          <w:szCs w:val="20"/>
          <w:lang w:eastAsia="fr-FR"/>
        </w:rPr>
        <w:t xml:space="preserve">). </w:t>
      </w:r>
    </w:p>
    <w:p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C28A9" w:rsidRPr="00FC4C34" w:rsidRDefault="007C28A9"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les deux (2) semaines suivant la réception de l’avis de non-objection de la</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à la recommandation d’attribution du marché,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fera publier</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un journal national de large diffusion et sur le site Internet de la Banque, ou le</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cas échéant sur le site Internet de la Commission de l’UEMOA pour les marchés</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dépassant le seuil communautaire, les résultats avec l’identification de l’appel d’offres</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 les numéros de lots, ainsi que les informations suivantes :</w:t>
      </w:r>
    </w:p>
    <w:p w:rsidR="00304B62" w:rsidRPr="00FC4C34" w:rsidRDefault="00304B62"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7C28A9" w:rsidRPr="00FC4C34" w:rsidRDefault="007C28A9"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 le nom de chaque soumissionnaire qui a proposé une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w:t>
      </w:r>
    </w:p>
    <w:p w:rsidR="007C28A9" w:rsidRPr="00FC4C34" w:rsidRDefault="007C28A9"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b. les prix des </w:t>
      </w:r>
      <w:r w:rsidR="001100BD" w:rsidRPr="00FC4C34">
        <w:rPr>
          <w:rFonts w:ascii="Frutiger 55" w:hAnsi="Frutiger 55" w:cs="Arial"/>
          <w:color w:val="000000" w:themeColor="text1"/>
          <w:szCs w:val="20"/>
          <w:lang w:eastAsia="fr-FR"/>
        </w:rPr>
        <w:t>offres/proposition</w:t>
      </w:r>
      <w:r w:rsidRPr="00FC4C34">
        <w:rPr>
          <w:rFonts w:ascii="Frutiger 55" w:hAnsi="Frutiger 55" w:cs="Arial"/>
          <w:color w:val="000000" w:themeColor="text1"/>
          <w:szCs w:val="20"/>
          <w:lang w:eastAsia="fr-FR"/>
        </w:rPr>
        <w:t>s tels que lus à voix haute lors de l’ouverture des plis ;</w:t>
      </w:r>
    </w:p>
    <w:p w:rsidR="007C28A9" w:rsidRPr="00FC4C34" w:rsidRDefault="007C28A9"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 le nom et les prix évalués de chaque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qui a été évaluée ;</w:t>
      </w:r>
    </w:p>
    <w:p w:rsidR="007C28A9" w:rsidRPr="00FC4C34" w:rsidRDefault="007C28A9"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d. les noms des soumissionnaires dont les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ont été rejetées et les</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motifs de leur rejet ; et</w:t>
      </w:r>
    </w:p>
    <w:p w:rsidR="00203CF6" w:rsidRPr="00FC4C34" w:rsidRDefault="007C28A9" w:rsidP="0024013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 le nom de l’attributaire et le prix qu’il a offert, de même que la durée et</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synthèse du marché attribué.</w:t>
      </w:r>
    </w:p>
    <w:p w:rsidR="00876B46" w:rsidRPr="00FC4C34" w:rsidRDefault="00876B46" w:rsidP="007C28A9">
      <w:pPr>
        <w:rPr>
          <w:rFonts w:ascii="Frutiger 55" w:hAnsi="Frutiger 55" w:cs="Arial"/>
          <w:color w:val="000000" w:themeColor="text1"/>
          <w:szCs w:val="20"/>
          <w:highlight w:val="cyan"/>
          <w:lang w:eastAsia="fr-FR"/>
        </w:rPr>
      </w:pPr>
    </w:p>
    <w:p w:rsidR="006864EF" w:rsidRPr="00FC4C34" w:rsidRDefault="006864EF" w:rsidP="006864EF">
      <w:pPr>
        <w:pStyle w:val="Titre2"/>
        <w:rPr>
          <w:rFonts w:ascii="Frutiger 55" w:hAnsi="Frutiger 55" w:cs="Arial"/>
          <w:color w:val="000000" w:themeColor="text1"/>
          <w:sz w:val="20"/>
          <w:szCs w:val="20"/>
          <w:lang w:eastAsia="fr-FR"/>
        </w:rPr>
      </w:pPr>
      <w:bookmarkStart w:id="207" w:name="_Toc44600087"/>
      <w:bookmarkStart w:id="208" w:name="_Toc66263794"/>
      <w:r w:rsidRPr="00FC4C34">
        <w:rPr>
          <w:rFonts w:ascii="Frutiger 55" w:hAnsi="Frutiger 55" w:cs="Arial"/>
          <w:color w:val="000000" w:themeColor="text1"/>
          <w:sz w:val="20"/>
          <w:szCs w:val="20"/>
          <w:lang w:eastAsia="fr-FR"/>
        </w:rPr>
        <w:t xml:space="preserve">Contenu du </w:t>
      </w:r>
      <w:r w:rsidR="00FA041F" w:rsidRPr="00FC4C34">
        <w:rPr>
          <w:rFonts w:ascii="Frutiger 55" w:hAnsi="Frutiger 55" w:cs="Arial"/>
          <w:color w:val="000000" w:themeColor="text1"/>
          <w:sz w:val="20"/>
          <w:szCs w:val="20"/>
          <w:lang w:eastAsia="fr-FR"/>
        </w:rPr>
        <w:t>dossier d’appel d’offres/demande de propositions</w:t>
      </w:r>
      <w:bookmarkEnd w:id="207"/>
      <w:bookmarkEnd w:id="208"/>
    </w:p>
    <w:p w:rsidR="006864EF" w:rsidRPr="00FC4C34" w:rsidRDefault="006864EF" w:rsidP="00203CF6">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être rédigé de façon à permettre et à susciter la</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concurrence internationale ; il doit décrire clairement et précisément les travaux à</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réaliser et leur emplacement, les biens à fournir et leur lieu de livraison ou</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d’installation, les délais d’exécution ou de livraison, les normes minimales de</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performance, les conditions d’entretien et de garantie technique, ainsi que toutes</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autres conditions et modalités nécessaires. En outre, le </w:t>
      </w:r>
      <w:r w:rsidR="00FA041F" w:rsidRPr="00FC4C34">
        <w:rPr>
          <w:rFonts w:ascii="Frutiger 55" w:hAnsi="Frutiger 55" w:cs="Arial"/>
          <w:color w:val="000000" w:themeColor="text1"/>
          <w:szCs w:val="20"/>
          <w:lang w:eastAsia="fr-FR"/>
        </w:rPr>
        <w:t>dossier d’appel d’offres/demande de propositions</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précisera, le cas échéant, les essais, les normes et les méthodes qui serviront à</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déterminer si le matériel livré ou les travaux exécutés sont conformes aux</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spécifications. Les plans doivent être compatibles avec le texte des spécifications, et le</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dossier précisera l’ordre de priorité entre plans et spécifications en cas de conflit.</w:t>
      </w:r>
    </w:p>
    <w:p w:rsidR="0089037A" w:rsidRPr="00FC4C34" w:rsidRDefault="0089037A"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rPr>
      </w:pPr>
    </w:p>
    <w:p w:rsidR="006864E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tous les facteurs qui, outre le prix,</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seront considérés lors de l’évaluation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préciser comment ces facteurs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seront quantifiés ou évalués. Si les candidats sont autorisés à présenter des variantes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les plans, les matériaux, les délais d’achèvement, les conditions de paiement,</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etc., le dossier doit indiquer expressément les conditions auxquelles ces variantes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seront recevables et leur méthode d’évaluation.</w:t>
      </w:r>
    </w:p>
    <w:p w:rsidR="0089037A" w:rsidRPr="00FC4C34" w:rsidRDefault="008903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89037A"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Tous les candidats éventuels doivent recevoir les mêmes informations et pouvoir</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obtenir à temps des renseignements complémentaires. </w:t>
      </w:r>
    </w:p>
    <w:p w:rsidR="0089037A" w:rsidRPr="00FC4C34" w:rsidRDefault="008903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6864E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leur donner</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possibilité de se rendre sur les lieux du projet. Dans le cas de travaux ou de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fournitures complexes, en particulier pour les marchés impliquant la rénovation</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d’ouvrages ou de matériels existants, les candidats éventuels peuvent être invités à</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réunion préparatoire au cours de laquelle ils pourront demander des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éclaircissements (en personne ou en ligne) aux représentants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procès-verbal de la réunion doit être communiqué à tous les candidats éventuels, avec</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copie à la Banque (soit sous forme de copie papier, soit sous forme électronique).</w:t>
      </w:r>
    </w:p>
    <w:p w:rsidR="0089037A" w:rsidRPr="00FC4C34" w:rsidRDefault="008903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89037A"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Toutes les modifications du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y compris celles relatives à des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informations complémentaires, précisions, rectifications et modifications doivent être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communiquées à tous ceux qui ont demandé le dossier initial et à tous les candidats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enregistrés dans un délai suffisant avant la date limite de remise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pour leur</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permettre de prendre les dispositions voulues. Toute modification du </w:t>
      </w:r>
      <w:r w:rsidR="00FA041F" w:rsidRPr="00FC4C34">
        <w:rPr>
          <w:rFonts w:ascii="Frutiger 55" w:hAnsi="Frutiger 55" w:cs="Arial"/>
          <w:color w:val="000000" w:themeColor="text1"/>
          <w:szCs w:val="20"/>
          <w:lang w:eastAsia="fr-FR"/>
        </w:rPr>
        <w:t>dossier d’appel d’</w:t>
      </w:r>
      <w:r w:rsidR="00A21967" w:rsidRPr="00FC4C34">
        <w:rPr>
          <w:rFonts w:ascii="Frutiger 55" w:hAnsi="Frutiger 55" w:cs="Arial"/>
          <w:color w:val="000000" w:themeColor="text1"/>
          <w:szCs w:val="20"/>
          <w:lang w:eastAsia="fr-FR"/>
        </w:rPr>
        <w:t>offres/propositions</w:t>
      </w:r>
      <w:r w:rsidR="00FA041F" w:rsidRPr="00FC4C34">
        <w:rPr>
          <w:rFonts w:ascii="Frutiger 55" w:hAnsi="Frutiger 55" w:cs="Arial"/>
          <w:color w:val="000000" w:themeColor="text1"/>
          <w:szCs w:val="20"/>
          <w:lang w:eastAsia="fr-FR"/>
        </w:rPr>
        <w:t>/demande de propositions</w:t>
      </w:r>
      <w:r w:rsidRPr="00FC4C34">
        <w:rPr>
          <w:rFonts w:ascii="Frutiger 55" w:hAnsi="Frutiger 55" w:cs="Arial"/>
          <w:color w:val="000000" w:themeColor="text1"/>
          <w:szCs w:val="20"/>
          <w:lang w:eastAsia="fr-FR"/>
        </w:rPr>
        <w:t xml:space="preserve"> doit être introduite sous la forme d'un </w:t>
      </w:r>
      <w:proofErr w:type="spellStart"/>
      <w:r w:rsidR="0089037A" w:rsidRPr="00FC4C34">
        <w:rPr>
          <w:rFonts w:ascii="Frutiger 55" w:hAnsi="Frutiger 55" w:cs="Arial"/>
          <w:color w:val="000000" w:themeColor="text1"/>
          <w:szCs w:val="20"/>
          <w:lang w:eastAsia="fr-FR"/>
        </w:rPr>
        <w:t>corrigendum</w:t>
      </w:r>
      <w:proofErr w:type="spellEnd"/>
      <w:r w:rsidRPr="00FC4C34">
        <w:rPr>
          <w:rFonts w:ascii="Frutiger 55" w:hAnsi="Frutiger 55" w:cs="Arial"/>
          <w:color w:val="000000" w:themeColor="text1"/>
          <w:szCs w:val="20"/>
          <w:lang w:eastAsia="fr-FR"/>
        </w:rPr>
        <w:t>. Le cas échéant, la date limite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sera reportée. La Banqu</w:t>
      </w:r>
      <w:r w:rsidR="0089037A"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recevra un exemplaire (soit sous forme de copie dure, soit</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sous forme électronique) et sera consultée aux fins de l’émission d’un avis de non</w:t>
      </w:r>
      <w:r w:rsidR="0089037A"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objection.</w:t>
      </w:r>
    </w:p>
    <w:p w:rsidR="00264538" w:rsidRPr="00FC4C34" w:rsidRDefault="00264538"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264538" w:rsidRPr="00FC4C34" w:rsidRDefault="00264538"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 le dossier d’appel d’offres n’est pas gratuit, le montant demandé doit être raisonnable et correspondre uniquement aux frais engagés pour l'éditer, le reproduire ou le publier sous format électronique, et le remettre aux entreprises intéressées, de manière à ne p</w:t>
      </w:r>
      <w:r w:rsidR="003D37B1" w:rsidRPr="00FC4C34">
        <w:rPr>
          <w:rFonts w:ascii="Frutiger 55" w:hAnsi="Frutiger 55" w:cs="Arial"/>
          <w:color w:val="000000" w:themeColor="text1"/>
          <w:szCs w:val="20"/>
          <w:lang w:eastAsia="fr-FR"/>
        </w:rPr>
        <w:t>as décourager les candidatures.</w:t>
      </w:r>
    </w:p>
    <w:p w:rsidR="0089037A" w:rsidRPr="00FC4C34" w:rsidRDefault="006864EF" w:rsidP="0001636E">
      <w:pPr>
        <w:pStyle w:val="Titre3"/>
        <w:rPr>
          <w:rFonts w:ascii="Frutiger 55" w:hAnsi="Frutiger 55"/>
          <w:color w:val="000000" w:themeColor="text1"/>
          <w:sz w:val="20"/>
          <w:szCs w:val="20"/>
          <w:lang w:eastAsia="fr-FR"/>
        </w:rPr>
      </w:pPr>
      <w:bookmarkStart w:id="209" w:name="_Toc44600088"/>
      <w:bookmarkStart w:id="210" w:name="_Toc66263795"/>
      <w:r w:rsidRPr="00FC4C34">
        <w:rPr>
          <w:rFonts w:ascii="Frutiger 55" w:hAnsi="Frutiger 55"/>
          <w:color w:val="000000" w:themeColor="text1"/>
          <w:sz w:val="20"/>
          <w:szCs w:val="20"/>
          <w:lang w:eastAsia="fr-FR"/>
        </w:rPr>
        <w:t>Normes</w:t>
      </w:r>
      <w:bookmarkEnd w:id="209"/>
      <w:bookmarkEnd w:id="210"/>
    </w:p>
    <w:p w:rsidR="006D5451"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normes et spécifications techniques mentionnées dans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doivent susciter la concurrence la plus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large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possible, et faire en sorte que les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fournitures et/ou travaux demandés satisfassent aux critères de performance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essentiels et aux critères requis. Dans toute la mesure du possible,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fixera</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normes auxquelles devront répondre les matériels, matériaux et modes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d’exécution par référence à des normes internationales, comme celles de</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l’Organisation internationale de normalisation. S’il n’existe pas de normes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internationales ou si les normes internationales ne conviennent pas, l’</w:t>
      </w:r>
      <w:r w:rsidR="00936AC8" w:rsidRPr="00FC4C34">
        <w:rPr>
          <w:rFonts w:ascii="Frutiger 55" w:hAnsi="Frutiger 55" w:cs="Arial"/>
          <w:color w:val="000000" w:themeColor="text1"/>
          <w:szCs w:val="20"/>
          <w:lang w:eastAsia="fr-FR"/>
        </w:rPr>
        <w:t>Autorité Contractante</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peut spécifier des normes nationales. Dans tous les cas, le </w:t>
      </w:r>
      <w:r w:rsidR="00FA041F" w:rsidRPr="00FC4C34">
        <w:rPr>
          <w:rFonts w:ascii="Frutiger 55" w:hAnsi="Frutiger 55" w:cs="Arial"/>
          <w:color w:val="000000" w:themeColor="text1"/>
          <w:szCs w:val="20"/>
          <w:lang w:eastAsia="fr-FR"/>
        </w:rPr>
        <w:t>dossier d’appel d’offres/demande de propositions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indiquera que seront également acceptés les matériels, matériaux ou modes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d’exécution conformes à d’autres normes, à la condition que celles-ci permettent</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d’obtenir une qualité au moins substantiellement équivalente.</w:t>
      </w:r>
    </w:p>
    <w:p w:rsidR="00B14969" w:rsidRPr="00FC4C34" w:rsidRDefault="006864EF" w:rsidP="0001636E">
      <w:pPr>
        <w:pStyle w:val="Titre3"/>
        <w:rPr>
          <w:rFonts w:ascii="Frutiger 55" w:hAnsi="Frutiger 55"/>
          <w:color w:val="000000" w:themeColor="text1"/>
          <w:sz w:val="20"/>
          <w:szCs w:val="20"/>
          <w:lang w:eastAsia="fr-FR"/>
        </w:rPr>
      </w:pPr>
      <w:bookmarkStart w:id="211" w:name="_Toc44600089"/>
      <w:bookmarkStart w:id="212" w:name="_Toc66263796"/>
      <w:r w:rsidRPr="00FC4C34">
        <w:rPr>
          <w:rFonts w:ascii="Frutiger 55" w:hAnsi="Frutiger 55"/>
          <w:color w:val="000000" w:themeColor="text1"/>
          <w:sz w:val="20"/>
          <w:szCs w:val="20"/>
          <w:lang w:eastAsia="fr-FR"/>
        </w:rPr>
        <w:lastRenderedPageBreak/>
        <w:t>Utilisation des noms de marque</w:t>
      </w:r>
      <w:bookmarkEnd w:id="211"/>
      <w:bookmarkEnd w:id="212"/>
    </w:p>
    <w:p w:rsidR="00745D9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 doivent être définies en fonction des caractéristiques et/ou des</w:t>
      </w:r>
      <w:r w:rsidR="00783AD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critères de performance requis. II faut éviter toute référence à des noms de marque, à</w:t>
      </w:r>
      <w:r w:rsidR="00783AD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numéros de catalogue ou à des classifications analogues. S’il est nécessaire de</w:t>
      </w:r>
      <w:r w:rsidR="00783AD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citer un nom de marque ou le numéro de catalogue d’un fabricant particulier pour compléter une spécification qui, sinon, ne serait pas assez précise, on ajoutera les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mots « ou l’équivalent » après ce nom de marque ou numéro du catalogue. Les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spécifications doivent permettre que soient acceptées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de fournitures qui</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présentent des caractéristiques semblables et dont la performance est au moins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substantiellement équivalente à celle des fournitures spécifiées. L'examen et</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l'émission d'un avis de non-objection de la Banque sont nécessaires avant que</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ne publie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pour des fournitures avec un nom</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marque spécifique qui n'a pas d'équivalent, en particulier pour les Systèmes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Technologiques d'Information.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devra fournir une justification</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exhaustive, incluant les éléments de compatibilité avec les systèmes existants et les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investissements précédent</w:t>
      </w:r>
      <w:r w:rsidR="003D37B1" w:rsidRPr="00FC4C34">
        <w:rPr>
          <w:rFonts w:ascii="Frutiger 55" w:hAnsi="Frutiger 55" w:cs="Arial"/>
          <w:color w:val="000000" w:themeColor="text1"/>
          <w:szCs w:val="20"/>
          <w:lang w:eastAsia="fr-FR"/>
        </w:rPr>
        <w:t>s dans le produit de la marque.</w:t>
      </w:r>
    </w:p>
    <w:p w:rsidR="00745D9F" w:rsidRPr="00FC4C34" w:rsidRDefault="006864EF" w:rsidP="003D37B1">
      <w:pPr>
        <w:pStyle w:val="Titre3"/>
        <w:rPr>
          <w:rFonts w:ascii="Frutiger 55" w:hAnsi="Frutiger 55"/>
          <w:color w:val="000000" w:themeColor="text1"/>
          <w:sz w:val="20"/>
          <w:szCs w:val="20"/>
          <w:lang w:eastAsia="fr-FR"/>
        </w:rPr>
      </w:pPr>
      <w:bookmarkStart w:id="213" w:name="_Toc44600090"/>
      <w:bookmarkStart w:id="214" w:name="_Toc66263797"/>
      <w:r w:rsidRPr="00FC4C34">
        <w:rPr>
          <w:rFonts w:ascii="Frutiger 55" w:hAnsi="Frutiger 55"/>
          <w:color w:val="000000" w:themeColor="text1"/>
          <w:sz w:val="20"/>
          <w:szCs w:val="20"/>
          <w:lang w:eastAsia="fr-FR"/>
        </w:rPr>
        <w:t>Établissement des prix</w:t>
      </w:r>
      <w:r w:rsidR="00745D9F" w:rsidRPr="00FC4C34">
        <w:rPr>
          <w:rFonts w:ascii="Frutiger 55" w:hAnsi="Frutiger 55"/>
          <w:color w:val="000000" w:themeColor="text1"/>
          <w:sz w:val="20"/>
          <w:szCs w:val="20"/>
          <w:lang w:eastAsia="fr-FR"/>
        </w:rPr>
        <w:t xml:space="preserve"> (</w:t>
      </w:r>
      <w:r w:rsidR="00006369" w:rsidRPr="00FC4C34">
        <w:rPr>
          <w:rFonts w:ascii="Frutiger 55" w:hAnsi="Frutiger 55"/>
          <w:color w:val="000000" w:themeColor="text1"/>
          <w:sz w:val="20"/>
          <w:szCs w:val="20"/>
          <w:lang w:eastAsia="fr-FR"/>
        </w:rPr>
        <w:t xml:space="preserve">marchés de </w:t>
      </w:r>
      <w:r w:rsidR="00745D9F" w:rsidRPr="00FC4C34">
        <w:rPr>
          <w:rFonts w:ascii="Frutiger 55" w:hAnsi="Frutiger 55"/>
          <w:color w:val="000000" w:themeColor="text1"/>
          <w:sz w:val="20"/>
          <w:szCs w:val="20"/>
          <w:lang w:eastAsia="fr-FR"/>
        </w:rPr>
        <w:t>fournitures)</w:t>
      </w:r>
      <w:bookmarkEnd w:id="213"/>
      <w:bookmarkEnd w:id="214"/>
    </w:p>
    <w:p w:rsidR="006864E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 marchés de fournitures, les candidats seront invités à présenter</w:t>
      </w:r>
      <w:r w:rsidR="000063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leurs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sur la base des prix CIP (lieu de destination convenu) pour les fournitures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fabriquées à l’étranger et destinées à être importées. Pour les fournitures qui ont été</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préalablement importées, les candidats seront invités à présenter leurs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sur la</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base des prix CIP (lieu de destination convenu) en indiquant séparément le montant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droits de douane et des taxes d'importation déjà payés. Pour les fournitures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fabriquées ou assemblées dans le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les candidats seront invités à</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présenter leurs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sur la base des prix EXW (à l’usine, en magasin) plus les coûts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transport intérieur et d’assurance jusqu’au lieu de destination. Les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soumissionnaires doivent être autorisés à s’adresser à 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satisfaisant aux</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critères d’éligibilité pour le transport, maritime ou autre, des fournitures et leur</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assurance. Lorsque le soumissionnaire devra se charger de l’installation, de la mise en</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service ou d’autres services analogues, comme dans le cas de marchés de « Fourniture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 Installation », il devra indiquer le prix de ces services.</w:t>
      </w:r>
    </w:p>
    <w:p w:rsidR="00F26C7A" w:rsidRPr="00FC4C34" w:rsidRDefault="00F26C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F26C7A" w:rsidRPr="00FC4C34" w:rsidRDefault="006864EF" w:rsidP="003D37B1">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des marchés à responsabilité unique (marchés clés en main y compris),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soumissionnaires devront indiquer le prix de l’équipement ou de l'ouvrage une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fois sa mise en place achevée sur les lieux du projet, compte tenu de l’ensemble des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coûts afférents à la fourniture de matériels, aux services de transport maritime et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intérieur et à leur assurance, à l’installation et à la mise en service, ainsi qu’aux</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travaux correspondants et à tous autres services inclus dans le marché (conception, entretien, exploitation, etc.). À moins que le </w:t>
      </w:r>
      <w:r w:rsidR="00FA041F" w:rsidRPr="00FC4C34">
        <w:rPr>
          <w:rFonts w:ascii="Frutiger 55" w:hAnsi="Frutiger 55" w:cs="Arial"/>
          <w:color w:val="000000" w:themeColor="text1"/>
          <w:szCs w:val="20"/>
          <w:lang w:eastAsia="fr-FR"/>
        </w:rPr>
        <w:t>dossier</w:t>
      </w:r>
      <w:r w:rsidR="003D37B1" w:rsidRPr="00FC4C34">
        <w:rPr>
          <w:rFonts w:ascii="Frutiger 55" w:hAnsi="Frutiger 55" w:cs="Arial"/>
          <w:color w:val="000000" w:themeColor="text1"/>
          <w:szCs w:val="20"/>
          <w:lang w:eastAsia="fr-FR"/>
        </w:rPr>
        <w:t xml:space="preserve"> d’appel d’offres</w:t>
      </w:r>
      <w:r w:rsidRPr="00FC4C34">
        <w:rPr>
          <w:rFonts w:ascii="Frutiger 55" w:hAnsi="Frutiger 55" w:cs="Arial"/>
          <w:color w:val="000000" w:themeColor="text1"/>
          <w:szCs w:val="20"/>
          <w:lang w:eastAsia="fr-FR"/>
        </w:rPr>
        <w:t xml:space="preserve"> n’en dispose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autrement, un prix clés en main doit comprendre </w:t>
      </w:r>
      <w:r w:rsidR="003D37B1" w:rsidRPr="00FC4C34">
        <w:rPr>
          <w:rFonts w:ascii="Frutiger 55" w:hAnsi="Frutiger 55" w:cs="Arial"/>
          <w:color w:val="000000" w:themeColor="text1"/>
          <w:szCs w:val="20"/>
          <w:lang w:eastAsia="fr-FR"/>
        </w:rPr>
        <w:t>l’ensemble des droits et taxes.</w:t>
      </w:r>
    </w:p>
    <w:p w:rsidR="00F26C7A" w:rsidRPr="00FC4C34" w:rsidRDefault="006864EF" w:rsidP="0001636E">
      <w:pPr>
        <w:pStyle w:val="Titre3"/>
        <w:rPr>
          <w:rFonts w:ascii="Frutiger 55" w:hAnsi="Frutiger 55"/>
          <w:color w:val="000000" w:themeColor="text1"/>
          <w:sz w:val="20"/>
          <w:szCs w:val="20"/>
          <w:lang w:eastAsia="fr-FR"/>
        </w:rPr>
      </w:pPr>
      <w:bookmarkStart w:id="215" w:name="_Toc44600091"/>
      <w:bookmarkStart w:id="216" w:name="_Toc66263798"/>
      <w:r w:rsidRPr="00FC4C34">
        <w:rPr>
          <w:rFonts w:ascii="Frutiger 55" w:hAnsi="Frutiger 55"/>
          <w:color w:val="000000" w:themeColor="text1"/>
          <w:sz w:val="20"/>
          <w:szCs w:val="20"/>
          <w:lang w:eastAsia="fr-FR"/>
        </w:rPr>
        <w:t>Révision des prix</w:t>
      </w:r>
      <w:bookmarkEnd w:id="215"/>
      <w:bookmarkEnd w:id="216"/>
    </w:p>
    <w:p w:rsidR="00F26C7A" w:rsidRDefault="006864EF"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si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doit être présentée</w:t>
      </w:r>
      <w:r w:rsidR="00F26C7A" w:rsidRPr="00FC4C34">
        <w:rPr>
          <w:rFonts w:ascii="Frutiger 55" w:hAnsi="Frutiger 55" w:cs="Arial"/>
          <w:color w:val="000000" w:themeColor="text1"/>
          <w:szCs w:val="20"/>
          <w:lang w:eastAsia="fr-FR"/>
        </w:rPr>
        <w:t> :</w:t>
      </w:r>
    </w:p>
    <w:p w:rsidR="003B407E" w:rsidRPr="00FC4C34" w:rsidRDefault="003B407E"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p>
    <w:p w:rsidR="00F26C7A" w:rsidRPr="00FC4C34" w:rsidRDefault="006864EF" w:rsidP="00F33AC0">
      <w:pPr>
        <w:pStyle w:val="Paragraphedeliste"/>
        <w:numPr>
          <w:ilvl w:val="0"/>
          <w:numId w:val="24"/>
        </w:numPr>
        <w:suppressAutoHyphens w:val="0"/>
        <w:autoSpaceDE w:val="0"/>
        <w:autoSpaceDN w:val="0"/>
        <w:adjustRightInd w:val="0"/>
        <w:spacing w:after="0" w:line="240" w:lineRule="auto"/>
        <w:ind w:right="11" w:hanging="496"/>
        <w:jc w:val="left"/>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sur</w:t>
      </w:r>
      <w:proofErr w:type="gramEnd"/>
      <w:r w:rsidRPr="00FC4C34">
        <w:rPr>
          <w:rFonts w:ascii="Frutiger 55" w:hAnsi="Frutiger 55" w:cs="Arial"/>
          <w:color w:val="000000" w:themeColor="text1"/>
          <w:szCs w:val="20"/>
          <w:lang w:eastAsia="fr-FR"/>
        </w:rPr>
        <w:t xml:space="preserve"> la</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base de prix fermes ou </w:t>
      </w:r>
    </w:p>
    <w:p w:rsidR="00F26C7A" w:rsidRPr="00FC4C34" w:rsidRDefault="006864EF" w:rsidP="00F33AC0">
      <w:pPr>
        <w:pStyle w:val="Paragraphedeliste"/>
        <w:numPr>
          <w:ilvl w:val="0"/>
          <w:numId w:val="24"/>
        </w:numPr>
        <w:suppressAutoHyphens w:val="0"/>
        <w:autoSpaceDE w:val="0"/>
        <w:autoSpaceDN w:val="0"/>
        <w:adjustRightInd w:val="0"/>
        <w:spacing w:after="0" w:line="240" w:lineRule="auto"/>
        <w:ind w:right="11" w:hanging="496"/>
        <w:jc w:val="left"/>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sur</w:t>
      </w:r>
      <w:proofErr w:type="gramEnd"/>
      <w:r w:rsidRPr="00FC4C34">
        <w:rPr>
          <w:rFonts w:ascii="Frutiger 55" w:hAnsi="Frutiger 55" w:cs="Arial"/>
          <w:color w:val="000000" w:themeColor="text1"/>
          <w:szCs w:val="20"/>
          <w:lang w:eastAsia="fr-FR"/>
        </w:rPr>
        <w:t xml:space="preserve"> la base de prix révisables </w:t>
      </w:r>
    </w:p>
    <w:p w:rsidR="00F26C7A" w:rsidRPr="00FC4C34" w:rsidRDefault="00F26C7A" w:rsidP="00F26C7A">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p>
    <w:p w:rsidR="006864EF" w:rsidRPr="00FC4C34" w:rsidRDefault="00F26C7A"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6864EF" w:rsidRPr="00FC4C34">
        <w:rPr>
          <w:rFonts w:ascii="Frutiger 55" w:hAnsi="Frutiger 55" w:cs="Arial"/>
          <w:color w:val="000000" w:themeColor="text1"/>
          <w:szCs w:val="20"/>
          <w:lang w:eastAsia="fr-FR"/>
        </w:rPr>
        <w:t xml:space="preserve">a révision s’appliquera </w:t>
      </w:r>
      <w:r w:rsidRPr="00FC4C34">
        <w:rPr>
          <w:rFonts w:ascii="Frutiger 55" w:hAnsi="Frutiger 55" w:cs="Arial"/>
          <w:color w:val="000000" w:themeColor="text1"/>
          <w:szCs w:val="20"/>
          <w:lang w:eastAsia="fr-FR"/>
        </w:rPr>
        <w:t xml:space="preserve">selon le calcul contenu dans les conditions particulières du contrat </w:t>
      </w:r>
      <w:r w:rsidR="006864EF" w:rsidRPr="00FC4C34">
        <w:rPr>
          <w:rFonts w:ascii="Frutiger 55" w:hAnsi="Frutiger 55" w:cs="Arial"/>
          <w:color w:val="000000" w:themeColor="text1"/>
          <w:szCs w:val="20"/>
          <w:lang w:eastAsia="fr-FR"/>
        </w:rPr>
        <w:t>en cas</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de variations (à la hausse ou à la baisse) des principaux éléments du prix du marché</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main-d’œuvre</w:t>
      </w:r>
      <w:r w:rsidR="006864EF"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matériel, matériaux et combustibles, etc.). II n’est généralement pas</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nécessaire d’insérer une clause de révision des prix dans les marchés simples</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prévoyant la livraison des fournitures ou l’exécution des travaux en moins de dix-huit</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(18) mois.</w:t>
      </w:r>
    </w:p>
    <w:p w:rsidR="00F26C7A" w:rsidRPr="00FC4C34" w:rsidRDefault="00F26C7A"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6864EF" w:rsidRPr="00FC4C34" w:rsidRDefault="006864EF"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pour les contrats d'une durée plus courte peut inclure une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disposition similaire relative à la révision des prix lorsqu’une inflation forte est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anticipée à l'échelle nationale ou internationale. Cependant, pour certaines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catégories de matériels, il est d’usage de </w:t>
      </w:r>
      <w:r w:rsidRPr="00FC4C34">
        <w:rPr>
          <w:rFonts w:ascii="Frutiger 55" w:hAnsi="Frutiger 55" w:cs="Arial"/>
          <w:color w:val="000000" w:themeColor="text1"/>
          <w:szCs w:val="20"/>
          <w:lang w:eastAsia="fr-FR"/>
        </w:rPr>
        <w:lastRenderedPageBreak/>
        <w:t>demander des prix fermes, quel que soit le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délai de livraison, et, dans ce cas, il n’est pas nécessaire d’inclure dans le marché une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clause de révision des prix.</w:t>
      </w:r>
    </w:p>
    <w:p w:rsidR="00F26C7A" w:rsidRPr="00FC4C34" w:rsidRDefault="00F26C7A"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p>
    <w:p w:rsidR="006864EF" w:rsidRPr="00FC4C34" w:rsidRDefault="006864EF"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prix doivent être révisés à l’aide d’une formule (ou de plusieurs formules)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selon laquelle le prix total du marché est décomposé en éléments qui sont ajustés en</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fonction d’indices de prix spécifiés pour chacun d’entre eux.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définir clairement la méthode qui sera utilisée, la formule choisie (le cas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échéant) et la date retenue pour les calculs.</w:t>
      </w:r>
    </w:p>
    <w:p w:rsidR="00F26C7A" w:rsidRPr="00FC4C34" w:rsidRDefault="00F26C7A"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rsidR="006864EF" w:rsidRPr="00FC4C34" w:rsidRDefault="006864EF"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 la monnaie de règlement est différente de la monnaie du pays dont provient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l’intrant considéré et de l’indice correspondant, la ou les formules utilisées devront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inclure un facteur de correction, afin d’éviter que la révision des prix ne conduise à</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correction erronée. Dans des circonstances exceptionnelles,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peut prévoir une révision du prix sur la base de pièces justificatives (y compris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factures) produites par le fournisseur ou l’entrepreneur.</w:t>
      </w:r>
    </w:p>
    <w:p w:rsidR="000244D5" w:rsidRPr="00FC4C34" w:rsidRDefault="000244D5" w:rsidP="000244D5">
      <w:pPr>
        <w:autoSpaceDE w:val="0"/>
        <w:autoSpaceDN w:val="0"/>
        <w:adjustRightInd w:val="0"/>
        <w:spacing w:after="0" w:line="240" w:lineRule="auto"/>
        <w:ind w:right="11"/>
        <w:rPr>
          <w:rFonts w:ascii="Frutiger 55" w:hAnsi="Frutiger 55" w:cs="Arial"/>
          <w:color w:val="000000" w:themeColor="text1"/>
          <w:szCs w:val="20"/>
          <w:lang w:eastAsia="fr-FR"/>
        </w:rPr>
      </w:pPr>
    </w:p>
    <w:p w:rsidR="00F26C7A" w:rsidRPr="00FC4C34" w:rsidRDefault="000244D5" w:rsidP="003D37B1">
      <w:pPr>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les marchés de services, la révision des prix s’appliq</w:t>
      </w:r>
      <w:r w:rsidR="003D37B1" w:rsidRPr="00FC4C34">
        <w:rPr>
          <w:rFonts w:ascii="Frutiger 55" w:hAnsi="Frutiger 55" w:cs="Arial"/>
          <w:color w:val="000000" w:themeColor="text1"/>
          <w:szCs w:val="20"/>
          <w:lang w:eastAsia="fr-FR"/>
        </w:rPr>
        <w:t>uera aux taux de rémunération. </w:t>
      </w:r>
    </w:p>
    <w:p w:rsidR="00885566" w:rsidRPr="00FC4C34" w:rsidRDefault="00885566" w:rsidP="00F26C7A">
      <w:pPr>
        <w:pStyle w:val="Titre3"/>
        <w:rPr>
          <w:rFonts w:ascii="Frutiger 55" w:hAnsi="Frutiger 55"/>
          <w:color w:val="000000" w:themeColor="text1"/>
          <w:sz w:val="20"/>
          <w:szCs w:val="20"/>
          <w:lang w:eastAsia="fr-FR"/>
        </w:rPr>
      </w:pPr>
      <w:bookmarkStart w:id="217" w:name="_Toc44600092"/>
      <w:bookmarkStart w:id="218" w:name="_Toc66263799"/>
      <w:r w:rsidRPr="00FC4C34">
        <w:rPr>
          <w:rFonts w:ascii="Frutiger 55" w:hAnsi="Frutiger 55"/>
          <w:color w:val="000000" w:themeColor="text1"/>
          <w:sz w:val="20"/>
          <w:szCs w:val="20"/>
          <w:lang w:eastAsia="fr-FR"/>
        </w:rPr>
        <w:t>Dispositions concernant les monnaies</w:t>
      </w:r>
      <w:bookmarkEnd w:id="217"/>
      <w:bookmarkEnd w:id="218"/>
    </w:p>
    <w:p w:rsidR="00474038"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la monnaie ou les monnaies dans</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laquelle ou lesquelles les candidats doivent libeller leurs prix, la méthode qui sera</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suivie pour convertir les prix exprimés en diverses monnaies en une seule monnaie</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aux fins de la comparaison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et les monnaies dans lesquelles le prix du</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marché sera réglé. </w:t>
      </w:r>
    </w:p>
    <w:p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885566" w:rsidP="0047403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dispositions qui suivent sont</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destinées :</w:t>
      </w:r>
    </w:p>
    <w:p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 à donner aux candidats la possibilité de minimiser tout risque de change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relatif à la monnaie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et de règlement, et donc d’offrir le meilleur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prix possible ;</w:t>
      </w: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ii. à donner aux candidats des pays à monnaie faible la possibilité d’utiliser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monnaie plus forte et donc d’établir le prix de leur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sur une base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plus ferme ; et</w:t>
      </w: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iii. à faire en sorte que le processus d’évaluation soit équitable et</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transparent.</w:t>
      </w:r>
    </w:p>
    <w:p w:rsidR="003B407E" w:rsidRDefault="003B407E"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Monnaie de l’</w:t>
      </w:r>
      <w:r w:rsidR="001100BD" w:rsidRPr="00FC4C34">
        <w:rPr>
          <w:rFonts w:ascii="Frutiger 55" w:hAnsi="Frutiger 55" w:cs="Arial"/>
          <w:color w:val="000000" w:themeColor="text1"/>
          <w:szCs w:val="20"/>
          <w:u w:val="single"/>
          <w:lang w:eastAsia="fr-FR"/>
        </w:rPr>
        <w:t>offre/proposition</w:t>
      </w:r>
    </w:p>
    <w:p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que le candidat peut libeller le prix de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dans toute monnaie de son choix. Le candidat qui souhaite présenter une</w:t>
      </w:r>
      <w:r w:rsidR="00474038" w:rsidRPr="00FC4C34">
        <w:rPr>
          <w:rFonts w:ascii="Frutiger 55" w:hAnsi="Frutiger 55" w:cs="Arial"/>
          <w:color w:val="000000" w:themeColor="text1"/>
          <w:szCs w:val="20"/>
          <w:lang w:eastAsia="fr-FR"/>
        </w:rPr>
        <w:t xml:space="preserve">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correspondant à la somme de montants libellés en plusieurs monnaies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étrangères peut le faire, à condition que le nombre des monnaies étrangères utilisées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ne soit pas supérieur à trois. En outre,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peut demander aux candidats de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libeller la partie du prix de leur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représentant les dépenses locales encourues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la monnaie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S’il s’agit de travaux,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peut demander que les candidats libellent la</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totalité du prix de leur </w:t>
      </w:r>
      <w:r w:rsidR="003D37B1"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dans la monnaie nationale et indiquent, en les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exprimant en pourcentage du prix de l’</w:t>
      </w:r>
      <w:r w:rsidR="003D37B1"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et en précisant les taux de change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utilisés pour les calculs, les paiements à effectuer dans trois (3) monnaies étrangères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maximum au titre des intrants devant provenir d’un pays autre que celui de</w:t>
      </w:r>
      <w:r w:rsidR="0001636E"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 xml:space="preserve">Conversion aux fins de comparaison des </w:t>
      </w:r>
      <w:r w:rsidR="00A21967" w:rsidRPr="00FC4C34">
        <w:rPr>
          <w:rFonts w:ascii="Frutiger 55" w:hAnsi="Frutiger 55" w:cs="Arial"/>
          <w:color w:val="000000" w:themeColor="text1"/>
          <w:szCs w:val="20"/>
          <w:u w:val="single"/>
          <w:lang w:eastAsia="fr-FR"/>
        </w:rPr>
        <w:t>offres/propositions</w:t>
      </w:r>
    </w:p>
    <w:p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prix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est la somme de tous les paiements demandés en diverses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monnaies par le soumissionnaire. Pour pouvoir être comparés, les prix offerts doivent</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être convertis en une seule monnaie qui sera choisie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(monnaie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nationale ou monnaie étrangère librement convertible) et spécifiée dans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Pour effectuer cette conversion,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utiliser le cours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vendeur donné par une source officielle (par exemple, la Banque Centrale), ou par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banque commerciale ou par une publication internationale pour des transactions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analogues à une date choisie à l’avance ;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devra préciser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ladite source d’information et ladite date, laquelle ne doit pas être antérieure </w:t>
      </w:r>
      <w:r w:rsidRPr="00FC4C34">
        <w:rPr>
          <w:rFonts w:ascii="Frutiger 55" w:hAnsi="Frutiger 55" w:cs="Arial"/>
          <w:color w:val="000000" w:themeColor="text1"/>
          <w:szCs w:val="20"/>
          <w:lang w:eastAsia="fr-FR"/>
        </w:rPr>
        <w:lastRenderedPageBreak/>
        <w:t>de plus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quatre (4) semaines à la date limite de réception des soumissions, ni postérieure à</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date d’expiration de la période initiale de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w:t>
      </w:r>
    </w:p>
    <w:p w:rsidR="004F5051" w:rsidRDefault="004F5051"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Monnaie du règlement</w:t>
      </w:r>
    </w:p>
    <w:p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885566" w:rsidP="0047403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prix du marché doit être réglé dans la monnaie ou les monnaies dans laquelle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lesquelles le paiement a été demandé dans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retenue conformément au</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paragraphe </w:t>
      </w:r>
      <w:r w:rsidR="00474038" w:rsidRPr="00FC4C34">
        <w:rPr>
          <w:rFonts w:ascii="Frutiger 55" w:hAnsi="Frutiger 55" w:cs="Arial"/>
          <w:color w:val="000000" w:themeColor="text1"/>
          <w:szCs w:val="20"/>
          <w:lang w:eastAsia="fr-FR"/>
        </w:rPr>
        <w:t>ci-dessus</w:t>
      </w:r>
      <w:r w:rsidRPr="00FC4C34">
        <w:rPr>
          <w:rFonts w:ascii="Frutiger 55" w:hAnsi="Frutiger 55" w:cs="Arial"/>
          <w:color w:val="000000" w:themeColor="text1"/>
          <w:szCs w:val="20"/>
          <w:lang w:eastAsia="fr-FR"/>
        </w:rPr>
        <w:t>. Toutefois, il convient de prendre en compte la réglementation des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changes susceptible</w:t>
      </w:r>
      <w:r w:rsidR="00474038"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d’interdire les paiements en devises aux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résidentes de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l’espace communautaire, sauf pour régler des fournisseurs basés hors de cet espace.</w:t>
      </w:r>
    </w:p>
    <w:p w:rsidR="00474038" w:rsidRPr="00FC4C34" w:rsidRDefault="00474038" w:rsidP="00474038">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74038" w:rsidRPr="00FC4C34" w:rsidRDefault="0088556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le soumissionnaire est tenu de libeller le prix de 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dans la</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monnaie nationale, et qu’il a demandé d’être réglé dans une monnaie étrangère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certains paiements exprimés sous la forme de pourcentage du prix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les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taux de change à utiliser aux fins du règlement doivent être ceux que le candidat a</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spécifiés dans 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de façon que la valeur de la fraction en monnaies étrangères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prix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soi</w:t>
      </w:r>
      <w:r w:rsidR="003D37B1" w:rsidRPr="00FC4C34">
        <w:rPr>
          <w:rFonts w:ascii="Frutiger 55" w:hAnsi="Frutiger 55" w:cs="Arial"/>
          <w:color w:val="000000" w:themeColor="text1"/>
          <w:szCs w:val="20"/>
          <w:lang w:eastAsia="fr-FR"/>
        </w:rPr>
        <w:t>t maintenue sans perte ni gain.</w:t>
      </w:r>
    </w:p>
    <w:p w:rsidR="00885566" w:rsidRPr="00FC4C34" w:rsidRDefault="003D37B1" w:rsidP="001465F7">
      <w:pPr>
        <w:pStyle w:val="Titre3"/>
        <w:rPr>
          <w:rFonts w:ascii="Frutiger 55" w:hAnsi="Frutiger 55"/>
          <w:color w:val="000000" w:themeColor="text1"/>
          <w:sz w:val="20"/>
          <w:szCs w:val="20"/>
          <w:lang w:eastAsia="fr-FR"/>
        </w:rPr>
      </w:pPr>
      <w:bookmarkStart w:id="219" w:name="_Toc44600093"/>
      <w:bookmarkStart w:id="220" w:name="_Toc66263800"/>
      <w:r w:rsidRPr="00FC4C34">
        <w:rPr>
          <w:rFonts w:ascii="Frutiger 55" w:hAnsi="Frutiger 55"/>
          <w:color w:val="000000" w:themeColor="text1"/>
          <w:sz w:val="20"/>
          <w:szCs w:val="20"/>
          <w:lang w:eastAsia="fr-FR"/>
        </w:rPr>
        <w:t xml:space="preserve">Offres </w:t>
      </w:r>
      <w:r w:rsidR="00885566" w:rsidRPr="00FC4C34">
        <w:rPr>
          <w:rFonts w:ascii="Frutiger 55" w:hAnsi="Frutiger 55"/>
          <w:color w:val="000000" w:themeColor="text1"/>
          <w:sz w:val="20"/>
          <w:szCs w:val="20"/>
          <w:lang w:eastAsia="fr-FR"/>
        </w:rPr>
        <w:t>variantes</w:t>
      </w:r>
      <w:bookmarkEnd w:id="219"/>
      <w:bookmarkEnd w:id="220"/>
    </w:p>
    <w:p w:rsidR="001465F7" w:rsidRPr="00FC4C34" w:rsidRDefault="0088556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les soumissionnaires sont autorisés à présenter des </w:t>
      </w:r>
      <w:r w:rsidR="00A21967"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variantes, le</w:t>
      </w:r>
      <w:r w:rsidR="001465F7" w:rsidRPr="00FC4C34">
        <w:rPr>
          <w:rFonts w:ascii="Frutiger 55" w:hAnsi="Frutiger 55" w:cs="Arial"/>
          <w:color w:val="000000" w:themeColor="text1"/>
          <w:szCs w:val="20"/>
          <w:lang w:eastAsia="fr-FR"/>
        </w:rPr>
        <w:t xml:space="preserve"> </w:t>
      </w:r>
      <w:r w:rsidR="00FA041F" w:rsidRPr="00FC4C34">
        <w:rPr>
          <w:rFonts w:ascii="Frutiger 55" w:hAnsi="Frutiger 55" w:cs="Arial"/>
          <w:color w:val="000000" w:themeColor="text1"/>
          <w:szCs w:val="20"/>
          <w:lang w:eastAsia="fr-FR"/>
        </w:rPr>
        <w:t xml:space="preserve">dossier d’appel </w:t>
      </w:r>
      <w:r w:rsidR="003D37B1"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doit clairement indiquer comment ces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doivent être soumises, comment le prix de ces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doit être fixé et la base sur laquelle 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variantes ser</w:t>
      </w:r>
      <w:r w:rsidR="003D37B1" w:rsidRPr="00FC4C34">
        <w:rPr>
          <w:rFonts w:ascii="Frutiger 55" w:hAnsi="Frutiger 55" w:cs="Arial"/>
          <w:color w:val="000000" w:themeColor="text1"/>
          <w:szCs w:val="20"/>
          <w:lang w:eastAsia="fr-FR"/>
        </w:rPr>
        <w:t>ont évaluées.</w:t>
      </w:r>
    </w:p>
    <w:p w:rsidR="00E8126C" w:rsidRPr="00FC4C34" w:rsidRDefault="00E8126C" w:rsidP="00E8126C">
      <w:pPr>
        <w:pStyle w:val="Titre3"/>
        <w:rPr>
          <w:rFonts w:ascii="Frutiger 55" w:hAnsi="Frutiger 55"/>
          <w:color w:val="000000" w:themeColor="text1"/>
          <w:sz w:val="20"/>
          <w:szCs w:val="20"/>
        </w:rPr>
      </w:pPr>
      <w:bookmarkStart w:id="221" w:name="_Toc44600094"/>
      <w:bookmarkStart w:id="222" w:name="_Toc66263801"/>
      <w:r w:rsidRPr="00FC4C34">
        <w:rPr>
          <w:rFonts w:ascii="Frutiger 55" w:hAnsi="Frutiger 55"/>
          <w:color w:val="000000" w:themeColor="text1"/>
          <w:sz w:val="20"/>
          <w:szCs w:val="20"/>
        </w:rPr>
        <w:t xml:space="preserve">Période de validité des </w:t>
      </w:r>
      <w:r w:rsidR="00A21967" w:rsidRPr="00FC4C34">
        <w:rPr>
          <w:rFonts w:ascii="Frutiger 55" w:hAnsi="Frutiger 55"/>
          <w:color w:val="000000" w:themeColor="text1"/>
          <w:sz w:val="20"/>
          <w:szCs w:val="20"/>
        </w:rPr>
        <w:t>offres/propositions</w:t>
      </w:r>
      <w:bookmarkEnd w:id="221"/>
      <w:bookmarkEnd w:id="222"/>
    </w:p>
    <w:p w:rsidR="003B407E" w:rsidRDefault="00E8126C" w:rsidP="00E8126C">
      <w:pPr>
        <w:rPr>
          <w:rFonts w:ascii="Frutiger 55" w:hAnsi="Frutiger 55" w:cs="Arial"/>
          <w:color w:val="000000" w:themeColor="text1"/>
          <w:szCs w:val="20"/>
        </w:rPr>
      </w:pPr>
      <w:r w:rsidRPr="00FC4C34">
        <w:rPr>
          <w:rFonts w:ascii="Frutiger 55" w:hAnsi="Frutiger 55" w:cs="Arial"/>
          <w:color w:val="000000" w:themeColor="text1"/>
          <w:szCs w:val="20"/>
        </w:rPr>
        <w:t xml:space="preserve">Les soumissionnaires restent engagés par leurs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pendant la période prescrite dans </w:t>
      </w:r>
      <w:r w:rsidR="00264538" w:rsidRPr="00FC4C34">
        <w:rPr>
          <w:rFonts w:ascii="Frutiger 55" w:hAnsi="Frutiger 55" w:cs="Arial"/>
          <w:color w:val="000000" w:themeColor="text1"/>
          <w:szCs w:val="20"/>
        </w:rPr>
        <w:t>le dossier d’appel d’offres/demande de proposition</w:t>
      </w:r>
      <w:r w:rsidRPr="00FC4C34">
        <w:rPr>
          <w:rFonts w:ascii="Frutiger 55" w:hAnsi="Frutiger 55" w:cs="Arial"/>
          <w:color w:val="000000" w:themeColor="text1"/>
          <w:szCs w:val="20"/>
        </w:rPr>
        <w:t xml:space="preserve">. Cette période doit être suffisante pour permettre à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de procéder à l’analyse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à l’approbation de la proposition d'attribution, à la notification de l'attribution et à la conclusion du marché.</w:t>
      </w:r>
    </w:p>
    <w:p w:rsidR="00E8126C" w:rsidRPr="00FC4C34" w:rsidRDefault="00E8126C" w:rsidP="00E8126C">
      <w:pPr>
        <w:rPr>
          <w:rFonts w:ascii="Frutiger 55" w:hAnsi="Frutiger 55" w:cs="Arial"/>
          <w:color w:val="000000" w:themeColor="text1"/>
          <w:szCs w:val="20"/>
        </w:rPr>
      </w:pPr>
      <w:r w:rsidRPr="00FC4C34">
        <w:rPr>
          <w:rFonts w:ascii="Frutiger 55" w:hAnsi="Frutiger 55" w:cs="Arial"/>
          <w:color w:val="000000" w:themeColor="text1"/>
          <w:szCs w:val="20"/>
        </w:rPr>
        <w:t xml:space="preserve">La période de validité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est fixée à </w:t>
      </w:r>
      <w:r w:rsidR="0019526B" w:rsidRPr="00FC4C34">
        <w:rPr>
          <w:rFonts w:ascii="Frutiger 55" w:hAnsi="Frutiger 55" w:cs="Arial"/>
          <w:color w:val="000000" w:themeColor="text1"/>
          <w:szCs w:val="20"/>
        </w:rPr>
        <w:t>9</w:t>
      </w:r>
      <w:r w:rsidRPr="00FC4C34">
        <w:rPr>
          <w:rFonts w:ascii="Frutiger 55" w:hAnsi="Frutiger 55" w:cs="Arial"/>
          <w:color w:val="000000" w:themeColor="text1"/>
          <w:szCs w:val="20"/>
        </w:rPr>
        <w:t xml:space="preserve">0 jours à compter de la date limite fixée pour la remise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w:t>
      </w:r>
    </w:p>
    <w:p w:rsidR="00E8126C" w:rsidRPr="00FC4C34" w:rsidRDefault="00E8126C" w:rsidP="00E8126C">
      <w:pPr>
        <w:rPr>
          <w:rFonts w:ascii="Frutiger 55" w:hAnsi="Frutiger 55" w:cs="Arial"/>
          <w:color w:val="000000" w:themeColor="text1"/>
          <w:szCs w:val="20"/>
        </w:rPr>
      </w:pPr>
      <w:r w:rsidRPr="00FC4C34">
        <w:rPr>
          <w:rFonts w:ascii="Frutiger 55" w:hAnsi="Frutiger 55" w:cs="Arial"/>
          <w:color w:val="000000" w:themeColor="text1"/>
          <w:szCs w:val="20"/>
        </w:rPr>
        <w:t>Le soumissionnaire dont l’</w:t>
      </w:r>
      <w:r w:rsidR="001100BD"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est retenue doit, en outre, maintenir la validité de sa soumission pendant 30 jours supplémentaires à compter de la date de notification de l’attribution du marché. Cette période de 30 jours est ajoutée à la période initiale de </w:t>
      </w:r>
      <w:r w:rsidR="0019526B" w:rsidRPr="00FC4C34">
        <w:rPr>
          <w:rFonts w:ascii="Frutiger 55" w:hAnsi="Frutiger 55" w:cs="Arial"/>
          <w:color w:val="000000" w:themeColor="text1"/>
          <w:szCs w:val="20"/>
        </w:rPr>
        <w:t>9</w:t>
      </w:r>
      <w:r w:rsidRPr="00FC4C34">
        <w:rPr>
          <w:rFonts w:ascii="Frutiger 55" w:hAnsi="Frutiger 55" w:cs="Arial"/>
          <w:color w:val="000000" w:themeColor="text1"/>
          <w:szCs w:val="20"/>
        </w:rPr>
        <w:t xml:space="preserve">0 jours, quelle que soit la date de notification. </w:t>
      </w:r>
    </w:p>
    <w:p w:rsidR="00E8126C" w:rsidRPr="00FC4C34" w:rsidRDefault="00E8126C"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Dès lors, l’Autorité Contractante doit mener à bien l’évaluation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l’attribution du marché avant l’expiration de la période initiale de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pour éviter d’avoir à demander des prorogations. Toute demande de prorogation de la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si des circonstances exceptionnelles le justifient, doit être présentée par écrit à tous les candidats avant la date d’expiration de la période initiale. La durée de la prorogation demandée ne peut être supérieure à 30 jours et doit permettre d’achever l’évaluation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obtenir les avis de non-objection requis, et attribuer le marché. </w:t>
      </w:r>
    </w:p>
    <w:p w:rsidR="00E8126C" w:rsidRPr="00FC4C34" w:rsidRDefault="00E8126C"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8126C" w:rsidRPr="00FC4C34" w:rsidRDefault="00E8126C"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demandes de prorogations doivent être effectuées auprès de la Banque qui les évaluera avant de les accorder à l’Autorité Contractante.</w:t>
      </w:r>
    </w:p>
    <w:p w:rsidR="00E8126C" w:rsidRDefault="00E8126C"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D7A99" w:rsidRPr="00FC4C34" w:rsidRDefault="003D7A99"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85566" w:rsidRPr="00FC4C34" w:rsidRDefault="00264538"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les marchés à prix fermes, i</w:t>
      </w:r>
      <w:r w:rsidR="00E8126C" w:rsidRPr="00FC4C34">
        <w:rPr>
          <w:rFonts w:ascii="Frutiger 55" w:hAnsi="Frutiger 55" w:cs="Arial"/>
          <w:color w:val="000000" w:themeColor="text1"/>
          <w:szCs w:val="20"/>
          <w:lang w:eastAsia="fr-FR"/>
        </w:rPr>
        <w:t>l ne peut y avoir qu’une prorogation et celle-ci ne pourra être accordée que si l’Autorité Contractante a prévu un mécanisme d’actualisation des prix, conformément aux dispositions du Dossier Type d’Appel d’Offres (DTAO) de la Banque, pour ajuster le prix de l’</w:t>
      </w:r>
      <w:r w:rsidR="009631D7" w:rsidRPr="00FC4C34">
        <w:rPr>
          <w:rFonts w:ascii="Frutiger 55" w:hAnsi="Frutiger 55" w:cs="Arial"/>
          <w:color w:val="000000" w:themeColor="text1"/>
          <w:szCs w:val="20"/>
          <w:lang w:eastAsia="fr-FR"/>
        </w:rPr>
        <w:t>offre/proposition</w:t>
      </w:r>
      <w:r w:rsidR="00E8126C" w:rsidRPr="00FC4C34">
        <w:rPr>
          <w:rFonts w:ascii="Frutiger 55" w:hAnsi="Frutiger 55" w:cs="Arial"/>
          <w:color w:val="000000" w:themeColor="text1"/>
          <w:szCs w:val="20"/>
          <w:lang w:eastAsia="fr-FR"/>
        </w:rPr>
        <w:t xml:space="preserve"> retenue afin de prendre en compte toute augmentation du coût des intrants nécessaires à l’exécution du marché intervenue pendant la période de prorogation. Les candidats ne doivent pas être invités ni autorisés à cette occasion à modifier le prix (de base) ou d’autres conditions de </w:t>
      </w:r>
      <w:r w:rsidR="00E8126C" w:rsidRPr="00FC4C34">
        <w:rPr>
          <w:rFonts w:ascii="Frutiger 55" w:hAnsi="Frutiger 55" w:cs="Arial"/>
          <w:color w:val="000000" w:themeColor="text1"/>
          <w:szCs w:val="20"/>
          <w:lang w:eastAsia="fr-FR"/>
        </w:rPr>
        <w:lastRenderedPageBreak/>
        <w:t xml:space="preserve">leur </w:t>
      </w:r>
      <w:r w:rsidR="009631D7" w:rsidRPr="00FC4C34">
        <w:rPr>
          <w:rFonts w:ascii="Frutiger 55" w:hAnsi="Frutiger 55" w:cs="Arial"/>
          <w:color w:val="000000" w:themeColor="text1"/>
          <w:szCs w:val="20"/>
          <w:lang w:eastAsia="fr-FR"/>
        </w:rPr>
        <w:t>offre/proposition</w:t>
      </w:r>
      <w:r w:rsidR="00E8126C" w:rsidRPr="00FC4C34">
        <w:rPr>
          <w:rFonts w:ascii="Frutiger 55" w:hAnsi="Frutiger 55" w:cs="Arial"/>
          <w:color w:val="000000" w:themeColor="text1"/>
          <w:szCs w:val="20"/>
          <w:lang w:eastAsia="fr-FR"/>
        </w:rPr>
        <w:t xml:space="preserve">. Ils auront le droit de refuser la prorogation demandée. Si le </w:t>
      </w:r>
      <w:r w:rsidR="00FA041F" w:rsidRPr="00FC4C34">
        <w:rPr>
          <w:rFonts w:ascii="Frutiger 55" w:hAnsi="Frutiger 55" w:cs="Arial"/>
          <w:color w:val="000000" w:themeColor="text1"/>
          <w:szCs w:val="20"/>
          <w:lang w:eastAsia="fr-FR"/>
        </w:rPr>
        <w:t>dossier d’appel d’offres/demande de propositions</w:t>
      </w:r>
      <w:r w:rsidR="00E8126C" w:rsidRPr="00FC4C34">
        <w:rPr>
          <w:rFonts w:ascii="Frutiger 55" w:hAnsi="Frutiger 55" w:cs="Arial"/>
          <w:color w:val="000000" w:themeColor="text1"/>
          <w:szCs w:val="20"/>
          <w:lang w:eastAsia="fr-FR"/>
        </w:rPr>
        <w:t xml:space="preserve"> prévoit une garantie d’</w:t>
      </w:r>
      <w:r w:rsidR="00A1632F" w:rsidRPr="00FC4C34">
        <w:rPr>
          <w:rFonts w:ascii="Frutiger 55" w:hAnsi="Frutiger 55" w:cs="Arial"/>
          <w:color w:val="000000" w:themeColor="text1"/>
          <w:szCs w:val="20"/>
          <w:lang w:eastAsia="fr-FR"/>
        </w:rPr>
        <w:t>offre</w:t>
      </w:r>
      <w:r w:rsidR="00E8126C" w:rsidRPr="00FC4C34">
        <w:rPr>
          <w:rFonts w:ascii="Frutiger 55" w:hAnsi="Frutiger 55" w:cs="Arial"/>
          <w:color w:val="000000" w:themeColor="text1"/>
          <w:szCs w:val="20"/>
          <w:lang w:eastAsia="fr-FR"/>
        </w:rPr>
        <w:t>, les soumissionnaires peuvent exercer leur droit de refuser une prorogation sans perdre pour autant leur garantie d’</w:t>
      </w:r>
      <w:r w:rsidR="00A1632F" w:rsidRPr="00FC4C34">
        <w:rPr>
          <w:rFonts w:ascii="Frutiger 55" w:hAnsi="Frutiger 55" w:cs="Arial"/>
          <w:color w:val="000000" w:themeColor="text1"/>
          <w:szCs w:val="20"/>
          <w:lang w:eastAsia="fr-FR"/>
        </w:rPr>
        <w:t>offre</w:t>
      </w:r>
      <w:r w:rsidR="00E8126C" w:rsidRPr="00FC4C34">
        <w:rPr>
          <w:rFonts w:ascii="Frutiger 55" w:hAnsi="Frutiger 55" w:cs="Arial"/>
          <w:color w:val="000000" w:themeColor="text1"/>
          <w:szCs w:val="20"/>
          <w:lang w:eastAsia="fr-FR"/>
        </w:rPr>
        <w:t xml:space="preserve"> et se retrouver disqualifiés, mais ceux qui accepteront de proroger la validité de leur </w:t>
      </w:r>
      <w:r w:rsidR="00A1632F" w:rsidRPr="00FC4C34">
        <w:rPr>
          <w:rFonts w:ascii="Frutiger 55" w:hAnsi="Frutiger 55" w:cs="Arial"/>
          <w:color w:val="000000" w:themeColor="text1"/>
          <w:szCs w:val="20"/>
          <w:lang w:eastAsia="fr-FR"/>
        </w:rPr>
        <w:t>offre</w:t>
      </w:r>
      <w:r w:rsidR="00E8126C" w:rsidRPr="00FC4C34">
        <w:rPr>
          <w:rFonts w:ascii="Frutiger 55" w:hAnsi="Frutiger 55" w:cs="Arial"/>
          <w:color w:val="000000" w:themeColor="text1"/>
          <w:szCs w:val="20"/>
          <w:lang w:eastAsia="fr-FR"/>
        </w:rPr>
        <w:t xml:space="preserve"> devront également proroger la garantie en conséquence.</w:t>
      </w:r>
    </w:p>
    <w:p w:rsidR="005B4AF8" w:rsidRPr="00FC4C34" w:rsidRDefault="005B4AF8"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5B4AF8" w:rsidRDefault="005B4AF8" w:rsidP="003D7A99">
      <w:pPr>
        <w:pStyle w:val="Titre3"/>
        <w:suppressAutoHyphens w:val="0"/>
        <w:spacing w:before="0" w:after="0" w:line="240" w:lineRule="auto"/>
        <w:rPr>
          <w:rFonts w:ascii="Frutiger 55" w:hAnsi="Frutiger 55"/>
          <w:color w:val="000000" w:themeColor="text1"/>
          <w:sz w:val="20"/>
          <w:szCs w:val="20"/>
          <w:lang w:eastAsia="fr-FR"/>
        </w:rPr>
      </w:pPr>
      <w:bookmarkStart w:id="223" w:name="_Toc44600095"/>
      <w:bookmarkStart w:id="224" w:name="_Toc66263802"/>
      <w:r w:rsidRPr="00FC4C34">
        <w:rPr>
          <w:rFonts w:ascii="Frutiger 55" w:hAnsi="Frutiger 55"/>
          <w:color w:val="000000" w:themeColor="text1"/>
          <w:sz w:val="20"/>
          <w:szCs w:val="20"/>
          <w:lang w:eastAsia="fr-FR"/>
        </w:rPr>
        <w:t>Clause d’attente avant signature</w:t>
      </w:r>
      <w:bookmarkEnd w:id="223"/>
      <w:bookmarkEnd w:id="224"/>
    </w:p>
    <w:p w:rsidR="003D7A99" w:rsidRPr="003D7A99" w:rsidRDefault="003D7A99" w:rsidP="003D7A99">
      <w:pPr>
        <w:spacing w:after="0" w:line="240" w:lineRule="auto"/>
        <w:rPr>
          <w:lang w:eastAsia="fr-FR"/>
        </w:rPr>
      </w:pPr>
    </w:p>
    <w:p w:rsidR="005B4AF8" w:rsidRDefault="005B4AF8" w:rsidP="003D7A99">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tous </w:t>
      </w:r>
      <w:r w:rsidR="003053BE" w:rsidRPr="00FC4C34">
        <w:rPr>
          <w:rFonts w:ascii="Frutiger 55" w:hAnsi="Frutiger 55" w:cs="Arial"/>
          <w:color w:val="000000" w:themeColor="text1"/>
          <w:szCs w:val="20"/>
          <w:lang w:eastAsia="fr-FR"/>
        </w:rPr>
        <w:t>les contrats, sauf les contrats-</w:t>
      </w:r>
      <w:r w:rsidRPr="00FC4C34">
        <w:rPr>
          <w:rFonts w:ascii="Frutiger 55" w:hAnsi="Frutiger 55" w:cs="Arial"/>
          <w:color w:val="000000" w:themeColor="text1"/>
          <w:szCs w:val="20"/>
          <w:lang w:eastAsia="fr-FR"/>
        </w:rPr>
        <w:t>cadre</w:t>
      </w:r>
      <w:r w:rsidR="003053BE"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il est à noter que le contrat avec l'attributaire ne peut être signé qu'une fois terminée la période d'attente, qui dure 10 jours calendaires à compter du jour suivant la date d'envoi de la notification aux soumissionnaires.</w:t>
      </w:r>
    </w:p>
    <w:p w:rsidR="003D7A99" w:rsidRPr="00FC4C34" w:rsidRDefault="003D7A99" w:rsidP="003D7A99">
      <w:pPr>
        <w:autoSpaceDE w:val="0"/>
        <w:autoSpaceDN w:val="0"/>
        <w:adjustRightInd w:val="0"/>
        <w:spacing w:after="0" w:line="240" w:lineRule="auto"/>
        <w:rPr>
          <w:rFonts w:ascii="Frutiger 55" w:hAnsi="Frutiger 55" w:cs="Arial"/>
          <w:color w:val="000000" w:themeColor="text1"/>
          <w:szCs w:val="20"/>
          <w:lang w:eastAsia="fr-FR"/>
        </w:rPr>
      </w:pPr>
    </w:p>
    <w:p w:rsidR="005B4AF8" w:rsidRDefault="005B4AF8" w:rsidP="003D7A99">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Cette période permet à l’ensemble des soumissionnaires de faire valoir leurs droits.  </w:t>
      </w:r>
    </w:p>
    <w:p w:rsidR="003D7A99" w:rsidRPr="00FC4C34" w:rsidRDefault="003D7A99" w:rsidP="003D7A99">
      <w:pPr>
        <w:autoSpaceDE w:val="0"/>
        <w:autoSpaceDN w:val="0"/>
        <w:adjustRightInd w:val="0"/>
        <w:spacing w:after="0" w:line="240" w:lineRule="auto"/>
        <w:rPr>
          <w:rFonts w:ascii="Frutiger 55" w:hAnsi="Frutiger 55" w:cs="Arial"/>
          <w:color w:val="000000" w:themeColor="text1"/>
          <w:szCs w:val="20"/>
          <w:lang w:eastAsia="fr-FR"/>
        </w:rPr>
      </w:pPr>
    </w:p>
    <w:p w:rsidR="002660F1" w:rsidRDefault="001465F7" w:rsidP="003D7A99">
      <w:pPr>
        <w:pStyle w:val="Titre2"/>
        <w:spacing w:before="0" w:after="0" w:line="240" w:lineRule="auto"/>
        <w:rPr>
          <w:rFonts w:ascii="Frutiger 55" w:hAnsi="Frutiger 55" w:cs="Arial"/>
          <w:color w:val="000000" w:themeColor="text1"/>
          <w:sz w:val="20"/>
          <w:szCs w:val="20"/>
        </w:rPr>
      </w:pPr>
      <w:bookmarkStart w:id="225" w:name="_Toc44600096"/>
      <w:bookmarkStart w:id="226" w:name="_Toc66263803"/>
      <w:r w:rsidRPr="00FC4C34">
        <w:rPr>
          <w:rFonts w:ascii="Frutiger 55" w:hAnsi="Frutiger 55" w:cs="Arial"/>
          <w:color w:val="000000" w:themeColor="text1"/>
          <w:sz w:val="20"/>
          <w:szCs w:val="20"/>
        </w:rPr>
        <w:t xml:space="preserve">AUTRES </w:t>
      </w:r>
      <w:r w:rsidR="002660F1" w:rsidRPr="00FC4C34">
        <w:rPr>
          <w:rFonts w:ascii="Frutiger 55" w:hAnsi="Frutiger 55" w:cs="Arial"/>
          <w:color w:val="000000" w:themeColor="text1"/>
          <w:sz w:val="20"/>
          <w:szCs w:val="20"/>
        </w:rPr>
        <w:t>POINTS ESSENTIELS</w:t>
      </w:r>
      <w:bookmarkEnd w:id="202"/>
      <w:bookmarkEnd w:id="225"/>
      <w:bookmarkEnd w:id="226"/>
    </w:p>
    <w:p w:rsidR="003D7A99" w:rsidRPr="003D7A99" w:rsidRDefault="003D7A99" w:rsidP="003D7A99">
      <w:pPr>
        <w:spacing w:after="0" w:line="240" w:lineRule="auto"/>
      </w:pPr>
    </w:p>
    <w:p w:rsidR="001465F7" w:rsidRDefault="002660F1" w:rsidP="003D7A99">
      <w:pPr>
        <w:pStyle w:val="Titre3"/>
        <w:spacing w:before="0" w:after="0" w:line="240" w:lineRule="auto"/>
        <w:rPr>
          <w:rFonts w:ascii="Frutiger 55" w:hAnsi="Frutiger 55"/>
          <w:color w:val="000000" w:themeColor="text1"/>
          <w:sz w:val="20"/>
          <w:szCs w:val="20"/>
        </w:rPr>
      </w:pPr>
      <w:bookmarkStart w:id="227" w:name="_Toc44600097"/>
      <w:bookmarkStart w:id="228" w:name="_Toc66263804"/>
      <w:r w:rsidRPr="00FC4C34">
        <w:rPr>
          <w:rFonts w:ascii="Frutiger 55" w:hAnsi="Frutiger 55"/>
          <w:color w:val="000000" w:themeColor="text1"/>
          <w:sz w:val="20"/>
          <w:szCs w:val="20"/>
        </w:rPr>
        <w:t>Prohibition des attributions rétroactives</w:t>
      </w:r>
      <w:bookmarkEnd w:id="227"/>
      <w:r w:rsidRPr="00FC4C34">
        <w:rPr>
          <w:rFonts w:ascii="Frutiger 55" w:hAnsi="Frutiger 55"/>
          <w:color w:val="000000" w:themeColor="text1"/>
          <w:sz w:val="20"/>
          <w:szCs w:val="20"/>
        </w:rPr>
        <w:t> </w:t>
      </w:r>
      <w:r w:rsidR="00174BAB" w:rsidRPr="00FC4C34">
        <w:rPr>
          <w:rFonts w:ascii="Frutiger 55" w:hAnsi="Frutiger 55"/>
          <w:color w:val="000000" w:themeColor="text1"/>
          <w:sz w:val="20"/>
          <w:szCs w:val="20"/>
        </w:rPr>
        <w:t>et marchés anticipés</w:t>
      </w:r>
      <w:bookmarkEnd w:id="228"/>
    </w:p>
    <w:p w:rsidR="003D7A99" w:rsidRPr="003D7A99" w:rsidRDefault="003D7A99" w:rsidP="003D7A99">
      <w:pPr>
        <w:spacing w:after="0" w:line="240" w:lineRule="auto"/>
      </w:pPr>
    </w:p>
    <w:p w:rsidR="002660F1" w:rsidRDefault="001465F7" w:rsidP="003D7A99">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 contrats prennent effet à compter de la date de la signature du dernier signataire (ou à compter de la notification de l’ordre de service si celle-ci n’est pas antérieure à la date de décision de financement). Les contrats ou les avenants ne peuvent en aucun cas être appliqués rétroactivement (c’est-à-dire après que l’exécution ait démarré). En conséquence, tout décaissement et toute fourniture de biens ou prestation de services intervenant avant la signature du contrat ou de l’avenant, ou la notification de l’ordre de service, correspondant sont interdits.</w:t>
      </w:r>
    </w:p>
    <w:p w:rsidR="003D7A99" w:rsidRPr="00FC4C34" w:rsidRDefault="003D7A99" w:rsidP="003D7A99">
      <w:pPr>
        <w:spacing w:after="0" w:line="240" w:lineRule="auto"/>
        <w:rPr>
          <w:rFonts w:ascii="Frutiger 55" w:hAnsi="Frutiger 55" w:cs="Arial"/>
          <w:color w:val="000000" w:themeColor="text1"/>
          <w:szCs w:val="20"/>
        </w:rPr>
      </w:pPr>
    </w:p>
    <w:p w:rsidR="00F552C7" w:rsidRPr="00FC4C34" w:rsidRDefault="00174BAB"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szCs w:val="20"/>
          <w:lang w:eastAsia="fr-FR"/>
        </w:rPr>
        <w:t>Dans des cas dûment justifiés, et après autorisation préalable</w:t>
      </w:r>
      <w:r w:rsidR="00F552C7" w:rsidRPr="00FC4C34">
        <w:rPr>
          <w:rFonts w:ascii="Frutiger 55" w:hAnsi="Frutiger 55" w:cs="Arial"/>
          <w:szCs w:val="20"/>
          <w:lang w:eastAsia="fr-FR"/>
        </w:rPr>
        <w:t xml:space="preserve"> de la Banque</w:t>
      </w:r>
      <w:r w:rsidRPr="00FC4C34">
        <w:rPr>
          <w:rFonts w:ascii="Frutiger 55" w:hAnsi="Frutiger 55" w:cs="Arial"/>
          <w:szCs w:val="20"/>
          <w:lang w:eastAsia="fr-FR"/>
        </w:rPr>
        <w:t>, les proc</w:t>
      </w:r>
      <w:r w:rsidR="003053BE" w:rsidRPr="00FC4C34">
        <w:rPr>
          <w:rFonts w:ascii="Frutiger 55" w:hAnsi="Frutiger 55" w:cs="Arial"/>
          <w:szCs w:val="20"/>
          <w:lang w:eastAsia="fr-FR"/>
        </w:rPr>
        <w:t xml:space="preserve">édures d'appels d'offres </w:t>
      </w:r>
      <w:r w:rsidRPr="00FC4C34">
        <w:rPr>
          <w:rFonts w:ascii="Frutiger 55" w:hAnsi="Frutiger 55" w:cs="Arial"/>
          <w:szCs w:val="20"/>
          <w:lang w:eastAsia="fr-FR"/>
        </w:rPr>
        <w:t xml:space="preserve">peuvent être lancées avec une « clause suspensive » avant la signature </w:t>
      </w:r>
      <w:r w:rsidR="00F552C7" w:rsidRPr="00FC4C34">
        <w:rPr>
          <w:rFonts w:ascii="Frutiger 55" w:hAnsi="Frutiger 55" w:cs="Arial"/>
          <w:color w:val="000000" w:themeColor="text1"/>
          <w:szCs w:val="20"/>
          <w:lang w:eastAsia="fr-FR"/>
        </w:rPr>
        <w:t>d</w:t>
      </w:r>
      <w:r w:rsidR="00F552C7" w:rsidRPr="00FC4C34">
        <w:rPr>
          <w:rFonts w:ascii="Frutiger 55" w:hAnsi="Frutiger 55" w:cs="Arial"/>
          <w:b/>
          <w:color w:val="000000" w:themeColor="text1"/>
          <w:szCs w:val="20"/>
          <w:lang w:eastAsia="fr-FR"/>
        </w:rPr>
        <w:t>’un Accord ou d’un Contrat de Prêt</w:t>
      </w:r>
      <w:r w:rsidR="00F552C7" w:rsidRPr="00FC4C34">
        <w:rPr>
          <w:rFonts w:ascii="Frutiger 55" w:hAnsi="Frutiger 55" w:cs="Arial"/>
          <w:color w:val="000000" w:themeColor="text1"/>
          <w:szCs w:val="20"/>
          <w:lang w:eastAsia="fr-FR"/>
        </w:rPr>
        <w:t xml:space="preserve"> entre la Banque et l’Emprunteur.</w:t>
      </w:r>
    </w:p>
    <w:p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p>
    <w:p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t xml:space="preserve">L'attribution effective et la signature des contrats à la suite d'un appel d’offres assorti d'une clause suspensive sont, dès lors, subordonnées à signature </w:t>
      </w:r>
      <w:r w:rsidRPr="00FC4C34">
        <w:rPr>
          <w:rFonts w:ascii="Frutiger 55" w:hAnsi="Frutiger 55" w:cs="Arial"/>
          <w:color w:val="000000" w:themeColor="text1"/>
          <w:szCs w:val="20"/>
          <w:lang w:eastAsia="fr-FR"/>
        </w:rPr>
        <w:t>d</w:t>
      </w:r>
      <w:r w:rsidRPr="00FC4C34">
        <w:rPr>
          <w:rFonts w:ascii="Frutiger 55" w:hAnsi="Frutiger 55" w:cs="Arial"/>
          <w:b/>
          <w:color w:val="000000" w:themeColor="text1"/>
          <w:szCs w:val="20"/>
          <w:lang w:eastAsia="fr-FR"/>
        </w:rPr>
        <w:t>’un Accord ou d’un Contrat de Prêt</w:t>
      </w:r>
      <w:r w:rsidRPr="00FC4C34">
        <w:rPr>
          <w:rFonts w:ascii="Frutiger 55" w:hAnsi="Frutiger 55" w:cs="Arial"/>
          <w:color w:val="000000" w:themeColor="text1"/>
          <w:szCs w:val="20"/>
          <w:lang w:eastAsia="fr-FR"/>
        </w:rPr>
        <w:t xml:space="preserve"> entre la Banque et l’Emprunteur</w:t>
      </w:r>
      <w:r w:rsidRPr="00FC4C34">
        <w:rPr>
          <w:rFonts w:ascii="Frutiger 55" w:hAnsi="Frutiger 55" w:cs="Arial"/>
          <w:szCs w:val="20"/>
          <w:lang w:eastAsia="fr-FR"/>
        </w:rPr>
        <w:t>.</w:t>
      </w:r>
    </w:p>
    <w:p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p>
    <w:p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t>Compte tenu des implications de la « clause suspensive », l'avis de marché doit explicitement mentionner son existence.</w:t>
      </w:r>
    </w:p>
    <w:p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p>
    <w:p w:rsidR="00F552C7" w:rsidRDefault="00F552C7" w:rsidP="003D7A99">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t>Dans tous les cas, la procédure doit être annulée si l’</w:t>
      </w:r>
      <w:r w:rsidRPr="00FC4C34">
        <w:rPr>
          <w:rFonts w:ascii="Frutiger 55" w:hAnsi="Frutiger 55" w:cs="Arial"/>
          <w:b/>
          <w:color w:val="000000" w:themeColor="text1"/>
          <w:szCs w:val="20"/>
          <w:lang w:eastAsia="fr-FR"/>
        </w:rPr>
        <w:t>Accord ou le Contrat de Prêt</w:t>
      </w:r>
      <w:r w:rsidRPr="00FC4C34">
        <w:rPr>
          <w:rFonts w:ascii="Frutiger 55" w:hAnsi="Frutiger 55" w:cs="Arial"/>
          <w:color w:val="000000" w:themeColor="text1"/>
          <w:szCs w:val="20"/>
          <w:lang w:eastAsia="fr-FR"/>
        </w:rPr>
        <w:t xml:space="preserve"> entre la Banque et l’Emprunteur</w:t>
      </w:r>
      <w:r w:rsidRPr="00FC4C34">
        <w:rPr>
          <w:rFonts w:ascii="Frutiger 55" w:hAnsi="Frutiger 55" w:cs="Arial"/>
          <w:szCs w:val="20"/>
          <w:lang w:eastAsia="fr-FR"/>
        </w:rPr>
        <w:t xml:space="preserve"> n'est pas signé.</w:t>
      </w:r>
    </w:p>
    <w:p w:rsidR="003D7A99" w:rsidRPr="00FC4C34" w:rsidRDefault="003D7A99" w:rsidP="003D7A99">
      <w:pPr>
        <w:suppressAutoHyphens w:val="0"/>
        <w:autoSpaceDE w:val="0"/>
        <w:autoSpaceDN w:val="0"/>
        <w:adjustRightInd w:val="0"/>
        <w:spacing w:after="0" w:line="240" w:lineRule="auto"/>
        <w:rPr>
          <w:rFonts w:ascii="Frutiger 55" w:hAnsi="Frutiger 55" w:cs="Arial"/>
          <w:b/>
          <w:color w:val="000000" w:themeColor="text1"/>
          <w:szCs w:val="20"/>
          <w:lang w:eastAsia="fr-FR"/>
        </w:rPr>
      </w:pPr>
    </w:p>
    <w:p w:rsidR="001465F7" w:rsidRDefault="002660F1" w:rsidP="003D7A99">
      <w:pPr>
        <w:pStyle w:val="Titre3"/>
        <w:spacing w:before="0" w:after="0" w:line="240" w:lineRule="auto"/>
        <w:rPr>
          <w:rFonts w:ascii="Frutiger 55" w:hAnsi="Frutiger 55"/>
          <w:color w:val="000000" w:themeColor="text1"/>
          <w:sz w:val="20"/>
          <w:szCs w:val="20"/>
        </w:rPr>
      </w:pPr>
      <w:bookmarkStart w:id="229" w:name="_Toc44600098"/>
      <w:bookmarkStart w:id="230" w:name="_Toc66263805"/>
      <w:r w:rsidRPr="00FC4C34">
        <w:rPr>
          <w:rFonts w:ascii="Frutiger 55" w:hAnsi="Frutiger 55"/>
          <w:color w:val="000000" w:themeColor="text1"/>
          <w:sz w:val="20"/>
          <w:szCs w:val="20"/>
        </w:rPr>
        <w:t>Utilisation des documents types</w:t>
      </w:r>
      <w:bookmarkEnd w:id="229"/>
      <w:bookmarkEnd w:id="230"/>
      <w:r w:rsidRPr="00FC4C34">
        <w:rPr>
          <w:rFonts w:ascii="Frutiger 55" w:hAnsi="Frutiger 55"/>
          <w:color w:val="000000" w:themeColor="text1"/>
          <w:sz w:val="20"/>
          <w:szCs w:val="20"/>
        </w:rPr>
        <w:t> </w:t>
      </w:r>
    </w:p>
    <w:p w:rsidR="003D7A99" w:rsidRPr="003D7A99" w:rsidRDefault="003D7A99" w:rsidP="003D7A99">
      <w:pPr>
        <w:spacing w:after="0" w:line="240" w:lineRule="auto"/>
      </w:pPr>
    </w:p>
    <w:p w:rsidR="007A086E" w:rsidRPr="00FC4C34" w:rsidRDefault="001465F7" w:rsidP="003D7A99">
      <w:p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 contrats et autres documents types doivent être utilisés.</w:t>
      </w:r>
      <w:r w:rsidRPr="00FC4C34">
        <w:rPr>
          <w:rFonts w:ascii="Frutiger 55" w:hAnsi="Frutiger 55" w:cs="Arial"/>
          <w:color w:val="000000" w:themeColor="text1"/>
          <w:szCs w:val="20"/>
        </w:rPr>
        <w:t xml:space="preserve"> Ceux-ci </w:t>
      </w:r>
      <w:r w:rsidRPr="00FC4C34">
        <w:rPr>
          <w:rFonts w:ascii="Frutiger 55" w:hAnsi="Frutiger 55" w:cs="Arial"/>
          <w:color w:val="000000" w:themeColor="text1"/>
          <w:szCs w:val="20"/>
          <w:lang w:eastAsia="fr-FR"/>
        </w:rPr>
        <w:t>déterminent clairement les travaux à réaliser, les</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biens et les services à fournir, les droits et</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obligations de l’Autorité Contractante et du fournisseur ou de l’entrepreneur, ainsi que, le cas</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échéant, les fonctions et pouvoirs de l’ingénieur-conseil, de l’architecte ou du maître</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d’ouvrage délégué en ce qui concerne la supervision et le suivi de l’exécution du</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marché. Les cahiers des clauses administratives générales sont toujours complétés par</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un cahier des clauses administratives particulières applicables aux fournitures, travaux</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faisant l’objet du marché et au lieu</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d’implantation du projet. Les conditions du marché doivent prévoir une répartition</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 xml:space="preserve">équilibrée </w:t>
      </w:r>
      <w:r w:rsidR="00D01BBE" w:rsidRPr="00FC4C34">
        <w:rPr>
          <w:rFonts w:ascii="Frutiger 55" w:hAnsi="Frutiger 55" w:cs="Arial"/>
          <w:color w:val="000000" w:themeColor="text1"/>
          <w:szCs w:val="20"/>
          <w:lang w:eastAsia="fr-FR"/>
        </w:rPr>
        <w:t>des risques et responsabilités.</w:t>
      </w:r>
    </w:p>
    <w:p w:rsidR="001465F7" w:rsidRPr="00FC4C34" w:rsidRDefault="002660F1" w:rsidP="0001636E">
      <w:pPr>
        <w:pStyle w:val="Titre3"/>
        <w:rPr>
          <w:rFonts w:ascii="Frutiger 55" w:hAnsi="Frutiger 55"/>
          <w:color w:val="000000" w:themeColor="text1"/>
          <w:sz w:val="20"/>
          <w:szCs w:val="20"/>
        </w:rPr>
      </w:pPr>
      <w:bookmarkStart w:id="231" w:name="_Toc44600099"/>
      <w:bookmarkStart w:id="232" w:name="_Toc66263806"/>
      <w:r w:rsidRPr="00FC4C34">
        <w:rPr>
          <w:rFonts w:ascii="Frutiger 55" w:hAnsi="Frutiger 55"/>
          <w:color w:val="000000" w:themeColor="text1"/>
          <w:sz w:val="20"/>
          <w:szCs w:val="20"/>
        </w:rPr>
        <w:t>Conservation des documents</w:t>
      </w:r>
      <w:bookmarkEnd w:id="231"/>
      <w:bookmarkEnd w:id="232"/>
      <w:r w:rsidRPr="00FC4C34">
        <w:rPr>
          <w:rFonts w:ascii="Frutiger 55" w:hAnsi="Frutiger 55"/>
          <w:color w:val="000000" w:themeColor="text1"/>
          <w:sz w:val="20"/>
          <w:szCs w:val="20"/>
        </w:rPr>
        <w:t> </w:t>
      </w:r>
    </w:p>
    <w:p w:rsidR="005E7429" w:rsidRPr="00FC4C34" w:rsidRDefault="005E7429" w:rsidP="005E7429">
      <w:pPr>
        <w:suppressAutoHyphens w:val="0"/>
        <w:autoSpaceDE w:val="0"/>
        <w:autoSpaceDN w:val="0"/>
        <w:adjustRightInd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L'Autorité Contractante conservera l'ensemble des originaux des documents relatifs à chaque marché durant l’exécution du projet et jusqu’à </w:t>
      </w:r>
      <w:r w:rsidR="0001636E" w:rsidRPr="00FC4C34">
        <w:rPr>
          <w:rFonts w:ascii="Frutiger 55" w:hAnsi="Frutiger 55" w:cs="Arial"/>
          <w:color w:val="000000" w:themeColor="text1"/>
          <w:szCs w:val="20"/>
          <w:lang w:eastAsia="fr-FR"/>
        </w:rPr>
        <w:t>10</w:t>
      </w:r>
      <w:r w:rsidRPr="00FC4C34">
        <w:rPr>
          <w:rFonts w:ascii="Frutiger 55" w:hAnsi="Frutiger 55" w:cs="Arial"/>
          <w:color w:val="000000" w:themeColor="text1"/>
          <w:szCs w:val="20"/>
          <w:lang w:eastAsia="fr-FR"/>
        </w:rPr>
        <w:t xml:space="preserve"> (d</w:t>
      </w:r>
      <w:r w:rsidR="0001636E" w:rsidRPr="00FC4C34">
        <w:rPr>
          <w:rFonts w:ascii="Frutiger 55" w:hAnsi="Frutiger 55" w:cs="Arial"/>
          <w:color w:val="000000" w:themeColor="text1"/>
          <w:szCs w:val="20"/>
          <w:lang w:eastAsia="fr-FR"/>
        </w:rPr>
        <w:t>i</w:t>
      </w:r>
      <w:r w:rsidRPr="00FC4C34">
        <w:rPr>
          <w:rFonts w:ascii="Frutiger 55" w:hAnsi="Frutiger 55" w:cs="Arial"/>
          <w:color w:val="000000" w:themeColor="text1"/>
          <w:szCs w:val="20"/>
          <w:lang w:eastAsia="fr-FR"/>
        </w:rPr>
        <w:t xml:space="preserve">x) ans après la date de clôture de l’Accord de Prêt. </w:t>
      </w:r>
      <w:r w:rsidRPr="00FC4C34">
        <w:rPr>
          <w:rFonts w:ascii="Frutiger 55" w:hAnsi="Frutiger 55" w:cs="Arial"/>
          <w:color w:val="000000" w:themeColor="text1"/>
          <w:szCs w:val="20"/>
        </w:rPr>
        <w:t xml:space="preserve">Ces documents doivent comprendre l’original de toutes les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soumises, de toutes les propositions soumises, les dossiers d’appel d’offres correspondants et les correspondances afférentes. Les copies électroniques sont également acceptées. </w:t>
      </w:r>
    </w:p>
    <w:p w:rsidR="0001636E" w:rsidRPr="00FC4C34" w:rsidRDefault="0001636E" w:rsidP="005E742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5E7429" w:rsidRPr="00FC4C34" w:rsidRDefault="005E7429" w:rsidP="005E74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Pour les marchés passés par entente directe, les documents doivent inclure la justification du recours à cette méthode, les capacités techniques et financières de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et l'original signé du marché. L'Autorité Contractante fournira ces documents à la demande de la Banque en vue de leur examen par la Banque ou par ses consultants/auditeurs.</w:t>
      </w:r>
    </w:p>
    <w:p w:rsidR="0001636E" w:rsidRPr="00FC4C34" w:rsidRDefault="0001636E" w:rsidP="005E742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1636E" w:rsidRPr="00FC4C34" w:rsidRDefault="005E7429">
      <w:pPr>
        <w:rPr>
          <w:rFonts w:ascii="Frutiger 55" w:hAnsi="Frutiger 55" w:cs="Arial"/>
          <w:color w:val="000000" w:themeColor="text1"/>
          <w:szCs w:val="20"/>
        </w:rPr>
      </w:pPr>
      <w:r w:rsidRPr="00FC4C34">
        <w:rPr>
          <w:rFonts w:ascii="Frutiger 55" w:hAnsi="Frutiger 55" w:cs="Arial"/>
          <w:color w:val="000000" w:themeColor="text1"/>
          <w:szCs w:val="20"/>
        </w:rPr>
        <w:t>Il est à noter que la</w:t>
      </w:r>
      <w:r w:rsidR="009430F9" w:rsidRPr="00FC4C34">
        <w:rPr>
          <w:rFonts w:ascii="Frutiger 55" w:hAnsi="Frutiger 55" w:cs="Arial"/>
          <w:color w:val="000000" w:themeColor="text1"/>
          <w:szCs w:val="20"/>
        </w:rPr>
        <w:t xml:space="preserve"> B</w:t>
      </w:r>
      <w:r w:rsidRPr="00FC4C34">
        <w:rPr>
          <w:rFonts w:ascii="Frutiger 55" w:hAnsi="Frutiger 55" w:cs="Arial"/>
          <w:color w:val="000000" w:themeColor="text1"/>
          <w:szCs w:val="20"/>
        </w:rPr>
        <w:t xml:space="preserve">anque </w:t>
      </w:r>
      <w:r w:rsidR="002660F1" w:rsidRPr="00FC4C34">
        <w:rPr>
          <w:rFonts w:ascii="Frutiger 55" w:hAnsi="Frutiger 55" w:cs="Arial"/>
          <w:color w:val="000000" w:themeColor="text1"/>
          <w:szCs w:val="20"/>
        </w:rPr>
        <w:t xml:space="preserve">conserve, en protégeant leur confidentialité, les documents </w:t>
      </w:r>
      <w:r w:rsidR="00494871" w:rsidRPr="00FC4C34">
        <w:rPr>
          <w:rFonts w:ascii="Frutiger 55" w:hAnsi="Frutiger 55" w:cs="Arial"/>
          <w:color w:val="000000" w:themeColor="text1"/>
          <w:szCs w:val="20"/>
        </w:rPr>
        <w:t>relatifs au prêt</w:t>
      </w:r>
      <w:r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jusqu’à</w:t>
      </w:r>
      <w:r w:rsidR="00E02F11" w:rsidRPr="00FC4C34">
        <w:rPr>
          <w:rFonts w:ascii="Frutiger 55" w:hAnsi="Frutiger 55" w:cs="Arial"/>
          <w:color w:val="000000" w:themeColor="text1"/>
          <w:szCs w:val="20"/>
        </w:rPr>
        <w:t xml:space="preserve"> </w:t>
      </w:r>
      <w:r w:rsidR="0001636E" w:rsidRPr="00FC4C34">
        <w:rPr>
          <w:rFonts w:ascii="Frutiger 55" w:hAnsi="Frutiger 55" w:cs="Arial"/>
          <w:color w:val="000000" w:themeColor="text1"/>
          <w:szCs w:val="20"/>
        </w:rPr>
        <w:t>10</w:t>
      </w:r>
      <w:r w:rsidR="00E02F11" w:rsidRPr="00FC4C34">
        <w:rPr>
          <w:rFonts w:ascii="Frutiger 55" w:hAnsi="Frutiger 55" w:cs="Arial"/>
          <w:color w:val="000000" w:themeColor="text1"/>
          <w:szCs w:val="20"/>
        </w:rPr>
        <w:t xml:space="preserve"> ans</w:t>
      </w:r>
      <w:r w:rsidRPr="00FC4C34">
        <w:rPr>
          <w:rFonts w:ascii="Frutiger 55" w:hAnsi="Frutiger 55" w:cs="Arial"/>
          <w:color w:val="000000" w:themeColor="text1"/>
          <w:szCs w:val="20"/>
        </w:rPr>
        <w:t xml:space="preserve"> suivant la fin du prêt</w:t>
      </w:r>
      <w:r w:rsidR="002660F1" w:rsidRPr="00FC4C34">
        <w:rPr>
          <w:rFonts w:ascii="Frutiger 55" w:hAnsi="Frutiger 55" w:cs="Arial"/>
          <w:color w:val="000000" w:themeColor="text1"/>
          <w:szCs w:val="20"/>
        </w:rPr>
        <w:t xml:space="preserve">. </w:t>
      </w:r>
    </w:p>
    <w:p w:rsidR="001465F7" w:rsidRPr="00FC4C34" w:rsidRDefault="006864EF" w:rsidP="0001636E">
      <w:pPr>
        <w:pStyle w:val="Titre3"/>
        <w:rPr>
          <w:rFonts w:ascii="Frutiger 55" w:hAnsi="Frutiger 55"/>
          <w:color w:val="000000" w:themeColor="text1"/>
          <w:sz w:val="20"/>
          <w:szCs w:val="20"/>
          <w:lang w:eastAsia="fr-FR"/>
        </w:rPr>
      </w:pPr>
      <w:bookmarkStart w:id="233" w:name="_Toc44600100"/>
      <w:bookmarkStart w:id="234" w:name="_Toc66263807"/>
      <w:r w:rsidRPr="00FC4C34">
        <w:rPr>
          <w:rFonts w:ascii="Frutiger 55" w:hAnsi="Frutiger 55"/>
          <w:color w:val="000000" w:themeColor="text1"/>
          <w:sz w:val="20"/>
          <w:szCs w:val="20"/>
          <w:lang w:eastAsia="fr-FR"/>
        </w:rPr>
        <w:t>Choix de la langue</w:t>
      </w:r>
      <w:bookmarkEnd w:id="233"/>
      <w:bookmarkEnd w:id="234"/>
    </w:p>
    <w:p w:rsidR="006864EF" w:rsidRPr="00FC4C34" w:rsidRDefault="006864EF" w:rsidP="004C1D1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documents de </w:t>
      </w:r>
      <w:r w:rsidR="004C1D1A" w:rsidRPr="00FC4C34">
        <w:rPr>
          <w:rFonts w:ascii="Frutiger 55" w:hAnsi="Frutiger 55" w:cs="Arial"/>
          <w:color w:val="000000" w:themeColor="text1"/>
          <w:szCs w:val="20"/>
          <w:lang w:eastAsia="fr-FR"/>
        </w:rPr>
        <w:t>consultation</w:t>
      </w:r>
      <w:r w:rsidRPr="00FC4C34">
        <w:rPr>
          <w:rFonts w:ascii="Frutiger 55" w:hAnsi="Frutiger 55" w:cs="Arial"/>
          <w:color w:val="000000" w:themeColor="text1"/>
          <w:szCs w:val="20"/>
          <w:lang w:eastAsia="fr-FR"/>
        </w:rPr>
        <w:t xml:space="preserve"> et les dossiers d’appel d’offres doivent être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préparés dans la langue française.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soumissionnaires ne doivent pas être tenus ni autorisés à signer les marchés dans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plus d'une langue.</w:t>
      </w:r>
    </w:p>
    <w:p w:rsidR="00872A7F" w:rsidRPr="00FC4C34" w:rsidRDefault="00872A7F" w:rsidP="004C1D1A">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9409C" w:rsidRPr="00FC4C34" w:rsidRDefault="0099409C" w:rsidP="0099409C">
      <w:pPr>
        <w:pStyle w:val="Titre2"/>
        <w:rPr>
          <w:rFonts w:ascii="Frutiger 55" w:hAnsi="Frutiger 55" w:cs="Arial"/>
          <w:color w:val="000000" w:themeColor="text1"/>
          <w:sz w:val="20"/>
          <w:szCs w:val="20"/>
        </w:rPr>
      </w:pPr>
      <w:bookmarkStart w:id="235" w:name="_Toc44600101"/>
      <w:bookmarkStart w:id="236" w:name="_Toc66263808"/>
      <w:r w:rsidRPr="00FC4C34">
        <w:rPr>
          <w:rFonts w:ascii="Frutiger 55" w:hAnsi="Frutiger 55" w:cs="Arial"/>
          <w:color w:val="000000" w:themeColor="text1"/>
          <w:sz w:val="20"/>
          <w:szCs w:val="20"/>
          <w:lang w:eastAsia="fr-FR"/>
        </w:rPr>
        <w:t>Procédures de passation des marchés</w:t>
      </w:r>
      <w:bookmarkEnd w:id="235"/>
      <w:bookmarkEnd w:id="236"/>
    </w:p>
    <w:p w:rsidR="0099409C" w:rsidRPr="00FC4C34" w:rsidRDefault="0099409C" w:rsidP="0099409C">
      <w:pPr>
        <w:suppressAutoHyphens w:val="0"/>
        <w:autoSpaceDE w:val="0"/>
        <w:autoSpaceDN w:val="0"/>
        <w:adjustRightInd w:val="0"/>
        <w:spacing w:after="0" w:line="240" w:lineRule="auto"/>
        <w:jc w:val="left"/>
        <w:rPr>
          <w:rFonts w:ascii="Frutiger 55" w:hAnsi="Frutiger 55" w:cs="Arial"/>
          <w:color w:val="000000" w:themeColor="text1"/>
          <w:szCs w:val="20"/>
          <w:lang w:eastAsia="fr-FR"/>
        </w:rPr>
      </w:pP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existe différents types de procédures de passation de marchés, chacune prévoyant des degrés variés de concurrence.</w:t>
      </w: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F3227"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procédures standard applicables, expliquées plus en détail dans le Guide, sont rés</w:t>
      </w:r>
      <w:r w:rsidR="00D92BE1">
        <w:rPr>
          <w:rFonts w:ascii="Frutiger 55" w:hAnsi="Frutiger 55" w:cs="Arial"/>
          <w:color w:val="000000" w:themeColor="text1"/>
          <w:szCs w:val="20"/>
          <w:lang w:eastAsia="fr-FR"/>
        </w:rPr>
        <w:t>umées dans le tableau qui suit.</w:t>
      </w:r>
    </w:p>
    <w:p w:rsidR="006F3227" w:rsidRDefault="006F3227"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9409C"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Elles se divisent en trois catégories : </w:t>
      </w:r>
    </w:p>
    <w:p w:rsidR="006F3227" w:rsidRPr="00FC4C34" w:rsidRDefault="006F3227"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9409C" w:rsidRPr="006F3227" w:rsidRDefault="00A64B61"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6F3227">
        <w:rPr>
          <w:rFonts w:ascii="Frutiger 55" w:hAnsi="Frutiger 55" w:cs="Arial"/>
          <w:color w:val="000000" w:themeColor="text1"/>
          <w:szCs w:val="20"/>
          <w:lang w:eastAsia="fr-FR"/>
        </w:rPr>
        <w:t>S</w:t>
      </w:r>
      <w:r w:rsidR="0099409C" w:rsidRPr="006F3227">
        <w:rPr>
          <w:rFonts w:ascii="Frutiger 55" w:hAnsi="Frutiger 55" w:cs="Arial"/>
          <w:color w:val="000000" w:themeColor="text1"/>
          <w:szCs w:val="20"/>
          <w:lang w:eastAsia="fr-FR"/>
        </w:rPr>
        <w:t xml:space="preserve">ervices (par exemple, assistance technique ou études), </w:t>
      </w:r>
    </w:p>
    <w:p w:rsidR="0099409C" w:rsidRPr="006F3227" w:rsidRDefault="00A64B61"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6F3227">
        <w:rPr>
          <w:rFonts w:ascii="Frutiger 55" w:hAnsi="Frutiger 55" w:cs="Arial"/>
          <w:color w:val="000000" w:themeColor="text1"/>
          <w:szCs w:val="20"/>
          <w:lang w:eastAsia="fr-FR"/>
        </w:rPr>
        <w:t>F</w:t>
      </w:r>
      <w:r w:rsidR="0099409C" w:rsidRPr="006F3227">
        <w:rPr>
          <w:rFonts w:ascii="Frutiger 55" w:hAnsi="Frutiger 55" w:cs="Arial"/>
          <w:color w:val="000000" w:themeColor="text1"/>
          <w:szCs w:val="20"/>
          <w:lang w:eastAsia="fr-FR"/>
        </w:rPr>
        <w:t xml:space="preserve">ournitures (c'est-à-dire équipements et matériels) </w:t>
      </w:r>
    </w:p>
    <w:p w:rsidR="0099409C" w:rsidRPr="006F3227" w:rsidRDefault="00A64B61"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6F3227">
        <w:rPr>
          <w:rFonts w:ascii="Frutiger 55" w:hAnsi="Frutiger 55" w:cs="Arial"/>
          <w:color w:val="000000" w:themeColor="text1"/>
          <w:szCs w:val="20"/>
          <w:lang w:eastAsia="fr-FR"/>
        </w:rPr>
        <w:t>E</w:t>
      </w:r>
      <w:r w:rsidR="0099409C" w:rsidRPr="006F3227">
        <w:rPr>
          <w:rFonts w:ascii="Frutiger 55" w:hAnsi="Frutiger 55" w:cs="Arial"/>
          <w:color w:val="000000" w:themeColor="text1"/>
          <w:szCs w:val="20"/>
          <w:lang w:eastAsia="fr-FR"/>
        </w:rPr>
        <w:t xml:space="preserve">t travaux (c'est-à-dire infrastructures et autres ouvrages d'ingénierie). </w:t>
      </w:r>
    </w:p>
    <w:p w:rsidR="0099409C" w:rsidRPr="00FC4C34" w:rsidRDefault="0099409C" w:rsidP="0099409C">
      <w:pPr>
        <w:suppressAutoHyphens w:val="0"/>
        <w:autoSpaceDE w:val="0"/>
        <w:autoSpaceDN w:val="0"/>
        <w:adjustRightInd w:val="0"/>
        <w:spacing w:after="0" w:line="240" w:lineRule="auto"/>
        <w:ind w:left="360"/>
        <w:rPr>
          <w:rFonts w:ascii="Frutiger 55" w:hAnsi="Frutiger 55" w:cs="Arial"/>
          <w:color w:val="000000" w:themeColor="text1"/>
          <w:szCs w:val="20"/>
          <w:lang w:eastAsia="fr-FR"/>
        </w:rPr>
      </w:pP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seuils indiqués dans les tableaux représentent le budget maximum alloué au marché en question. Lorsque les marchés sont subdivisés en lots, la valeur de chaque lot doit être prise en considération pour calculer le seuil total.</w:t>
      </w: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Quelle que soit la procédure utilisée, tous les principes de base doivent être respectés, (y compris les critères d'éligibilité, d'exclusion et de sélection).</w:t>
      </w: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cela est possible et approprié au regard de la nature de l'action, et dans le respect de </w:t>
      </w:r>
      <w:r w:rsidR="00264538" w:rsidRPr="00FC4C34">
        <w:rPr>
          <w:rFonts w:ascii="Frutiger 55" w:hAnsi="Frutiger 55" w:cs="Arial"/>
          <w:color w:val="000000" w:themeColor="text1"/>
          <w:szCs w:val="20"/>
          <w:lang w:eastAsia="fr-FR"/>
        </w:rPr>
        <w:t>l’Accord/Contrat de prêt</w:t>
      </w:r>
      <w:r w:rsidRPr="00FC4C34">
        <w:rPr>
          <w:rFonts w:ascii="Frutiger 55" w:hAnsi="Frutiger 55" w:cs="Arial"/>
          <w:color w:val="000000" w:themeColor="text1"/>
          <w:szCs w:val="20"/>
          <w:lang w:eastAsia="fr-FR"/>
        </w:rPr>
        <w:t>, les procédures les plus simples sont privilégiées.</w:t>
      </w:r>
    </w:p>
    <w:p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9409C" w:rsidRPr="00FC4C34" w:rsidRDefault="0099409C"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p>
    <w:p w:rsidR="0099409C" w:rsidRPr="00FC4C34" w:rsidRDefault="00287065"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N.B. : L</w:t>
      </w:r>
      <w:r w:rsidR="0099409C" w:rsidRPr="00FC4C34">
        <w:rPr>
          <w:rFonts w:ascii="Frutiger 55" w:hAnsi="Frutiger 55" w:cs="Arial"/>
          <w:b/>
          <w:bCs/>
          <w:color w:val="000000" w:themeColor="text1"/>
          <w:szCs w:val="20"/>
          <w:lang w:eastAsia="fr-FR"/>
        </w:rPr>
        <w:t>es projets ne doivent pas être scindés artificiellement pour contourner les seuils.</w:t>
      </w:r>
    </w:p>
    <w:p w:rsidR="0099409C" w:rsidRPr="00FC4C34" w:rsidRDefault="0099409C"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p>
    <w:p w:rsidR="001435E2" w:rsidRDefault="001435E2" w:rsidP="0001636E">
      <w:pPr>
        <w:rPr>
          <w:rFonts w:ascii="Frutiger 55" w:hAnsi="Frutiger 55"/>
          <w:color w:val="000000" w:themeColor="text1"/>
          <w:szCs w:val="20"/>
        </w:rPr>
      </w:pPr>
    </w:p>
    <w:p w:rsidR="003D7A99" w:rsidRPr="00FC4C34" w:rsidRDefault="003D7A99" w:rsidP="0001636E">
      <w:pPr>
        <w:rPr>
          <w:rFonts w:ascii="Frutiger 55" w:hAnsi="Frutiger 55"/>
          <w:color w:val="000000" w:themeColor="text1"/>
          <w:szCs w:val="20"/>
        </w:rPr>
      </w:pPr>
    </w:p>
    <w:p w:rsidR="0099409C" w:rsidRPr="00FC4C34" w:rsidRDefault="0099409C" w:rsidP="000300CD">
      <w:pPr>
        <w:pStyle w:val="Titre3"/>
        <w:spacing w:before="0" w:after="0" w:line="240" w:lineRule="auto"/>
        <w:rPr>
          <w:rFonts w:ascii="Frutiger 55" w:hAnsi="Frutiger 55"/>
          <w:color w:val="000000" w:themeColor="text1"/>
          <w:sz w:val="20"/>
          <w:szCs w:val="20"/>
        </w:rPr>
      </w:pPr>
      <w:bookmarkStart w:id="237" w:name="_Toc44600102"/>
      <w:bookmarkStart w:id="238" w:name="_Toc66263809"/>
      <w:r w:rsidRPr="00FC4C34">
        <w:rPr>
          <w:rFonts w:ascii="Frutiger 55" w:hAnsi="Frutiger 55"/>
          <w:color w:val="000000" w:themeColor="text1"/>
          <w:sz w:val="20"/>
          <w:szCs w:val="20"/>
        </w:rPr>
        <w:t>Contrats de prestations de services</w:t>
      </w:r>
      <w:bookmarkEnd w:id="237"/>
      <w:bookmarkEnd w:id="238"/>
    </w:p>
    <w:p w:rsidR="005B4AF8" w:rsidRPr="00FC4C34" w:rsidRDefault="005B4AF8" w:rsidP="000300CD">
      <w:pPr>
        <w:spacing w:after="0" w:line="240" w:lineRule="auto"/>
        <w:rPr>
          <w:rFonts w:ascii="Frutiger 55" w:hAnsi="Frutiger 55" w:cs="Arial"/>
          <w:color w:val="000000" w:themeColor="text1"/>
          <w:szCs w:val="20"/>
        </w:rPr>
      </w:pPr>
    </w:p>
    <w:p w:rsidR="0099409C" w:rsidRPr="00FC4C34" w:rsidRDefault="0099409C" w:rsidP="000300CD">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contrats de prestations de services incluent des interventions de type étude ou assistance technique, réalisées sur la base de Termes de Référence établis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r w:rsidR="003D7A99">
        <w:rPr>
          <w:rFonts w:ascii="Frutiger 55" w:hAnsi="Frutiger 55" w:cs="Arial"/>
          <w:color w:val="000000" w:themeColor="text1"/>
          <w:szCs w:val="20"/>
        </w:rPr>
        <w:t xml:space="preserve"> </w:t>
      </w:r>
      <w:r w:rsidRPr="00FC4C34">
        <w:rPr>
          <w:rFonts w:ascii="Frutiger 55" w:hAnsi="Frutiger 55" w:cs="Arial"/>
          <w:color w:val="000000" w:themeColor="text1"/>
          <w:szCs w:val="20"/>
        </w:rPr>
        <w:t>Dans le cadre des prestations de services</w:t>
      </w:r>
      <w:r w:rsidR="00F565B7" w:rsidRPr="00FC4C34">
        <w:rPr>
          <w:rFonts w:ascii="Frutiger 55" w:hAnsi="Frutiger 55" w:cs="Arial"/>
          <w:color w:val="000000" w:themeColor="text1"/>
          <w:szCs w:val="20"/>
        </w:rPr>
        <w:t>, peuvent participer les personnes morales</w:t>
      </w:r>
      <w:r w:rsidR="00950526" w:rsidRPr="00FC4C34">
        <w:rPr>
          <w:rFonts w:ascii="Frutiger 55" w:hAnsi="Frutiger 55" w:cs="Arial"/>
          <w:color w:val="000000" w:themeColor="text1"/>
          <w:szCs w:val="20"/>
        </w:rPr>
        <w:t xml:space="preserve"> et/ou personnes physiques</w:t>
      </w:r>
      <w:r w:rsidR="0045196F" w:rsidRPr="00FC4C34">
        <w:rPr>
          <w:rFonts w:ascii="Frutiger 55" w:hAnsi="Frutiger 55" w:cs="Arial"/>
          <w:color w:val="000000" w:themeColor="text1"/>
          <w:szCs w:val="20"/>
        </w:rPr>
        <w:t>/Consultants individuels</w:t>
      </w:r>
      <w:r w:rsidR="00F565B7" w:rsidRPr="00FC4C34">
        <w:rPr>
          <w:rFonts w:ascii="Frutiger 55" w:hAnsi="Frutiger 55" w:cs="Arial"/>
          <w:color w:val="000000" w:themeColor="text1"/>
          <w:szCs w:val="20"/>
        </w:rPr>
        <w:t xml:space="preserve">, ayant une personnalité juridique (par exemple, </w:t>
      </w:r>
      <w:r w:rsidR="000244D5" w:rsidRPr="00FC4C34">
        <w:rPr>
          <w:rFonts w:ascii="Frutiger 55" w:hAnsi="Frutiger 55" w:cs="Arial"/>
          <w:color w:val="000000" w:themeColor="text1"/>
          <w:szCs w:val="20"/>
        </w:rPr>
        <w:t>entreprise/entité</w:t>
      </w:r>
      <w:r w:rsidR="00F565B7" w:rsidRPr="00FC4C34">
        <w:rPr>
          <w:rFonts w:ascii="Frutiger 55" w:hAnsi="Frutiger 55" w:cs="Arial"/>
          <w:color w:val="000000" w:themeColor="text1"/>
          <w:szCs w:val="20"/>
        </w:rPr>
        <w:t xml:space="preserve">s privées, </w:t>
      </w:r>
      <w:r w:rsidR="000244D5" w:rsidRPr="00FC4C34">
        <w:rPr>
          <w:rFonts w:ascii="Frutiger 55" w:hAnsi="Frutiger 55" w:cs="Arial"/>
          <w:color w:val="000000" w:themeColor="text1"/>
          <w:szCs w:val="20"/>
        </w:rPr>
        <w:t>entreprise/entité</w:t>
      </w:r>
      <w:r w:rsidR="00F565B7" w:rsidRPr="00FC4C34">
        <w:rPr>
          <w:rFonts w:ascii="Frutiger 55" w:hAnsi="Frutiger 55" w:cs="Arial"/>
          <w:color w:val="000000" w:themeColor="text1"/>
          <w:szCs w:val="20"/>
        </w:rPr>
        <w:t xml:space="preserve">s publiques ou les </w:t>
      </w:r>
      <w:r w:rsidR="000244D5" w:rsidRPr="00FC4C34">
        <w:rPr>
          <w:rFonts w:ascii="Frutiger 55" w:hAnsi="Frutiger 55" w:cs="Arial"/>
          <w:color w:val="000000" w:themeColor="text1"/>
          <w:szCs w:val="20"/>
        </w:rPr>
        <w:t>entreprise/entité</w:t>
      </w:r>
      <w:r w:rsidR="00F565B7" w:rsidRPr="00FC4C34">
        <w:rPr>
          <w:rFonts w:ascii="Frutiger 55" w:hAnsi="Frutiger 55" w:cs="Arial"/>
          <w:color w:val="000000" w:themeColor="text1"/>
          <w:szCs w:val="20"/>
        </w:rPr>
        <w:t>s unipersonne</w:t>
      </w:r>
      <w:r w:rsidR="004F5051">
        <w:rPr>
          <w:rFonts w:ascii="Frutiger 55" w:hAnsi="Frutiger 55" w:cs="Arial"/>
          <w:color w:val="000000" w:themeColor="text1"/>
          <w:szCs w:val="20"/>
        </w:rPr>
        <w:t xml:space="preserve">lles qui sont à inclure dans la </w:t>
      </w:r>
      <w:r w:rsidR="00F565B7" w:rsidRPr="00FC4C34">
        <w:rPr>
          <w:rFonts w:ascii="Frutiger 55" w:hAnsi="Frutiger 55" w:cs="Arial"/>
          <w:color w:val="000000" w:themeColor="text1"/>
          <w:szCs w:val="20"/>
        </w:rPr>
        <w:t>catégorie des personnes morales)</w:t>
      </w:r>
      <w:r w:rsidRPr="00FC4C34">
        <w:rPr>
          <w:rFonts w:ascii="Frutiger 55" w:hAnsi="Frutiger 55" w:cs="Arial"/>
          <w:color w:val="000000" w:themeColor="text1"/>
          <w:szCs w:val="20"/>
        </w:rPr>
        <w:t>.</w:t>
      </w:r>
      <w:r w:rsidR="005E3A49">
        <w:rPr>
          <w:rFonts w:ascii="Frutiger 55" w:hAnsi="Frutiger 55" w:cs="Arial"/>
          <w:color w:val="000000" w:themeColor="text1"/>
          <w:szCs w:val="20"/>
        </w:rPr>
        <w:t xml:space="preserve"> </w:t>
      </w:r>
      <w:r w:rsidR="00F565B7" w:rsidRPr="00FC4C34">
        <w:rPr>
          <w:rFonts w:ascii="Frutiger 55" w:hAnsi="Frutiger 55" w:cs="Arial"/>
          <w:color w:val="000000" w:themeColor="text1"/>
          <w:szCs w:val="20"/>
        </w:rPr>
        <w:t>I</w:t>
      </w:r>
      <w:r w:rsidRPr="00FC4C34">
        <w:rPr>
          <w:rFonts w:ascii="Frutiger 55" w:hAnsi="Frutiger 55" w:cs="Arial"/>
          <w:color w:val="000000" w:themeColor="text1"/>
          <w:szCs w:val="20"/>
        </w:rPr>
        <w:t xml:space="preserve">l existe des seuils déclenchant les procédures d’appel d’offres qui s’appliquent : </w:t>
      </w:r>
    </w:p>
    <w:p w:rsidR="003B50BD" w:rsidRPr="00FC4C34" w:rsidRDefault="003B50BD" w:rsidP="000300CD">
      <w:pPr>
        <w:spacing w:after="0" w:line="240" w:lineRule="auto"/>
        <w:rPr>
          <w:rFonts w:ascii="Frutiger 55" w:hAnsi="Frutiger 55" w:cs="Arial"/>
          <w:color w:val="000000" w:themeColor="text1"/>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589"/>
        <w:gridCol w:w="1979"/>
        <w:gridCol w:w="1985"/>
        <w:gridCol w:w="2410"/>
      </w:tblGrid>
      <w:tr w:rsidR="00FB07C2" w:rsidRPr="00FC4C34" w:rsidTr="003D7A99">
        <w:tc>
          <w:tcPr>
            <w:tcW w:w="1247" w:type="dxa"/>
            <w:vMerge w:val="restart"/>
            <w:shd w:val="clear" w:color="auto" w:fill="auto"/>
          </w:tcPr>
          <w:p w:rsidR="003B50BD" w:rsidRPr="00FC4C34" w:rsidRDefault="003B50BD" w:rsidP="00E758DC">
            <w:pPr>
              <w:keepNext/>
              <w:rPr>
                <w:rFonts w:ascii="Frutiger 55" w:hAnsi="Frutiger 55" w:cs="Arial"/>
                <w:color w:val="000000" w:themeColor="text1"/>
                <w:szCs w:val="20"/>
              </w:rPr>
            </w:pPr>
          </w:p>
          <w:p w:rsidR="009C1266" w:rsidRPr="00FC4C34" w:rsidRDefault="009C1266" w:rsidP="00E758DC">
            <w:pPr>
              <w:keepNext/>
              <w:rPr>
                <w:rFonts w:ascii="Frutiger 55" w:hAnsi="Frutiger 55" w:cs="Arial"/>
                <w:color w:val="000000" w:themeColor="text1"/>
                <w:szCs w:val="20"/>
              </w:rPr>
            </w:pPr>
          </w:p>
          <w:p w:rsidR="009C1266" w:rsidRPr="00FC4C34" w:rsidRDefault="009C1266" w:rsidP="00E758DC">
            <w:pPr>
              <w:keepNext/>
              <w:rPr>
                <w:rFonts w:ascii="Frutiger 55" w:hAnsi="Frutiger 55" w:cs="Arial"/>
                <w:color w:val="000000" w:themeColor="text1"/>
                <w:szCs w:val="20"/>
              </w:rPr>
            </w:pPr>
          </w:p>
          <w:p w:rsidR="004F5051" w:rsidRDefault="004F5051" w:rsidP="00E758DC">
            <w:pPr>
              <w:keepNext/>
              <w:rPr>
                <w:rFonts w:ascii="Frutiger 55" w:hAnsi="Frutiger 55" w:cs="Arial"/>
                <w:color w:val="000000" w:themeColor="text1"/>
                <w:szCs w:val="20"/>
              </w:rPr>
            </w:pPr>
          </w:p>
          <w:p w:rsidR="003B50BD" w:rsidRPr="00FC4C34" w:rsidRDefault="003B50BD" w:rsidP="00E758DC">
            <w:pPr>
              <w:keepNext/>
              <w:rPr>
                <w:rFonts w:ascii="Frutiger 55" w:hAnsi="Frutiger 55" w:cs="Arial"/>
                <w:color w:val="000000" w:themeColor="text1"/>
                <w:szCs w:val="20"/>
              </w:rPr>
            </w:pPr>
            <w:r w:rsidRPr="00FC4C34">
              <w:rPr>
                <w:rFonts w:ascii="Frutiger 55" w:hAnsi="Frutiger 55" w:cs="Arial"/>
                <w:color w:val="000000" w:themeColor="text1"/>
                <w:szCs w:val="20"/>
              </w:rPr>
              <w:t>Marchés de services</w:t>
            </w:r>
          </w:p>
          <w:p w:rsidR="003B50BD" w:rsidRPr="00FC4C34" w:rsidRDefault="003B50BD" w:rsidP="00E758DC">
            <w:pPr>
              <w:keepNext/>
              <w:rPr>
                <w:rFonts w:ascii="Frutiger 55" w:hAnsi="Frutiger 55" w:cs="Arial"/>
                <w:color w:val="000000" w:themeColor="text1"/>
                <w:szCs w:val="20"/>
              </w:rPr>
            </w:pPr>
          </w:p>
        </w:tc>
        <w:tc>
          <w:tcPr>
            <w:tcW w:w="1589" w:type="dxa"/>
          </w:tcPr>
          <w:p w:rsidR="003B50BD" w:rsidRPr="00FC4C34" w:rsidRDefault="003B50BD" w:rsidP="00E758DC">
            <w:pPr>
              <w:pStyle w:val="Puce1"/>
              <w:numPr>
                <w:ilvl w:val="0"/>
                <w:numId w:val="0"/>
              </w:numPr>
              <w:ind w:left="-28"/>
              <w:rPr>
                <w:rFonts w:ascii="Frutiger 55" w:hAnsi="Frutiger 55" w:cs="Arial"/>
                <w:color w:val="000000" w:themeColor="text1"/>
                <w:szCs w:val="20"/>
              </w:rPr>
            </w:pPr>
            <w:r w:rsidRPr="00FC4C34">
              <w:rPr>
                <w:rFonts w:ascii="Frutiger 55" w:hAnsi="Frutiger 55" w:cs="Arial"/>
                <w:color w:val="000000" w:themeColor="text1"/>
                <w:szCs w:val="20"/>
              </w:rPr>
              <w:t>Contrat de services supérieur ou égal à 50.000.000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r w:rsidRPr="00FC4C34">
              <w:rPr>
                <w:rFonts w:ascii="Frutiger 55" w:hAnsi="Frutiger 55" w:cs="Arial"/>
                <w:color w:val="000000" w:themeColor="text1"/>
                <w:szCs w:val="20"/>
              </w:rPr>
              <w:t xml:space="preserve"> </w:t>
            </w:r>
          </w:p>
          <w:p w:rsidR="003B50BD" w:rsidRPr="00FC4C34" w:rsidRDefault="003B50BD" w:rsidP="00E758DC">
            <w:pPr>
              <w:pStyle w:val="Puce1"/>
              <w:numPr>
                <w:ilvl w:val="0"/>
                <w:numId w:val="0"/>
              </w:numPr>
              <w:ind w:left="-28"/>
              <w:rPr>
                <w:rFonts w:ascii="Frutiger 55" w:hAnsi="Frutiger 55" w:cs="Arial"/>
                <w:color w:val="000000" w:themeColor="text1"/>
                <w:szCs w:val="20"/>
              </w:rPr>
            </w:pPr>
          </w:p>
        </w:tc>
        <w:tc>
          <w:tcPr>
            <w:tcW w:w="1979" w:type="dxa"/>
            <w:shd w:val="clear" w:color="auto" w:fill="auto"/>
          </w:tcPr>
          <w:p w:rsidR="003B50BD" w:rsidRPr="00FC4C34" w:rsidRDefault="003B50BD" w:rsidP="009B1DD9">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Contrat de services inférieur à 50.000.000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mais</w:t>
            </w:r>
            <w:r w:rsidR="00AA6927"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supérieur ou égal à </w:t>
            </w:r>
            <w:r w:rsidR="00AA6927" w:rsidRPr="00FC4C34">
              <w:rPr>
                <w:rFonts w:ascii="Frutiger 55" w:hAnsi="Frutiger 55" w:cs="Arial"/>
                <w:color w:val="000000" w:themeColor="text1"/>
                <w:szCs w:val="20"/>
              </w:rPr>
              <w:t>1</w:t>
            </w:r>
            <w:r w:rsidRPr="00FC4C34">
              <w:rPr>
                <w:rFonts w:ascii="Frutiger 55" w:hAnsi="Frutiger 55" w:cs="Arial"/>
                <w:color w:val="000000" w:themeColor="text1"/>
                <w:szCs w:val="20"/>
              </w:rPr>
              <w:t>5.000.000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tc>
        <w:tc>
          <w:tcPr>
            <w:tcW w:w="1985" w:type="dxa"/>
            <w:shd w:val="clear" w:color="auto" w:fill="auto"/>
          </w:tcPr>
          <w:p w:rsidR="003B50BD" w:rsidRPr="00FC4C34" w:rsidRDefault="003B50BD" w:rsidP="003D7A99">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 xml:space="preserve">Contrat de services inférieur à </w:t>
            </w:r>
            <w:r w:rsidR="00AA6927" w:rsidRPr="00FC4C34">
              <w:rPr>
                <w:rFonts w:ascii="Frutiger 55" w:hAnsi="Frutiger 55" w:cs="Arial"/>
                <w:color w:val="000000" w:themeColor="text1"/>
                <w:szCs w:val="20"/>
              </w:rPr>
              <w:t>1</w:t>
            </w:r>
            <w:r w:rsidRPr="00FC4C34">
              <w:rPr>
                <w:rFonts w:ascii="Frutiger 55" w:hAnsi="Frutiger 55" w:cs="Arial"/>
                <w:color w:val="000000" w:themeColor="text1"/>
                <w:szCs w:val="20"/>
              </w:rPr>
              <w:t>5.000.000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mais supérieur à 1</w:t>
            </w:r>
            <w:r w:rsidR="009C1266" w:rsidRPr="00FC4C34">
              <w:rPr>
                <w:rFonts w:ascii="Frutiger 55" w:hAnsi="Frutiger 55" w:cs="Arial"/>
                <w:color w:val="000000" w:themeColor="text1"/>
                <w:szCs w:val="20"/>
              </w:rPr>
              <w:t>.</w:t>
            </w:r>
            <w:r w:rsidRPr="00FC4C34">
              <w:rPr>
                <w:rFonts w:ascii="Frutiger 55" w:hAnsi="Frutiger 55" w:cs="Arial"/>
                <w:color w:val="000000" w:themeColor="text1"/>
                <w:szCs w:val="20"/>
              </w:rPr>
              <w:t>00</w:t>
            </w:r>
            <w:r w:rsidR="002D700D" w:rsidRPr="00FC4C34">
              <w:rPr>
                <w:rFonts w:ascii="Frutiger 55" w:hAnsi="Frutiger 55" w:cs="Arial"/>
                <w:color w:val="000000" w:themeColor="text1"/>
                <w:szCs w:val="20"/>
              </w:rPr>
              <w:t>0</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r w:rsidRPr="00FC4C34">
              <w:rPr>
                <w:rFonts w:ascii="Frutiger 55" w:hAnsi="Frutiger 55" w:cs="Arial"/>
                <w:color w:val="000000" w:themeColor="text1"/>
                <w:szCs w:val="20"/>
              </w:rPr>
              <w:t xml:space="preserve"> </w:t>
            </w:r>
          </w:p>
        </w:tc>
        <w:tc>
          <w:tcPr>
            <w:tcW w:w="2410" w:type="dxa"/>
            <w:shd w:val="clear" w:color="auto" w:fill="auto"/>
          </w:tcPr>
          <w:p w:rsidR="003B50BD" w:rsidRPr="00FC4C34" w:rsidRDefault="003B50BD"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Contrat de services inférieur ou égal à 1</w:t>
            </w:r>
            <w:r w:rsidR="00526180" w:rsidRPr="00FC4C34">
              <w:rPr>
                <w:rFonts w:ascii="Frutiger 55" w:hAnsi="Frutiger 55" w:cs="Arial"/>
                <w:color w:val="000000" w:themeColor="text1"/>
                <w:szCs w:val="20"/>
              </w:rPr>
              <w:t>.</w:t>
            </w:r>
            <w:r w:rsidRPr="00FC4C34">
              <w:rPr>
                <w:rFonts w:ascii="Frutiger 55" w:hAnsi="Frutiger 55" w:cs="Arial"/>
                <w:color w:val="000000" w:themeColor="text1"/>
                <w:szCs w:val="20"/>
              </w:rPr>
              <w:t>00</w:t>
            </w:r>
            <w:r w:rsidR="002D700D" w:rsidRPr="00FC4C34">
              <w:rPr>
                <w:rFonts w:ascii="Frutiger 55" w:hAnsi="Frutiger 55" w:cs="Arial"/>
                <w:color w:val="000000" w:themeColor="text1"/>
                <w:szCs w:val="20"/>
              </w:rPr>
              <w:t>0</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r w:rsidRPr="00FC4C34">
              <w:rPr>
                <w:rFonts w:ascii="Frutiger 55" w:hAnsi="Frutiger 55" w:cs="Arial"/>
                <w:color w:val="000000" w:themeColor="text1"/>
                <w:szCs w:val="20"/>
              </w:rPr>
              <w:t xml:space="preserve"> </w:t>
            </w:r>
          </w:p>
          <w:p w:rsidR="003B50BD" w:rsidRPr="00FC4C34" w:rsidRDefault="003B50BD" w:rsidP="00E758DC">
            <w:pPr>
              <w:pStyle w:val="Puce1"/>
              <w:numPr>
                <w:ilvl w:val="0"/>
                <w:numId w:val="0"/>
              </w:numPr>
              <w:rPr>
                <w:rFonts w:ascii="Frutiger 55" w:hAnsi="Frutiger 55" w:cs="Arial"/>
                <w:color w:val="000000" w:themeColor="text1"/>
                <w:szCs w:val="20"/>
              </w:rPr>
            </w:pPr>
          </w:p>
        </w:tc>
      </w:tr>
      <w:tr w:rsidR="003B50BD" w:rsidRPr="00FC4C34" w:rsidTr="003D7A99">
        <w:tc>
          <w:tcPr>
            <w:tcW w:w="1247" w:type="dxa"/>
            <w:vMerge/>
            <w:shd w:val="clear" w:color="auto" w:fill="auto"/>
          </w:tcPr>
          <w:p w:rsidR="003B50BD" w:rsidRPr="00FC4C34" w:rsidRDefault="003B50BD" w:rsidP="00E758DC">
            <w:pPr>
              <w:keepNext/>
              <w:rPr>
                <w:rFonts w:ascii="Frutiger 55" w:hAnsi="Frutiger 55" w:cs="Arial"/>
                <w:color w:val="000000" w:themeColor="text1"/>
                <w:szCs w:val="20"/>
              </w:rPr>
            </w:pPr>
          </w:p>
        </w:tc>
        <w:tc>
          <w:tcPr>
            <w:tcW w:w="1589" w:type="dxa"/>
          </w:tcPr>
          <w:p w:rsidR="003B50BD" w:rsidRPr="00FC4C34" w:rsidRDefault="003B50BD"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Procédure restreinte internationale </w:t>
            </w:r>
          </w:p>
        </w:tc>
        <w:tc>
          <w:tcPr>
            <w:tcW w:w="1979" w:type="dxa"/>
            <w:shd w:val="clear" w:color="auto" w:fill="auto"/>
          </w:tcPr>
          <w:p w:rsidR="003B50BD" w:rsidRPr="00FC4C34" w:rsidRDefault="003B50BD"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Procédure restreinte </w:t>
            </w:r>
            <w:proofErr w:type="spellStart"/>
            <w:r w:rsidR="00AA6927" w:rsidRPr="00FC4C34">
              <w:rPr>
                <w:rFonts w:ascii="Frutiger 55" w:hAnsi="Frutiger 55" w:cs="Arial"/>
                <w:color w:val="000000" w:themeColor="text1"/>
                <w:szCs w:val="20"/>
              </w:rPr>
              <w:t>sous-régionale</w:t>
            </w:r>
            <w:proofErr w:type="spellEnd"/>
            <w:r w:rsidR="00AA6927" w:rsidRPr="00FC4C34">
              <w:rPr>
                <w:rFonts w:ascii="Frutiger 55" w:hAnsi="Frutiger 55" w:cs="Arial"/>
                <w:color w:val="000000" w:themeColor="text1"/>
                <w:szCs w:val="20"/>
              </w:rPr>
              <w:t xml:space="preserve"> (UEMOA)</w:t>
            </w:r>
          </w:p>
        </w:tc>
        <w:tc>
          <w:tcPr>
            <w:tcW w:w="1985" w:type="dxa"/>
            <w:shd w:val="clear" w:color="auto" w:fill="auto"/>
          </w:tcPr>
          <w:p w:rsidR="003B50BD" w:rsidRPr="00FC4C34" w:rsidRDefault="003B50BD"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Procédure simplifiée</w:t>
            </w:r>
          </w:p>
          <w:p w:rsidR="003B50BD" w:rsidRPr="00FC4C34" w:rsidRDefault="003B50BD" w:rsidP="00E758DC">
            <w:pPr>
              <w:pStyle w:val="Puce1"/>
              <w:numPr>
                <w:ilvl w:val="0"/>
                <w:numId w:val="0"/>
              </w:numPr>
              <w:ind w:left="68"/>
              <w:rPr>
                <w:rFonts w:ascii="Frutiger 55" w:hAnsi="Frutiger 55" w:cs="Arial"/>
                <w:color w:val="000000" w:themeColor="text1"/>
                <w:szCs w:val="20"/>
              </w:rPr>
            </w:pPr>
          </w:p>
        </w:tc>
        <w:tc>
          <w:tcPr>
            <w:tcW w:w="2410" w:type="dxa"/>
            <w:shd w:val="clear" w:color="auto" w:fill="auto"/>
          </w:tcPr>
          <w:p w:rsidR="003B50BD" w:rsidRPr="00FC4C34" w:rsidRDefault="003B50BD"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 xml:space="preserve">Une seule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suffit</w:t>
            </w:r>
            <w:r w:rsidR="009C1266" w:rsidRPr="00FC4C34">
              <w:rPr>
                <w:rFonts w:ascii="Frutiger 55" w:hAnsi="Frutiger 55" w:cs="Arial"/>
                <w:color w:val="000000" w:themeColor="text1"/>
                <w:szCs w:val="20"/>
              </w:rPr>
              <w:t>.</w:t>
            </w:r>
          </w:p>
          <w:p w:rsidR="003B50BD" w:rsidRPr="00FC4C34" w:rsidRDefault="003B50BD" w:rsidP="00E758DC">
            <w:pPr>
              <w:pStyle w:val="Puce1"/>
              <w:numPr>
                <w:ilvl w:val="0"/>
                <w:numId w:val="0"/>
              </w:numPr>
              <w:rPr>
                <w:rFonts w:ascii="Frutiger 55" w:hAnsi="Frutiger 55" w:cs="Arial"/>
                <w:color w:val="000000" w:themeColor="text1"/>
                <w:szCs w:val="20"/>
              </w:rPr>
            </w:pPr>
          </w:p>
        </w:tc>
      </w:tr>
    </w:tbl>
    <w:p w:rsidR="004F5051" w:rsidRDefault="004F5051" w:rsidP="004F5051">
      <w:pPr>
        <w:pStyle w:val="Titre3"/>
        <w:numPr>
          <w:ilvl w:val="0"/>
          <w:numId w:val="0"/>
        </w:numPr>
        <w:spacing w:before="0" w:after="0"/>
        <w:rPr>
          <w:rFonts w:ascii="Frutiger 55" w:hAnsi="Frutiger 55"/>
          <w:color w:val="000000" w:themeColor="text1"/>
          <w:sz w:val="20"/>
          <w:szCs w:val="20"/>
        </w:rPr>
      </w:pPr>
      <w:bookmarkStart w:id="239" w:name="_Toc44600103"/>
      <w:bookmarkStart w:id="240" w:name="_Toc66263810"/>
    </w:p>
    <w:p w:rsidR="0099409C" w:rsidRPr="00FC4C34" w:rsidRDefault="0099409C" w:rsidP="004F5051">
      <w:pPr>
        <w:pStyle w:val="Titre3"/>
        <w:spacing w:before="0" w:after="0"/>
        <w:ind w:left="0" w:firstLine="0"/>
        <w:rPr>
          <w:rFonts w:ascii="Frutiger 55" w:hAnsi="Frutiger 55"/>
          <w:color w:val="000000" w:themeColor="text1"/>
          <w:sz w:val="20"/>
          <w:szCs w:val="20"/>
        </w:rPr>
      </w:pPr>
      <w:r w:rsidRPr="00FC4C34">
        <w:rPr>
          <w:rFonts w:ascii="Frutiger 55" w:hAnsi="Frutiger 55"/>
          <w:color w:val="000000" w:themeColor="text1"/>
          <w:sz w:val="20"/>
          <w:szCs w:val="20"/>
        </w:rPr>
        <w:t>Contrats de fournitures</w:t>
      </w:r>
      <w:bookmarkEnd w:id="239"/>
      <w:bookmarkEnd w:id="240"/>
    </w:p>
    <w:p w:rsidR="00A07C07" w:rsidRPr="00FC4C34" w:rsidRDefault="006F3227" w:rsidP="00A07C07">
      <w:pPr>
        <w:spacing w:after="0"/>
        <w:rPr>
          <w:rFonts w:ascii="Frutiger 55" w:hAnsi="Frutiger 55" w:cs="Arial"/>
          <w:color w:val="000000" w:themeColor="text1"/>
          <w:szCs w:val="20"/>
        </w:rPr>
      </w:pPr>
      <w:r>
        <w:rPr>
          <w:rFonts w:ascii="Frutiger 55" w:hAnsi="Frutiger 55" w:cs="Arial"/>
          <w:color w:val="000000" w:themeColor="text1"/>
          <w:szCs w:val="20"/>
        </w:rPr>
        <w:t xml:space="preserve"> </w:t>
      </w:r>
    </w:p>
    <w:p w:rsidR="0099409C" w:rsidRPr="00FC4C34" w:rsidRDefault="0099409C" w:rsidP="009B1DD9">
      <w:pPr>
        <w:spacing w:after="0"/>
        <w:rPr>
          <w:rFonts w:ascii="Frutiger 55" w:hAnsi="Frutiger 55" w:cs="Arial"/>
          <w:color w:val="000000" w:themeColor="text1"/>
          <w:szCs w:val="20"/>
        </w:rPr>
      </w:pPr>
      <w:r w:rsidRPr="00FC4C34">
        <w:rPr>
          <w:rFonts w:ascii="Frutiger 55" w:hAnsi="Frutiger 55" w:cs="Arial"/>
          <w:color w:val="000000" w:themeColor="text1"/>
          <w:szCs w:val="20"/>
        </w:rPr>
        <w:t>Les marchés de fournitures ont pour objet l'achat ou la location de produits. La livraison de produits peut comporter à titre accessoire des travaux de pose, d'installation et d’entretien.</w:t>
      </w:r>
    </w:p>
    <w:p w:rsidR="00A07C07" w:rsidRPr="00FC4C34" w:rsidRDefault="00A07C07" w:rsidP="00A07C07">
      <w:pPr>
        <w:widowControl w:val="0"/>
        <w:spacing w:after="0"/>
        <w:rPr>
          <w:rFonts w:ascii="Frutiger 55" w:hAnsi="Frutiger 55" w:cs="Arial"/>
          <w:color w:val="000000" w:themeColor="text1"/>
          <w:szCs w:val="20"/>
        </w:rPr>
      </w:pPr>
    </w:p>
    <w:p w:rsidR="00D92BE1" w:rsidRDefault="0099409C" w:rsidP="008F4A44">
      <w:pPr>
        <w:widowControl w:val="0"/>
        <w:spacing w:after="0"/>
        <w:ind w:left="142" w:hanging="142"/>
        <w:rPr>
          <w:rFonts w:ascii="Frutiger 55" w:hAnsi="Frutiger 55" w:cs="Arial"/>
          <w:color w:val="000000" w:themeColor="text1"/>
          <w:szCs w:val="20"/>
        </w:rPr>
      </w:pPr>
      <w:r w:rsidRPr="00FC4C34">
        <w:rPr>
          <w:rFonts w:ascii="Frutiger 55" w:hAnsi="Frutiger 55" w:cs="Arial"/>
          <w:color w:val="000000" w:themeColor="text1"/>
          <w:szCs w:val="20"/>
        </w:rPr>
        <w:t xml:space="preserve">Les contrats de fournitures ne peuvent être conclus qu’avec une personne morale. </w:t>
      </w:r>
    </w:p>
    <w:p w:rsidR="00A07C07" w:rsidRPr="00FC4C34" w:rsidRDefault="00A07C07" w:rsidP="00A07C07">
      <w:pPr>
        <w:keepNext/>
        <w:widowControl w:val="0"/>
        <w:spacing w:after="0"/>
        <w:rPr>
          <w:rFonts w:ascii="Frutiger 55" w:hAnsi="Frutiger 55" w:cs="Arial"/>
          <w:color w:val="000000" w:themeColor="text1"/>
          <w:szCs w:val="20"/>
        </w:rPr>
      </w:pPr>
    </w:p>
    <w:p w:rsidR="00305C46" w:rsidRPr="00FC4C34" w:rsidRDefault="0099409C" w:rsidP="009B1DD9">
      <w:pPr>
        <w:keepNext/>
        <w:widowControl w:val="0"/>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Les seuils déclenchant les procédures d’appel d’offres qui s’appliquent sont les suivants : </w:t>
      </w:r>
    </w:p>
    <w:p w:rsidR="009C1266" w:rsidRPr="00FC4C34" w:rsidRDefault="009C1266" w:rsidP="009B1DD9">
      <w:pPr>
        <w:keepNext/>
        <w:widowControl w:val="0"/>
        <w:spacing w:after="0"/>
        <w:rPr>
          <w:rFonts w:ascii="Frutiger 55" w:hAnsi="Frutiger 55" w:cs="Arial"/>
          <w:color w:val="000000" w:themeColor="text1"/>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819"/>
        <w:gridCol w:w="1843"/>
        <w:gridCol w:w="1701"/>
        <w:gridCol w:w="1984"/>
      </w:tblGrid>
      <w:tr w:rsidR="00FB07C2" w:rsidRPr="00FC4C34" w:rsidTr="00E758DC">
        <w:tc>
          <w:tcPr>
            <w:tcW w:w="1295" w:type="dxa"/>
            <w:vMerge w:val="restart"/>
            <w:shd w:val="clear" w:color="auto" w:fill="auto"/>
          </w:tcPr>
          <w:p w:rsidR="003B50BD" w:rsidRPr="00FC4C34" w:rsidRDefault="003B50BD" w:rsidP="009B1DD9">
            <w:pPr>
              <w:keepNext/>
              <w:spacing w:after="0"/>
              <w:rPr>
                <w:rFonts w:ascii="Frutiger 55" w:hAnsi="Frutiger 55" w:cs="Arial"/>
                <w:color w:val="000000" w:themeColor="text1"/>
                <w:szCs w:val="20"/>
              </w:rPr>
            </w:pPr>
          </w:p>
          <w:p w:rsidR="009C1266" w:rsidRPr="00FC4C34" w:rsidRDefault="009C1266" w:rsidP="009B1DD9">
            <w:pPr>
              <w:keepNext/>
              <w:spacing w:after="0"/>
              <w:rPr>
                <w:rFonts w:ascii="Frutiger 55" w:hAnsi="Frutiger 55" w:cs="Arial"/>
                <w:color w:val="000000" w:themeColor="text1"/>
                <w:szCs w:val="20"/>
              </w:rPr>
            </w:pPr>
          </w:p>
          <w:p w:rsidR="009C1266" w:rsidRPr="00FC4C34" w:rsidRDefault="009C1266" w:rsidP="009B1DD9">
            <w:pPr>
              <w:keepNext/>
              <w:spacing w:after="0"/>
              <w:rPr>
                <w:rFonts w:ascii="Frutiger 55" w:hAnsi="Frutiger 55" w:cs="Arial"/>
                <w:color w:val="000000" w:themeColor="text1"/>
                <w:szCs w:val="20"/>
              </w:rPr>
            </w:pPr>
          </w:p>
          <w:p w:rsidR="009C1266" w:rsidRPr="00FC4C34" w:rsidRDefault="009C1266" w:rsidP="009B1DD9">
            <w:pPr>
              <w:keepNext/>
              <w:spacing w:after="0"/>
              <w:rPr>
                <w:rFonts w:ascii="Frutiger 55" w:hAnsi="Frutiger 55" w:cs="Arial"/>
                <w:color w:val="000000" w:themeColor="text1"/>
                <w:szCs w:val="20"/>
              </w:rPr>
            </w:pPr>
          </w:p>
          <w:p w:rsidR="009C1266" w:rsidRPr="00FC4C34" w:rsidRDefault="009C1266" w:rsidP="009B1DD9">
            <w:pPr>
              <w:keepNext/>
              <w:spacing w:after="0"/>
              <w:rPr>
                <w:rFonts w:ascii="Frutiger 55" w:hAnsi="Frutiger 55" w:cs="Arial"/>
                <w:color w:val="000000" w:themeColor="text1"/>
                <w:szCs w:val="20"/>
              </w:rPr>
            </w:pPr>
          </w:p>
          <w:p w:rsidR="009C1266" w:rsidRPr="00FC4C34" w:rsidRDefault="009C1266" w:rsidP="009B1DD9">
            <w:pPr>
              <w:keepNext/>
              <w:spacing w:after="0"/>
              <w:rPr>
                <w:rFonts w:ascii="Frutiger 55" w:hAnsi="Frutiger 55" w:cs="Arial"/>
                <w:color w:val="000000" w:themeColor="text1"/>
                <w:szCs w:val="20"/>
              </w:rPr>
            </w:pPr>
          </w:p>
          <w:p w:rsidR="008F4A44" w:rsidRDefault="008F4A44" w:rsidP="009B1DD9">
            <w:pPr>
              <w:keepNext/>
              <w:spacing w:after="0"/>
              <w:rPr>
                <w:rFonts w:ascii="Frutiger 55" w:hAnsi="Frutiger 55" w:cs="Arial"/>
                <w:color w:val="000000" w:themeColor="text1"/>
                <w:szCs w:val="20"/>
              </w:rPr>
            </w:pPr>
          </w:p>
          <w:p w:rsidR="008F4A44" w:rsidRDefault="008F4A44" w:rsidP="009B1DD9">
            <w:pPr>
              <w:keepNext/>
              <w:spacing w:after="0"/>
              <w:rPr>
                <w:rFonts w:ascii="Frutiger 55" w:hAnsi="Frutiger 55" w:cs="Arial"/>
                <w:color w:val="000000" w:themeColor="text1"/>
                <w:szCs w:val="20"/>
              </w:rPr>
            </w:pPr>
          </w:p>
          <w:p w:rsidR="003B50BD" w:rsidRPr="00FC4C34" w:rsidRDefault="003B50BD" w:rsidP="009B1DD9">
            <w:pPr>
              <w:keepNext/>
              <w:spacing w:after="0"/>
              <w:rPr>
                <w:rFonts w:ascii="Frutiger 55" w:hAnsi="Frutiger 55" w:cs="Arial"/>
                <w:color w:val="000000" w:themeColor="text1"/>
                <w:szCs w:val="20"/>
              </w:rPr>
            </w:pPr>
            <w:r w:rsidRPr="00FC4C34">
              <w:rPr>
                <w:rFonts w:ascii="Frutiger 55" w:hAnsi="Frutiger 55" w:cs="Arial"/>
                <w:color w:val="000000" w:themeColor="text1"/>
                <w:szCs w:val="20"/>
              </w:rPr>
              <w:t>Marchés de fournitures</w:t>
            </w:r>
          </w:p>
          <w:p w:rsidR="003B50BD" w:rsidRPr="00FC4C34" w:rsidRDefault="003B50BD" w:rsidP="009B1DD9">
            <w:pPr>
              <w:keepNext/>
              <w:spacing w:after="0"/>
              <w:rPr>
                <w:rFonts w:ascii="Frutiger 55" w:hAnsi="Frutiger 55" w:cs="Arial"/>
                <w:color w:val="000000" w:themeColor="text1"/>
                <w:szCs w:val="20"/>
              </w:rPr>
            </w:pPr>
          </w:p>
        </w:tc>
        <w:tc>
          <w:tcPr>
            <w:tcW w:w="1819" w:type="dxa"/>
          </w:tcPr>
          <w:p w:rsidR="003B50BD" w:rsidRPr="00FC4C34" w:rsidRDefault="003B50BD" w:rsidP="009B1DD9">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supérieur ou égal </w:t>
            </w:r>
            <w:r w:rsidR="00AA6927" w:rsidRPr="00FC4C34">
              <w:rPr>
                <w:rFonts w:ascii="Frutiger 55" w:hAnsi="Frutiger 55" w:cs="Arial"/>
                <w:color w:val="000000" w:themeColor="text1"/>
                <w:szCs w:val="20"/>
              </w:rPr>
              <w:t>10</w:t>
            </w:r>
            <w:r w:rsidRPr="00FC4C34">
              <w:rPr>
                <w:rFonts w:ascii="Frutiger 55" w:hAnsi="Frutiger 55" w:cs="Arial"/>
                <w:color w:val="000000" w:themeColor="text1"/>
                <w:szCs w:val="20"/>
              </w:rPr>
              <w:t>0.000.000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p w:rsidR="003B50BD" w:rsidRPr="00FC4C34" w:rsidRDefault="003B50BD" w:rsidP="009B1DD9">
            <w:pPr>
              <w:pStyle w:val="Puce1"/>
              <w:numPr>
                <w:ilvl w:val="0"/>
                <w:numId w:val="0"/>
              </w:numPr>
              <w:spacing w:after="0"/>
              <w:rPr>
                <w:rFonts w:ascii="Frutiger 55" w:hAnsi="Frutiger 55" w:cs="Arial"/>
                <w:color w:val="000000" w:themeColor="text1"/>
                <w:szCs w:val="20"/>
              </w:rPr>
            </w:pPr>
          </w:p>
        </w:tc>
        <w:tc>
          <w:tcPr>
            <w:tcW w:w="1843" w:type="dxa"/>
            <w:shd w:val="clear" w:color="auto" w:fill="auto"/>
          </w:tcPr>
          <w:p w:rsidR="003B50BD" w:rsidRPr="00FC4C34" w:rsidRDefault="003B50BD" w:rsidP="009B1DD9">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à </w:t>
            </w:r>
            <w:r w:rsidR="00AA6927" w:rsidRPr="00FC4C34">
              <w:rPr>
                <w:rFonts w:ascii="Frutiger 55" w:hAnsi="Frutiger 55" w:cs="Arial"/>
                <w:color w:val="000000" w:themeColor="text1"/>
                <w:szCs w:val="20"/>
              </w:rPr>
              <w:t>10</w:t>
            </w:r>
            <w:r w:rsidRPr="00FC4C34">
              <w:rPr>
                <w:rFonts w:ascii="Frutiger 55" w:hAnsi="Frutiger 55" w:cs="Arial"/>
                <w:color w:val="000000" w:themeColor="text1"/>
                <w:szCs w:val="20"/>
              </w:rPr>
              <w:t>0.000.000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w:t>
            </w:r>
          </w:p>
          <w:p w:rsidR="003B50BD" w:rsidRPr="00FC4C34" w:rsidRDefault="003B50BD" w:rsidP="009B1DD9">
            <w:pPr>
              <w:pStyle w:val="Puce1"/>
              <w:numPr>
                <w:ilvl w:val="0"/>
                <w:numId w:val="0"/>
              </w:numPr>
              <w:spacing w:after="0"/>
              <w:rPr>
                <w:rFonts w:ascii="Frutiger 55" w:hAnsi="Frutiger 55" w:cs="Arial"/>
                <w:color w:val="000000" w:themeColor="text1"/>
                <w:szCs w:val="20"/>
              </w:rPr>
            </w:pPr>
            <w:proofErr w:type="gramStart"/>
            <w:r w:rsidRPr="00FC4C34">
              <w:rPr>
                <w:rFonts w:ascii="Frutiger 55" w:hAnsi="Frutiger 55" w:cs="Arial"/>
                <w:color w:val="000000" w:themeColor="text1"/>
                <w:szCs w:val="20"/>
              </w:rPr>
              <w:t>mais</w:t>
            </w:r>
            <w:proofErr w:type="gramEnd"/>
            <w:r w:rsidRPr="00FC4C34">
              <w:rPr>
                <w:rFonts w:ascii="Frutiger 55" w:hAnsi="Frutiger 55" w:cs="Arial"/>
                <w:color w:val="000000" w:themeColor="text1"/>
                <w:szCs w:val="20"/>
              </w:rPr>
              <w:t xml:space="preserve"> supérieur ou égal à </w:t>
            </w:r>
            <w:r w:rsidR="00AA6927" w:rsidRPr="00FC4C34">
              <w:rPr>
                <w:rFonts w:ascii="Frutiger 55" w:hAnsi="Frutiger 55" w:cs="Arial"/>
                <w:color w:val="000000" w:themeColor="text1"/>
                <w:szCs w:val="20"/>
              </w:rPr>
              <w:t>30</w:t>
            </w:r>
            <w:r w:rsidRPr="00FC4C34">
              <w:rPr>
                <w:rFonts w:ascii="Frutiger 55" w:hAnsi="Frutiger 55" w:cs="Arial"/>
                <w:color w:val="000000" w:themeColor="text1"/>
                <w:szCs w:val="20"/>
              </w:rPr>
              <w:t>.000.000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p w:rsidR="003B50BD" w:rsidRPr="00FC4C34" w:rsidRDefault="003B50BD" w:rsidP="00A07C07">
            <w:pPr>
              <w:pStyle w:val="Puce1"/>
              <w:numPr>
                <w:ilvl w:val="0"/>
                <w:numId w:val="0"/>
              </w:numPr>
              <w:spacing w:after="0"/>
              <w:rPr>
                <w:rFonts w:ascii="Frutiger 55" w:hAnsi="Frutiger 55" w:cs="Arial"/>
                <w:color w:val="000000" w:themeColor="text1"/>
                <w:szCs w:val="20"/>
              </w:rPr>
            </w:pPr>
          </w:p>
        </w:tc>
        <w:tc>
          <w:tcPr>
            <w:tcW w:w="1701" w:type="dxa"/>
          </w:tcPr>
          <w:p w:rsidR="003B50BD" w:rsidRPr="00FC4C34" w:rsidRDefault="003B50BD" w:rsidP="009C1266">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à </w:t>
            </w:r>
            <w:r w:rsidRPr="00FC4C34">
              <w:rPr>
                <w:rFonts w:ascii="Frutiger 55" w:hAnsi="Frutiger 55" w:cs="Arial"/>
                <w:color w:val="000000" w:themeColor="text1"/>
                <w:szCs w:val="20"/>
              </w:rPr>
              <w:br/>
            </w:r>
            <w:r w:rsidR="00AA6927" w:rsidRPr="00FC4C34">
              <w:rPr>
                <w:rFonts w:ascii="Frutiger 55" w:hAnsi="Frutiger 55" w:cs="Arial"/>
                <w:color w:val="000000" w:themeColor="text1"/>
                <w:szCs w:val="20"/>
              </w:rPr>
              <w:t>30</w:t>
            </w:r>
            <w:r w:rsidRPr="00FC4C34">
              <w:rPr>
                <w:rFonts w:ascii="Frutiger 55" w:hAnsi="Frutiger 55" w:cs="Arial"/>
                <w:color w:val="000000" w:themeColor="text1"/>
                <w:szCs w:val="20"/>
              </w:rPr>
              <w:t>.000.000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mais supérieur à </w:t>
            </w:r>
            <w:r w:rsidR="00AA6927" w:rsidRPr="00FC4C34">
              <w:rPr>
                <w:rFonts w:ascii="Frutiger 55" w:hAnsi="Frutiger 55" w:cs="Arial"/>
                <w:color w:val="000000" w:themeColor="text1"/>
                <w:szCs w:val="20"/>
              </w:rPr>
              <w:t>5.0</w:t>
            </w:r>
            <w:r w:rsidRPr="00FC4C34">
              <w:rPr>
                <w:rFonts w:ascii="Frutiger 55" w:hAnsi="Frutiger 55" w:cs="Arial"/>
                <w:color w:val="000000" w:themeColor="text1"/>
                <w:szCs w:val="20"/>
              </w:rPr>
              <w:t>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r w:rsidRPr="00FC4C34">
              <w:rPr>
                <w:rFonts w:ascii="Frutiger 55" w:hAnsi="Frutiger 55" w:cs="Arial"/>
                <w:color w:val="000000" w:themeColor="text1"/>
                <w:szCs w:val="20"/>
              </w:rPr>
              <w:t xml:space="preserve"> </w:t>
            </w:r>
          </w:p>
        </w:tc>
        <w:tc>
          <w:tcPr>
            <w:tcW w:w="1984" w:type="dxa"/>
            <w:shd w:val="clear" w:color="auto" w:fill="auto"/>
          </w:tcPr>
          <w:p w:rsidR="003B50BD" w:rsidRPr="00FC4C34" w:rsidRDefault="003B50BD" w:rsidP="009B1DD9">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ou égal à </w:t>
            </w:r>
            <w:r w:rsidR="00AA6927" w:rsidRPr="00FC4C34">
              <w:rPr>
                <w:rFonts w:ascii="Frutiger 55" w:hAnsi="Frutiger 55" w:cs="Arial"/>
                <w:color w:val="000000" w:themeColor="text1"/>
                <w:szCs w:val="20"/>
              </w:rPr>
              <w:t>5.0</w:t>
            </w:r>
            <w:r w:rsidRPr="00FC4C34">
              <w:rPr>
                <w:rFonts w:ascii="Frutiger 55" w:hAnsi="Frutiger 55" w:cs="Arial"/>
                <w:color w:val="000000" w:themeColor="text1"/>
                <w:szCs w:val="20"/>
              </w:rPr>
              <w:t xml:space="preserve">00.000 </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tc>
      </w:tr>
      <w:tr w:rsidR="00FB07C2" w:rsidRPr="00FC4C34" w:rsidTr="00E758DC">
        <w:tc>
          <w:tcPr>
            <w:tcW w:w="1295" w:type="dxa"/>
            <w:vMerge/>
            <w:shd w:val="clear" w:color="auto" w:fill="auto"/>
          </w:tcPr>
          <w:p w:rsidR="003B50BD" w:rsidRPr="00FC4C34" w:rsidRDefault="003B50BD" w:rsidP="00E758DC">
            <w:pPr>
              <w:keepNext/>
              <w:rPr>
                <w:rFonts w:ascii="Frutiger 55" w:hAnsi="Frutiger 55" w:cs="Arial"/>
                <w:color w:val="000000" w:themeColor="text1"/>
                <w:szCs w:val="20"/>
              </w:rPr>
            </w:pPr>
          </w:p>
        </w:tc>
        <w:tc>
          <w:tcPr>
            <w:tcW w:w="1819" w:type="dxa"/>
          </w:tcPr>
          <w:p w:rsidR="009C1266" w:rsidRPr="00FC4C34" w:rsidRDefault="009C1266" w:rsidP="00E758DC">
            <w:pPr>
              <w:pStyle w:val="Puce1"/>
              <w:numPr>
                <w:ilvl w:val="0"/>
                <w:numId w:val="0"/>
              </w:numPr>
              <w:spacing w:after="0"/>
              <w:rPr>
                <w:rFonts w:ascii="Frutiger 55" w:hAnsi="Frutiger 55" w:cs="Arial"/>
                <w:color w:val="000000" w:themeColor="text1"/>
                <w:szCs w:val="20"/>
              </w:rPr>
            </w:pPr>
          </w:p>
          <w:p w:rsidR="003B50BD" w:rsidRPr="00FC4C34" w:rsidRDefault="003B50BD"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Procédure ouverte internationale</w:t>
            </w:r>
          </w:p>
        </w:tc>
        <w:tc>
          <w:tcPr>
            <w:tcW w:w="1843" w:type="dxa"/>
            <w:shd w:val="clear" w:color="auto" w:fill="auto"/>
          </w:tcPr>
          <w:p w:rsidR="003B50BD" w:rsidRPr="00FC4C34" w:rsidRDefault="003B50BD"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Procédure ouverte</w:t>
            </w:r>
          </w:p>
          <w:p w:rsidR="003B50BD" w:rsidRPr="00FC4C34" w:rsidRDefault="00AA6927" w:rsidP="00E758DC">
            <w:pPr>
              <w:pStyle w:val="Puce1"/>
              <w:numPr>
                <w:ilvl w:val="0"/>
                <w:numId w:val="0"/>
              </w:numPr>
              <w:spacing w:after="0"/>
              <w:rPr>
                <w:rFonts w:ascii="Frutiger 55" w:hAnsi="Frutiger 55" w:cs="Arial"/>
                <w:color w:val="000000" w:themeColor="text1"/>
                <w:szCs w:val="20"/>
              </w:rPr>
            </w:pPr>
            <w:proofErr w:type="spellStart"/>
            <w:proofErr w:type="gramStart"/>
            <w:r w:rsidRPr="00FC4C34">
              <w:rPr>
                <w:rFonts w:ascii="Frutiger 55" w:hAnsi="Frutiger 55" w:cs="Arial"/>
                <w:color w:val="000000" w:themeColor="text1"/>
                <w:szCs w:val="20"/>
              </w:rPr>
              <w:t>sous</w:t>
            </w:r>
            <w:proofErr w:type="gramEnd"/>
            <w:r w:rsidRPr="00FC4C34">
              <w:rPr>
                <w:rFonts w:ascii="Frutiger 55" w:hAnsi="Frutiger 55" w:cs="Arial"/>
                <w:color w:val="000000" w:themeColor="text1"/>
                <w:szCs w:val="20"/>
              </w:rPr>
              <w:t>-régionale</w:t>
            </w:r>
            <w:proofErr w:type="spellEnd"/>
            <w:r w:rsidRPr="00FC4C34">
              <w:rPr>
                <w:rFonts w:ascii="Frutiger 55" w:hAnsi="Frutiger 55" w:cs="Arial"/>
                <w:color w:val="000000" w:themeColor="text1"/>
                <w:szCs w:val="20"/>
              </w:rPr>
              <w:t xml:space="preserve"> (UEMOA)</w:t>
            </w:r>
          </w:p>
          <w:p w:rsidR="003B50BD" w:rsidRPr="00FC4C34" w:rsidRDefault="003B50BD" w:rsidP="00E758DC">
            <w:pPr>
              <w:pStyle w:val="Puce1"/>
              <w:numPr>
                <w:ilvl w:val="0"/>
                <w:numId w:val="0"/>
              </w:numPr>
              <w:ind w:left="-28"/>
              <w:rPr>
                <w:rFonts w:ascii="Frutiger 55" w:hAnsi="Frutiger 55" w:cs="Arial"/>
                <w:color w:val="000000" w:themeColor="text1"/>
                <w:szCs w:val="20"/>
              </w:rPr>
            </w:pPr>
          </w:p>
        </w:tc>
        <w:tc>
          <w:tcPr>
            <w:tcW w:w="1701" w:type="dxa"/>
          </w:tcPr>
          <w:p w:rsidR="003B50BD" w:rsidRPr="00FC4C34" w:rsidRDefault="003B50BD"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Procédure simplifiée</w:t>
            </w:r>
          </w:p>
          <w:p w:rsidR="003B50BD" w:rsidRPr="00FC4C34" w:rsidRDefault="003B50BD" w:rsidP="00E758DC">
            <w:pPr>
              <w:pStyle w:val="Puce1"/>
              <w:numPr>
                <w:ilvl w:val="0"/>
                <w:numId w:val="0"/>
              </w:numPr>
              <w:rPr>
                <w:rFonts w:ascii="Frutiger 55" w:hAnsi="Frutiger 55" w:cs="Arial"/>
                <w:color w:val="000000" w:themeColor="text1"/>
                <w:szCs w:val="20"/>
              </w:rPr>
            </w:pPr>
          </w:p>
        </w:tc>
        <w:tc>
          <w:tcPr>
            <w:tcW w:w="1984" w:type="dxa"/>
            <w:shd w:val="clear" w:color="auto" w:fill="auto"/>
          </w:tcPr>
          <w:p w:rsidR="003B50BD" w:rsidRPr="00FC4C34" w:rsidRDefault="003B50BD"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 xml:space="preserve">Une seule </w:t>
            </w:r>
            <w:r w:rsidR="009C1266"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suffit</w:t>
            </w:r>
            <w:r w:rsidR="009C1266" w:rsidRPr="00FC4C34">
              <w:rPr>
                <w:rFonts w:ascii="Frutiger 55" w:hAnsi="Frutiger 55" w:cs="Arial"/>
                <w:color w:val="000000" w:themeColor="text1"/>
                <w:szCs w:val="20"/>
              </w:rPr>
              <w:t>.</w:t>
            </w:r>
          </w:p>
          <w:p w:rsidR="003B50BD" w:rsidRPr="00FC4C34" w:rsidRDefault="003B50BD" w:rsidP="00E758DC">
            <w:pPr>
              <w:pStyle w:val="Puce1"/>
              <w:numPr>
                <w:ilvl w:val="0"/>
                <w:numId w:val="0"/>
              </w:numPr>
              <w:rPr>
                <w:rFonts w:ascii="Frutiger 55" w:hAnsi="Frutiger 55" w:cs="Arial"/>
                <w:color w:val="000000" w:themeColor="text1"/>
                <w:szCs w:val="20"/>
              </w:rPr>
            </w:pPr>
          </w:p>
        </w:tc>
      </w:tr>
    </w:tbl>
    <w:p w:rsidR="00A07C07" w:rsidRPr="00FC4C34" w:rsidRDefault="00A07C07" w:rsidP="0099409C">
      <w:pPr>
        <w:keepNext/>
        <w:widowControl w:val="0"/>
        <w:rPr>
          <w:rFonts w:ascii="Frutiger 55" w:hAnsi="Frutiger 55" w:cs="Arial"/>
          <w:color w:val="000000" w:themeColor="text1"/>
          <w:szCs w:val="20"/>
        </w:rPr>
      </w:pPr>
    </w:p>
    <w:p w:rsidR="0099409C" w:rsidRPr="00FC4C34" w:rsidRDefault="0099409C" w:rsidP="001465F7">
      <w:pPr>
        <w:pStyle w:val="Titre3"/>
        <w:rPr>
          <w:rFonts w:ascii="Frutiger 55" w:hAnsi="Frutiger 55"/>
          <w:color w:val="000000" w:themeColor="text1"/>
          <w:sz w:val="20"/>
          <w:szCs w:val="20"/>
        </w:rPr>
      </w:pPr>
      <w:bookmarkStart w:id="241" w:name="_Toc44600104"/>
      <w:bookmarkStart w:id="242" w:name="_Toc66263811"/>
      <w:r w:rsidRPr="00FC4C34">
        <w:rPr>
          <w:rFonts w:ascii="Frutiger 55" w:hAnsi="Frutiger 55"/>
          <w:color w:val="000000" w:themeColor="text1"/>
          <w:sz w:val="20"/>
          <w:szCs w:val="20"/>
        </w:rPr>
        <w:t>Contrats de travaux</w:t>
      </w:r>
      <w:bookmarkEnd w:id="241"/>
      <w:bookmarkEnd w:id="242"/>
    </w:p>
    <w:p w:rsidR="00A168D0" w:rsidRPr="00FC4C34" w:rsidRDefault="00A168D0" w:rsidP="00A168D0">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marchés de travaux ont pour objet soit l'exécution, soit conjointement la conception et l'exécution de travaux ou d'ouvrages.</w:t>
      </w:r>
    </w:p>
    <w:p w:rsidR="00A168D0" w:rsidRPr="00FC4C34" w:rsidRDefault="00A168D0" w:rsidP="00A168D0">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168D0" w:rsidRPr="00FC4C34" w:rsidRDefault="00A168D0" w:rsidP="00A168D0">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w:t>
      </w:r>
      <w:proofErr w:type="gramStart"/>
      <w:r w:rsidRPr="00FC4C34">
        <w:rPr>
          <w:rFonts w:ascii="Frutiger 55" w:hAnsi="Frutiger 55" w:cs="Arial"/>
          <w:color w:val="000000" w:themeColor="text1"/>
          <w:szCs w:val="20"/>
          <w:lang w:eastAsia="fr-FR"/>
        </w:rPr>
        <w:t xml:space="preserve"> «ouvrage</w:t>
      </w:r>
      <w:proofErr w:type="gramEnd"/>
      <w:r w:rsidRPr="00FC4C34">
        <w:rPr>
          <w:rFonts w:ascii="Frutiger 55" w:hAnsi="Frutiger 55" w:cs="Arial"/>
          <w:color w:val="000000" w:themeColor="text1"/>
          <w:szCs w:val="20"/>
          <w:lang w:eastAsia="fr-FR"/>
        </w:rPr>
        <w:t>» est le résultat d'un ensemble de travaux de bâtiment ou de génie civil destiné à remplir par lui-même une fonction économique ou technique.</w:t>
      </w:r>
    </w:p>
    <w:p w:rsidR="0099409C" w:rsidRPr="00FC4C34" w:rsidRDefault="0099409C" w:rsidP="0099409C">
      <w:pPr>
        <w:widowControl w:val="0"/>
        <w:rPr>
          <w:rFonts w:ascii="Frutiger 55" w:hAnsi="Frutiger 55" w:cs="Arial"/>
          <w:color w:val="000000" w:themeColor="text1"/>
          <w:szCs w:val="20"/>
        </w:rPr>
      </w:pPr>
      <w:r w:rsidRPr="00FC4C34">
        <w:rPr>
          <w:rFonts w:ascii="Frutiger 55" w:hAnsi="Frutiger 55" w:cs="Arial"/>
          <w:color w:val="000000" w:themeColor="text1"/>
          <w:szCs w:val="20"/>
        </w:rPr>
        <w:t xml:space="preserve">Les contrats de </w:t>
      </w:r>
      <w:r w:rsidR="00A168D0"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ne peuvent être conclus qu’avec une personne morale. </w:t>
      </w:r>
    </w:p>
    <w:p w:rsidR="003B50BD" w:rsidRPr="00FC4C34" w:rsidRDefault="0099409C" w:rsidP="0099409C">
      <w:pPr>
        <w:keepNext/>
        <w:widowControl w:val="0"/>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Les seuils déclenchant les procédures d’appel d’offres qui s’appliquent sont les suivants : </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911"/>
        <w:gridCol w:w="1881"/>
        <w:gridCol w:w="1663"/>
        <w:gridCol w:w="1663"/>
      </w:tblGrid>
      <w:tr w:rsidR="00FB07C2" w:rsidRPr="00FC4C34" w:rsidTr="00E758DC">
        <w:tc>
          <w:tcPr>
            <w:tcW w:w="1770" w:type="dxa"/>
            <w:vMerge w:val="restart"/>
            <w:shd w:val="clear" w:color="auto" w:fill="auto"/>
          </w:tcPr>
          <w:p w:rsidR="003B50BD" w:rsidRPr="00FC4C34" w:rsidRDefault="003B50BD" w:rsidP="00E758DC">
            <w:pPr>
              <w:keepNext/>
              <w:rPr>
                <w:rFonts w:ascii="Frutiger 55" w:hAnsi="Frutiger 55" w:cs="Arial"/>
                <w:color w:val="000000" w:themeColor="text1"/>
                <w:szCs w:val="20"/>
              </w:rPr>
            </w:pPr>
          </w:p>
          <w:p w:rsidR="009C1266" w:rsidRPr="00FC4C34" w:rsidRDefault="009C1266" w:rsidP="00E758DC">
            <w:pPr>
              <w:keepNext/>
              <w:rPr>
                <w:rFonts w:ascii="Frutiger 55" w:hAnsi="Frutiger 55" w:cs="Arial"/>
                <w:color w:val="000000" w:themeColor="text1"/>
                <w:szCs w:val="20"/>
              </w:rPr>
            </w:pPr>
          </w:p>
          <w:p w:rsidR="009C1266" w:rsidRPr="00FC4C34" w:rsidRDefault="009C1266" w:rsidP="00E758DC">
            <w:pPr>
              <w:keepNext/>
              <w:rPr>
                <w:rFonts w:ascii="Frutiger 55" w:hAnsi="Frutiger 55" w:cs="Arial"/>
                <w:color w:val="000000" w:themeColor="text1"/>
                <w:szCs w:val="20"/>
              </w:rPr>
            </w:pPr>
          </w:p>
          <w:p w:rsidR="008F4A44" w:rsidRDefault="008F4A44" w:rsidP="00E758DC">
            <w:pPr>
              <w:keepNext/>
              <w:rPr>
                <w:rFonts w:ascii="Frutiger 55" w:hAnsi="Frutiger 55" w:cs="Arial"/>
                <w:color w:val="000000" w:themeColor="text1"/>
                <w:szCs w:val="20"/>
              </w:rPr>
            </w:pPr>
          </w:p>
          <w:p w:rsidR="008F4A44" w:rsidRDefault="008F4A44" w:rsidP="00E758DC">
            <w:pPr>
              <w:keepNext/>
              <w:rPr>
                <w:rFonts w:ascii="Frutiger 55" w:hAnsi="Frutiger 55" w:cs="Arial"/>
                <w:color w:val="000000" w:themeColor="text1"/>
                <w:szCs w:val="20"/>
              </w:rPr>
            </w:pPr>
          </w:p>
          <w:p w:rsidR="008F4A44" w:rsidRDefault="008F4A44" w:rsidP="00E758DC">
            <w:pPr>
              <w:keepNext/>
              <w:rPr>
                <w:rFonts w:ascii="Frutiger 55" w:hAnsi="Frutiger 55" w:cs="Arial"/>
                <w:color w:val="000000" w:themeColor="text1"/>
                <w:szCs w:val="20"/>
              </w:rPr>
            </w:pPr>
          </w:p>
          <w:p w:rsidR="003B50BD" w:rsidRPr="00FC4C34" w:rsidRDefault="003B50BD" w:rsidP="00E758DC">
            <w:pPr>
              <w:keepNext/>
              <w:rPr>
                <w:rFonts w:ascii="Frutiger 55" w:hAnsi="Frutiger 55" w:cs="Arial"/>
                <w:color w:val="000000" w:themeColor="text1"/>
                <w:szCs w:val="20"/>
              </w:rPr>
            </w:pPr>
            <w:r w:rsidRPr="00FC4C34">
              <w:rPr>
                <w:rFonts w:ascii="Frutiger 55" w:hAnsi="Frutiger 55" w:cs="Arial"/>
                <w:color w:val="000000" w:themeColor="text1"/>
                <w:szCs w:val="20"/>
              </w:rPr>
              <w:t>Marchés de travaux</w:t>
            </w:r>
          </w:p>
          <w:p w:rsidR="003B50BD" w:rsidRPr="00FC4C34" w:rsidRDefault="003B50BD" w:rsidP="00E758DC">
            <w:pPr>
              <w:keepNext/>
              <w:rPr>
                <w:rFonts w:ascii="Frutiger 55" w:hAnsi="Frutiger 55" w:cs="Arial"/>
                <w:color w:val="000000" w:themeColor="text1"/>
                <w:szCs w:val="20"/>
              </w:rPr>
            </w:pPr>
          </w:p>
        </w:tc>
        <w:tc>
          <w:tcPr>
            <w:tcW w:w="1911" w:type="dxa"/>
            <w:shd w:val="clear" w:color="auto" w:fill="auto"/>
          </w:tcPr>
          <w:p w:rsidR="009C1266" w:rsidRPr="00FC4C34" w:rsidRDefault="009C1266" w:rsidP="00E758DC">
            <w:pPr>
              <w:pStyle w:val="Puce1"/>
              <w:numPr>
                <w:ilvl w:val="0"/>
                <w:numId w:val="0"/>
              </w:numPr>
              <w:ind w:left="-28"/>
              <w:rPr>
                <w:rFonts w:ascii="Frutiger 55" w:hAnsi="Frutiger 55" w:cs="Arial"/>
                <w:color w:val="000000" w:themeColor="text1"/>
                <w:szCs w:val="20"/>
              </w:rPr>
            </w:pPr>
          </w:p>
          <w:p w:rsidR="009C1266" w:rsidRPr="00FC4C34" w:rsidRDefault="009C1266" w:rsidP="00E758DC">
            <w:pPr>
              <w:pStyle w:val="Puce1"/>
              <w:numPr>
                <w:ilvl w:val="0"/>
                <w:numId w:val="0"/>
              </w:numPr>
              <w:ind w:left="-28"/>
              <w:rPr>
                <w:rFonts w:ascii="Frutiger 55" w:hAnsi="Frutiger 55" w:cs="Arial"/>
                <w:color w:val="000000" w:themeColor="text1"/>
                <w:szCs w:val="20"/>
              </w:rPr>
            </w:pPr>
          </w:p>
          <w:p w:rsidR="003B50BD" w:rsidRPr="00FC4C34" w:rsidRDefault="003B50BD" w:rsidP="00E758DC">
            <w:pPr>
              <w:pStyle w:val="Puce1"/>
              <w:numPr>
                <w:ilvl w:val="0"/>
                <w:numId w:val="0"/>
              </w:numPr>
              <w:ind w:left="-28"/>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supérieur ou égal à </w:t>
            </w:r>
            <w:r w:rsidR="002655D2" w:rsidRPr="00FC4C34">
              <w:rPr>
                <w:rFonts w:ascii="Frutiger 55" w:hAnsi="Frutiger 55" w:cs="Arial"/>
                <w:color w:val="000000" w:themeColor="text1"/>
                <w:szCs w:val="20"/>
              </w:rPr>
              <w:t>2</w:t>
            </w:r>
            <w:r w:rsidR="009C1266" w:rsidRPr="00FC4C34">
              <w:rPr>
                <w:rFonts w:ascii="Frutiger 55" w:hAnsi="Frutiger 55" w:cs="Arial"/>
                <w:color w:val="000000" w:themeColor="text1"/>
                <w:szCs w:val="20"/>
              </w:rPr>
              <w:t>00.</w:t>
            </w:r>
            <w:r w:rsidRPr="00FC4C34">
              <w:rPr>
                <w:rFonts w:ascii="Frutiger 55" w:hAnsi="Frutiger 55" w:cs="Arial"/>
                <w:color w:val="000000" w:themeColor="text1"/>
                <w:szCs w:val="20"/>
              </w:rPr>
              <w:t>000</w:t>
            </w:r>
            <w:r w:rsidR="009C126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p w:rsidR="003B50BD" w:rsidRPr="00FC4C34" w:rsidRDefault="003B50BD" w:rsidP="00E758DC">
            <w:pPr>
              <w:pStyle w:val="Puce1"/>
              <w:numPr>
                <w:ilvl w:val="0"/>
                <w:numId w:val="0"/>
              </w:numPr>
              <w:spacing w:after="0"/>
              <w:rPr>
                <w:rFonts w:ascii="Frutiger 55" w:hAnsi="Frutiger 55" w:cs="Arial"/>
                <w:color w:val="000000" w:themeColor="text1"/>
                <w:szCs w:val="20"/>
              </w:rPr>
            </w:pPr>
          </w:p>
        </w:tc>
        <w:tc>
          <w:tcPr>
            <w:tcW w:w="1881" w:type="dxa"/>
            <w:shd w:val="clear" w:color="auto" w:fill="auto"/>
          </w:tcPr>
          <w:p w:rsidR="009C1266" w:rsidRPr="00FC4C34" w:rsidRDefault="009C1266" w:rsidP="00E758DC">
            <w:pPr>
              <w:pStyle w:val="Puce1"/>
              <w:numPr>
                <w:ilvl w:val="0"/>
                <w:numId w:val="0"/>
              </w:numPr>
              <w:ind w:left="-28"/>
              <w:rPr>
                <w:rFonts w:ascii="Frutiger 55" w:hAnsi="Frutiger 55" w:cs="Arial"/>
                <w:color w:val="000000" w:themeColor="text1"/>
                <w:szCs w:val="20"/>
              </w:rPr>
            </w:pPr>
          </w:p>
          <w:p w:rsidR="009C1266" w:rsidRPr="00FC4C34" w:rsidRDefault="009C1266" w:rsidP="00E758DC">
            <w:pPr>
              <w:pStyle w:val="Puce1"/>
              <w:numPr>
                <w:ilvl w:val="0"/>
                <w:numId w:val="0"/>
              </w:numPr>
              <w:ind w:left="-28"/>
              <w:rPr>
                <w:rFonts w:ascii="Frutiger 55" w:hAnsi="Frutiger 55" w:cs="Arial"/>
                <w:color w:val="000000" w:themeColor="text1"/>
                <w:szCs w:val="20"/>
              </w:rPr>
            </w:pPr>
          </w:p>
          <w:p w:rsidR="003B50BD" w:rsidRPr="00FC4C34" w:rsidRDefault="003B50BD" w:rsidP="00E758DC">
            <w:pPr>
              <w:pStyle w:val="Puce1"/>
              <w:numPr>
                <w:ilvl w:val="0"/>
                <w:numId w:val="0"/>
              </w:numPr>
              <w:ind w:left="-28"/>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 à inférieur à </w:t>
            </w:r>
            <w:r w:rsidR="002655D2" w:rsidRPr="00FC4C34">
              <w:rPr>
                <w:rFonts w:ascii="Frutiger 55" w:hAnsi="Frutiger 55" w:cs="Arial"/>
                <w:color w:val="000000" w:themeColor="text1"/>
                <w:szCs w:val="20"/>
              </w:rPr>
              <w:t>2</w:t>
            </w:r>
            <w:r w:rsidRPr="00FC4C34">
              <w:rPr>
                <w:rFonts w:ascii="Frutiger 55" w:hAnsi="Frutiger 55" w:cs="Arial"/>
                <w:color w:val="000000" w:themeColor="text1"/>
                <w:szCs w:val="20"/>
              </w:rPr>
              <w:t>00.000.000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mais supérieur ou égal à 50.000.000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p w:rsidR="003B50BD" w:rsidRPr="00FC4C34" w:rsidRDefault="003B50BD" w:rsidP="009C1266">
            <w:pPr>
              <w:pStyle w:val="Puce1"/>
              <w:numPr>
                <w:ilvl w:val="0"/>
                <w:numId w:val="0"/>
              </w:numPr>
              <w:rPr>
                <w:rFonts w:ascii="Frutiger 55" w:hAnsi="Frutiger 55" w:cs="Arial"/>
                <w:color w:val="000000" w:themeColor="text1"/>
                <w:szCs w:val="20"/>
              </w:rPr>
            </w:pPr>
          </w:p>
        </w:tc>
        <w:tc>
          <w:tcPr>
            <w:tcW w:w="1663" w:type="dxa"/>
            <w:shd w:val="clear" w:color="auto" w:fill="auto"/>
          </w:tcPr>
          <w:p w:rsidR="003B50BD" w:rsidRPr="00FC4C34" w:rsidRDefault="003B50BD"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Contrat de travaux inférieur ou égal à 50.000.000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mais supérieur ou égal à </w:t>
            </w:r>
            <w:r w:rsidR="002655D2" w:rsidRPr="00FC4C34">
              <w:rPr>
                <w:rFonts w:ascii="Frutiger 55" w:hAnsi="Frutiger 55" w:cs="Arial"/>
                <w:color w:val="000000" w:themeColor="text1"/>
                <w:szCs w:val="20"/>
              </w:rPr>
              <w:t>5</w:t>
            </w:r>
            <w:r w:rsidRPr="00FC4C34">
              <w:rPr>
                <w:rFonts w:ascii="Frutiger 55" w:hAnsi="Frutiger 55" w:cs="Arial"/>
                <w:color w:val="000000" w:themeColor="text1"/>
                <w:szCs w:val="20"/>
              </w:rPr>
              <w:t>.000.000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p w:rsidR="003B50BD" w:rsidRPr="00FC4C34" w:rsidRDefault="003B50BD" w:rsidP="00E758DC">
            <w:pPr>
              <w:pStyle w:val="Puce1"/>
              <w:numPr>
                <w:ilvl w:val="0"/>
                <w:numId w:val="0"/>
              </w:numPr>
              <w:rPr>
                <w:rFonts w:ascii="Frutiger 55" w:hAnsi="Frutiger 55" w:cs="Arial"/>
                <w:color w:val="000000" w:themeColor="text1"/>
                <w:szCs w:val="20"/>
              </w:rPr>
            </w:pPr>
          </w:p>
        </w:tc>
        <w:tc>
          <w:tcPr>
            <w:tcW w:w="1663" w:type="dxa"/>
          </w:tcPr>
          <w:p w:rsidR="003B50BD" w:rsidRPr="00FC4C34" w:rsidRDefault="003B50BD"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 à </w:t>
            </w:r>
            <w:r w:rsidR="002655D2" w:rsidRPr="00FC4C34">
              <w:rPr>
                <w:rFonts w:ascii="Frutiger 55" w:hAnsi="Frutiger 55" w:cs="Arial"/>
                <w:color w:val="000000" w:themeColor="text1"/>
                <w:szCs w:val="20"/>
              </w:rPr>
              <w:t>5</w:t>
            </w:r>
            <w:r w:rsidRPr="00FC4C34">
              <w:rPr>
                <w:rFonts w:ascii="Frutiger 55" w:hAnsi="Frutiger 55" w:cs="Arial"/>
                <w:color w:val="000000" w:themeColor="text1"/>
                <w:szCs w:val="20"/>
              </w:rPr>
              <w:t>.000.000</w:t>
            </w:r>
            <w:r w:rsidR="00CD16C4"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009C1266" w:rsidRPr="00FC4C34">
              <w:rPr>
                <w:rFonts w:ascii="Frutiger 55" w:hAnsi="Frutiger 55" w:cs="Arial"/>
                <w:color w:val="000000" w:themeColor="text1"/>
                <w:szCs w:val="20"/>
              </w:rPr>
              <w:t> </w:t>
            </w:r>
          </w:p>
          <w:p w:rsidR="003B50BD" w:rsidRPr="00FC4C34" w:rsidRDefault="003B50BD" w:rsidP="00E758DC">
            <w:pPr>
              <w:pStyle w:val="Puce1"/>
              <w:numPr>
                <w:ilvl w:val="0"/>
                <w:numId w:val="0"/>
              </w:numPr>
              <w:rPr>
                <w:rFonts w:ascii="Frutiger 55" w:hAnsi="Frutiger 55" w:cs="Arial"/>
                <w:color w:val="000000" w:themeColor="text1"/>
                <w:szCs w:val="20"/>
              </w:rPr>
            </w:pPr>
          </w:p>
        </w:tc>
      </w:tr>
      <w:tr w:rsidR="003B50BD" w:rsidRPr="00FC4C34" w:rsidTr="00E758DC">
        <w:tc>
          <w:tcPr>
            <w:tcW w:w="1770" w:type="dxa"/>
            <w:vMerge/>
            <w:shd w:val="clear" w:color="auto" w:fill="auto"/>
          </w:tcPr>
          <w:p w:rsidR="003B50BD" w:rsidRPr="00FC4C34" w:rsidRDefault="003B50BD" w:rsidP="00E758DC">
            <w:pPr>
              <w:keepNext/>
              <w:rPr>
                <w:rFonts w:ascii="Frutiger 55" w:hAnsi="Frutiger 55" w:cs="Arial"/>
                <w:color w:val="000000" w:themeColor="text1"/>
                <w:szCs w:val="20"/>
              </w:rPr>
            </w:pPr>
          </w:p>
        </w:tc>
        <w:tc>
          <w:tcPr>
            <w:tcW w:w="1911" w:type="dxa"/>
            <w:shd w:val="clear" w:color="auto" w:fill="auto"/>
          </w:tcPr>
          <w:p w:rsidR="009C1266" w:rsidRPr="00FC4C34" w:rsidRDefault="009C1266" w:rsidP="00E758DC">
            <w:pPr>
              <w:pStyle w:val="Puce1"/>
              <w:numPr>
                <w:ilvl w:val="0"/>
                <w:numId w:val="0"/>
              </w:numPr>
              <w:spacing w:after="0"/>
              <w:rPr>
                <w:rFonts w:ascii="Frutiger 55" w:hAnsi="Frutiger 55" w:cs="Arial"/>
                <w:color w:val="000000" w:themeColor="text1"/>
                <w:szCs w:val="20"/>
              </w:rPr>
            </w:pPr>
          </w:p>
          <w:p w:rsidR="003B50BD" w:rsidRPr="00FC4C34" w:rsidRDefault="003B50BD"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Procédure ouverte internationale </w:t>
            </w:r>
          </w:p>
          <w:p w:rsidR="003B50BD" w:rsidRPr="00FC4C34" w:rsidRDefault="003B50BD" w:rsidP="00E758DC">
            <w:pPr>
              <w:pStyle w:val="Puce1"/>
              <w:numPr>
                <w:ilvl w:val="0"/>
                <w:numId w:val="0"/>
              </w:numPr>
              <w:ind w:left="-28"/>
              <w:rPr>
                <w:rFonts w:ascii="Frutiger 55" w:hAnsi="Frutiger 55" w:cs="Arial"/>
                <w:color w:val="000000" w:themeColor="text1"/>
                <w:szCs w:val="20"/>
              </w:rPr>
            </w:pPr>
          </w:p>
        </w:tc>
        <w:tc>
          <w:tcPr>
            <w:tcW w:w="1881" w:type="dxa"/>
            <w:shd w:val="clear" w:color="auto" w:fill="auto"/>
          </w:tcPr>
          <w:p w:rsidR="009C1266" w:rsidRPr="00FC4C34" w:rsidRDefault="009C1266" w:rsidP="00E758DC">
            <w:pPr>
              <w:pStyle w:val="Puce1"/>
              <w:numPr>
                <w:ilvl w:val="0"/>
                <w:numId w:val="0"/>
              </w:numPr>
              <w:ind w:left="68"/>
              <w:rPr>
                <w:rFonts w:ascii="Frutiger 55" w:hAnsi="Frutiger 55" w:cs="Arial"/>
                <w:color w:val="000000" w:themeColor="text1"/>
                <w:szCs w:val="20"/>
              </w:rPr>
            </w:pPr>
          </w:p>
          <w:p w:rsidR="003B50BD" w:rsidRPr="00FC4C34" w:rsidRDefault="003B50BD"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 xml:space="preserve">Procédure ouverte </w:t>
            </w:r>
            <w:proofErr w:type="spellStart"/>
            <w:r w:rsidR="002655D2" w:rsidRPr="00FC4C34">
              <w:rPr>
                <w:rFonts w:ascii="Frutiger 55" w:hAnsi="Frutiger 55" w:cs="Arial"/>
                <w:color w:val="000000" w:themeColor="text1"/>
                <w:szCs w:val="20"/>
              </w:rPr>
              <w:t>sous-régionale</w:t>
            </w:r>
            <w:proofErr w:type="spellEnd"/>
            <w:r w:rsidR="002655D2" w:rsidRPr="00FC4C34">
              <w:rPr>
                <w:rFonts w:ascii="Frutiger 55" w:hAnsi="Frutiger 55" w:cs="Arial"/>
                <w:color w:val="000000" w:themeColor="text1"/>
                <w:szCs w:val="20"/>
              </w:rPr>
              <w:t xml:space="preserve"> (UEMOA)</w:t>
            </w:r>
          </w:p>
          <w:p w:rsidR="003B50BD" w:rsidRPr="00FC4C34" w:rsidRDefault="003B50BD" w:rsidP="00E758DC">
            <w:pPr>
              <w:pStyle w:val="Puce1"/>
              <w:numPr>
                <w:ilvl w:val="0"/>
                <w:numId w:val="0"/>
              </w:numPr>
              <w:ind w:left="68"/>
              <w:rPr>
                <w:rFonts w:ascii="Frutiger 55" w:hAnsi="Frutiger 55" w:cs="Arial"/>
                <w:color w:val="000000" w:themeColor="text1"/>
                <w:szCs w:val="20"/>
              </w:rPr>
            </w:pPr>
          </w:p>
        </w:tc>
        <w:tc>
          <w:tcPr>
            <w:tcW w:w="1663" w:type="dxa"/>
            <w:shd w:val="clear" w:color="auto" w:fill="auto"/>
          </w:tcPr>
          <w:p w:rsidR="009C1266" w:rsidRPr="00FC4C34" w:rsidRDefault="009C1266" w:rsidP="00E758DC">
            <w:pPr>
              <w:pStyle w:val="Puce1"/>
              <w:numPr>
                <w:ilvl w:val="0"/>
                <w:numId w:val="0"/>
              </w:numPr>
              <w:ind w:left="68"/>
              <w:rPr>
                <w:rFonts w:ascii="Frutiger 55" w:hAnsi="Frutiger 55" w:cs="Arial"/>
                <w:color w:val="000000" w:themeColor="text1"/>
                <w:szCs w:val="20"/>
              </w:rPr>
            </w:pPr>
          </w:p>
          <w:p w:rsidR="003B50BD" w:rsidRPr="00FC4C34" w:rsidRDefault="003B50BD"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Procédure simplifiée</w:t>
            </w:r>
          </w:p>
          <w:p w:rsidR="003B50BD" w:rsidRPr="00FC4C34" w:rsidRDefault="003B50BD" w:rsidP="00E758DC">
            <w:pPr>
              <w:pStyle w:val="Puce1"/>
              <w:numPr>
                <w:ilvl w:val="0"/>
                <w:numId w:val="0"/>
              </w:numPr>
              <w:rPr>
                <w:rFonts w:ascii="Frutiger 55" w:hAnsi="Frutiger 55" w:cs="Arial"/>
                <w:color w:val="000000" w:themeColor="text1"/>
                <w:szCs w:val="20"/>
              </w:rPr>
            </w:pPr>
          </w:p>
        </w:tc>
        <w:tc>
          <w:tcPr>
            <w:tcW w:w="1663" w:type="dxa"/>
          </w:tcPr>
          <w:p w:rsidR="009C1266" w:rsidRPr="00FC4C34" w:rsidRDefault="009C1266" w:rsidP="00E758DC">
            <w:pPr>
              <w:pStyle w:val="Puce1"/>
              <w:numPr>
                <w:ilvl w:val="0"/>
                <w:numId w:val="0"/>
              </w:numPr>
              <w:rPr>
                <w:rFonts w:ascii="Frutiger 55" w:hAnsi="Frutiger 55" w:cs="Arial"/>
                <w:color w:val="000000" w:themeColor="text1"/>
                <w:szCs w:val="20"/>
              </w:rPr>
            </w:pPr>
          </w:p>
          <w:p w:rsidR="003B50BD" w:rsidRPr="00FC4C34" w:rsidRDefault="003B50BD"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 xml:space="preserve">Une seule </w:t>
            </w:r>
            <w:r w:rsidR="009C1266"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suffit</w:t>
            </w:r>
            <w:r w:rsidR="009C1266" w:rsidRPr="00FC4C34">
              <w:rPr>
                <w:rFonts w:ascii="Frutiger 55" w:hAnsi="Frutiger 55" w:cs="Arial"/>
                <w:color w:val="000000" w:themeColor="text1"/>
                <w:szCs w:val="20"/>
              </w:rPr>
              <w:t>.</w:t>
            </w:r>
          </w:p>
          <w:p w:rsidR="003B50BD" w:rsidRPr="00FC4C34" w:rsidRDefault="003B50BD" w:rsidP="00E758DC">
            <w:pPr>
              <w:pStyle w:val="Puce1"/>
              <w:numPr>
                <w:ilvl w:val="0"/>
                <w:numId w:val="0"/>
              </w:numPr>
              <w:ind w:left="68"/>
              <w:rPr>
                <w:rFonts w:ascii="Frutiger 55" w:hAnsi="Frutiger 55" w:cs="Arial"/>
                <w:color w:val="000000" w:themeColor="text1"/>
                <w:szCs w:val="20"/>
              </w:rPr>
            </w:pPr>
          </w:p>
        </w:tc>
      </w:tr>
    </w:tbl>
    <w:p w:rsidR="001465F7" w:rsidRPr="00FC4C34" w:rsidRDefault="001465F7" w:rsidP="001B2945">
      <w:pPr>
        <w:suppressAutoHyphens w:val="0"/>
        <w:autoSpaceDE w:val="0"/>
        <w:autoSpaceDN w:val="0"/>
        <w:adjustRightInd w:val="0"/>
        <w:spacing w:after="0" w:line="240" w:lineRule="auto"/>
        <w:jc w:val="left"/>
        <w:rPr>
          <w:rFonts w:ascii="Frutiger 55" w:hAnsi="Frutiger 55" w:cs="Arial"/>
          <w:color w:val="000000" w:themeColor="text1"/>
          <w:szCs w:val="20"/>
          <w:highlight w:val="cyan"/>
        </w:rPr>
      </w:pPr>
    </w:p>
    <w:p w:rsidR="00CD16C4" w:rsidRPr="00FC4C34" w:rsidRDefault="00CD16C4" w:rsidP="00CD16C4">
      <w:pPr>
        <w:pStyle w:val="Titre3"/>
        <w:suppressAutoHyphens w:val="0"/>
        <w:spacing w:line="240" w:lineRule="auto"/>
        <w:rPr>
          <w:rFonts w:ascii="Frutiger 55" w:hAnsi="Frutiger 55"/>
          <w:color w:val="000000" w:themeColor="text1"/>
          <w:kern w:val="1"/>
          <w:sz w:val="20"/>
          <w:szCs w:val="20"/>
          <w:lang w:eastAsia="fr-FR"/>
        </w:rPr>
      </w:pPr>
      <w:bookmarkStart w:id="243" w:name="_Toc42614857"/>
      <w:bookmarkStart w:id="244" w:name="_Toc44600105"/>
      <w:bookmarkStart w:id="245" w:name="_Toc66263812"/>
      <w:r w:rsidRPr="00FC4C34">
        <w:rPr>
          <w:rFonts w:ascii="Frutiger 55" w:hAnsi="Frutiger 55"/>
          <w:color w:val="000000" w:themeColor="text1"/>
          <w:sz w:val="20"/>
          <w:szCs w:val="20"/>
          <w:lang w:eastAsia="fr-FR"/>
        </w:rPr>
        <w:t>Publication</w:t>
      </w:r>
      <w:bookmarkEnd w:id="243"/>
      <w:bookmarkEnd w:id="244"/>
      <w:bookmarkEnd w:id="245"/>
    </w:p>
    <w:p w:rsidR="00CD16C4" w:rsidRPr="00FC4C34" w:rsidRDefault="00CD16C4" w:rsidP="00CD16C4">
      <w:pPr>
        <w:autoSpaceDE w:val="0"/>
        <w:autoSpaceDN w:val="0"/>
        <w:adjustRightInd w:val="0"/>
        <w:spacing w:before="16" w:line="240" w:lineRule="exact"/>
        <w:ind w:right="11"/>
        <w:rPr>
          <w:rFonts w:ascii="Frutiger 55" w:hAnsi="Frutiger 55" w:cs="Arial"/>
          <w:color w:val="000000" w:themeColor="text1"/>
          <w:kern w:val="1"/>
          <w:szCs w:val="20"/>
          <w:lang w:eastAsia="fr-FR"/>
        </w:rPr>
      </w:pPr>
      <w:r w:rsidRPr="00FC4C34">
        <w:rPr>
          <w:rFonts w:ascii="Frutiger 55" w:hAnsi="Frutiger 55" w:cs="Arial"/>
          <w:color w:val="000000" w:themeColor="text1"/>
          <w:kern w:val="1"/>
          <w:szCs w:val="20"/>
          <w:lang w:eastAsia="fr-FR"/>
        </w:rPr>
        <w:t xml:space="preserve">La publication de l’Appel d’offres peut être nationale, régionale ou internationale selon les seuils applicables ci-dessus. </w:t>
      </w:r>
    </w:p>
    <w:p w:rsidR="00CD16C4" w:rsidRPr="004B7744" w:rsidRDefault="00CD16C4" w:rsidP="00F33AC0">
      <w:pPr>
        <w:pStyle w:val="Paragraphedeliste"/>
        <w:numPr>
          <w:ilvl w:val="0"/>
          <w:numId w:val="37"/>
        </w:numPr>
        <w:tabs>
          <w:tab w:val="left" w:pos="480"/>
        </w:tabs>
        <w:autoSpaceDE w:val="0"/>
        <w:autoSpaceDN w:val="0"/>
        <w:adjustRightInd w:val="0"/>
        <w:ind w:left="426" w:right="11" w:hanging="426"/>
        <w:rPr>
          <w:rFonts w:ascii="Frutiger 55" w:hAnsi="Frutiger 55" w:cs="Arial"/>
          <w:color w:val="000000" w:themeColor="text1"/>
          <w:kern w:val="1"/>
          <w:szCs w:val="20"/>
          <w:lang w:eastAsia="fr-FR"/>
        </w:rPr>
      </w:pPr>
      <w:r w:rsidRPr="004B7744">
        <w:rPr>
          <w:rFonts w:ascii="Frutiger 55" w:hAnsi="Frutiger 55" w:cs="Arial"/>
          <w:iCs/>
          <w:color w:val="000000" w:themeColor="text1"/>
          <w:kern w:val="1"/>
          <w:szCs w:val="20"/>
          <w:lang w:eastAsia="fr-FR"/>
        </w:rPr>
        <w:t>Une publication d’appel</w:t>
      </w:r>
      <w:r w:rsidRPr="004B7744">
        <w:rPr>
          <w:rFonts w:ascii="Frutiger 55" w:hAnsi="Frutiger 55" w:cs="Arial"/>
          <w:iCs/>
          <w:color w:val="000000" w:themeColor="text1"/>
          <w:spacing w:val="-6"/>
          <w:kern w:val="1"/>
          <w:szCs w:val="20"/>
          <w:lang w:eastAsia="fr-FR"/>
        </w:rPr>
        <w:t xml:space="preserve"> </w:t>
      </w:r>
      <w:r w:rsidRPr="004B7744">
        <w:rPr>
          <w:rFonts w:ascii="Frutiger 55" w:hAnsi="Frutiger 55" w:cs="Arial"/>
          <w:iCs/>
          <w:color w:val="000000" w:themeColor="text1"/>
          <w:kern w:val="1"/>
          <w:szCs w:val="20"/>
          <w:lang w:eastAsia="fr-FR"/>
        </w:rPr>
        <w:t>d'offres</w:t>
      </w:r>
      <w:r w:rsidRPr="004B7744">
        <w:rPr>
          <w:rFonts w:ascii="Frutiger 55" w:hAnsi="Frutiger 55" w:cs="Arial"/>
          <w:iCs/>
          <w:color w:val="000000" w:themeColor="text1"/>
          <w:spacing w:val="-6"/>
          <w:kern w:val="1"/>
          <w:szCs w:val="20"/>
          <w:lang w:eastAsia="fr-FR"/>
        </w:rPr>
        <w:t xml:space="preserve"> est </w:t>
      </w:r>
      <w:r w:rsidRPr="004B7744">
        <w:rPr>
          <w:rFonts w:ascii="Frutiger 55" w:hAnsi="Frutiger 55" w:cs="Arial"/>
          <w:iCs/>
          <w:color w:val="000000" w:themeColor="text1"/>
          <w:kern w:val="1"/>
          <w:szCs w:val="20"/>
          <w:lang w:eastAsia="fr-FR"/>
        </w:rPr>
        <w:t>national</w:t>
      </w:r>
      <w:r w:rsidR="009C1266" w:rsidRPr="004B7744">
        <w:rPr>
          <w:rFonts w:ascii="Frutiger 55" w:hAnsi="Frutiger 55" w:cs="Arial"/>
          <w:iCs/>
          <w:color w:val="000000" w:themeColor="text1"/>
          <w:kern w:val="1"/>
          <w:szCs w:val="20"/>
          <w:lang w:eastAsia="fr-FR"/>
        </w:rPr>
        <w:t>e</w:t>
      </w:r>
      <w:r w:rsidRPr="004B7744">
        <w:rPr>
          <w:rFonts w:ascii="Frutiger 55" w:hAnsi="Frutiger 55" w:cs="Arial"/>
          <w:iCs/>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lorsque la publication est limitée</w:t>
      </w:r>
      <w:r w:rsidRPr="004B7744">
        <w:rPr>
          <w:rFonts w:ascii="Frutiger 55" w:hAnsi="Frutiger 55" w:cs="Arial"/>
          <w:color w:val="000000" w:themeColor="text1"/>
          <w:spacing w:val="12"/>
          <w:kern w:val="1"/>
          <w:szCs w:val="20"/>
          <w:lang w:eastAsia="fr-FR"/>
        </w:rPr>
        <w:t xml:space="preserve"> </w:t>
      </w:r>
      <w:r w:rsidRPr="004B7744">
        <w:rPr>
          <w:rFonts w:ascii="Frutiger 55" w:hAnsi="Frutiger 55" w:cs="Arial"/>
          <w:color w:val="000000" w:themeColor="text1"/>
          <w:kern w:val="1"/>
          <w:szCs w:val="20"/>
          <w:lang w:eastAsia="fr-FR"/>
        </w:rPr>
        <w:t>au</w:t>
      </w:r>
      <w:r w:rsidRPr="004B7744">
        <w:rPr>
          <w:rFonts w:ascii="Frutiger 55" w:hAnsi="Frutiger 55" w:cs="Arial"/>
          <w:color w:val="000000" w:themeColor="text1"/>
          <w:spacing w:val="22"/>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10"/>
          <w:kern w:val="1"/>
          <w:szCs w:val="20"/>
          <w:lang w:eastAsia="fr-FR"/>
        </w:rPr>
        <w:t xml:space="preserve"> </w:t>
      </w:r>
      <w:r w:rsidRPr="004B7744">
        <w:rPr>
          <w:rFonts w:ascii="Frutiger 55" w:hAnsi="Frutiger 55" w:cs="Arial"/>
          <w:color w:val="000000" w:themeColor="text1"/>
          <w:kern w:val="1"/>
          <w:szCs w:val="20"/>
          <w:lang w:eastAsia="fr-FR"/>
        </w:rPr>
        <w:t>du</w:t>
      </w:r>
      <w:r w:rsidRPr="004B7744">
        <w:rPr>
          <w:rFonts w:ascii="Frutiger 55" w:hAnsi="Frutiger 55" w:cs="Arial"/>
          <w:color w:val="000000" w:themeColor="text1"/>
          <w:spacing w:val="28"/>
          <w:kern w:val="1"/>
          <w:szCs w:val="20"/>
          <w:lang w:eastAsia="fr-FR"/>
        </w:rPr>
        <w:t xml:space="preserve"> </w:t>
      </w:r>
      <w:r w:rsidRPr="004B7744">
        <w:rPr>
          <w:rFonts w:ascii="Frutiger 55" w:hAnsi="Frutiger 55" w:cs="Arial"/>
          <w:color w:val="000000" w:themeColor="text1"/>
          <w:kern w:val="1"/>
          <w:szCs w:val="20"/>
          <w:lang w:eastAsia="fr-FR"/>
        </w:rPr>
        <w:t>siège,</w:t>
      </w:r>
      <w:r w:rsidRPr="004B7744">
        <w:rPr>
          <w:rFonts w:ascii="Frutiger 55" w:hAnsi="Frutiger 55" w:cs="Arial"/>
          <w:color w:val="000000" w:themeColor="text1"/>
          <w:spacing w:val="22"/>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17"/>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19"/>
          <w:kern w:val="1"/>
          <w:szCs w:val="20"/>
          <w:lang w:eastAsia="fr-FR"/>
        </w:rPr>
        <w:t xml:space="preserve"> </w:t>
      </w:r>
      <w:r w:rsidRPr="004B7744">
        <w:rPr>
          <w:rFonts w:ascii="Frutiger 55" w:hAnsi="Frutiger 55" w:cs="Arial"/>
          <w:color w:val="000000" w:themeColor="text1"/>
          <w:kern w:val="1"/>
          <w:szCs w:val="20"/>
          <w:lang w:eastAsia="fr-FR"/>
        </w:rPr>
        <w:t>Mission</w:t>
      </w:r>
      <w:r w:rsidRPr="004B7744">
        <w:rPr>
          <w:rFonts w:ascii="Frutiger 55" w:hAnsi="Frutiger 55" w:cs="Arial"/>
          <w:color w:val="000000" w:themeColor="text1"/>
          <w:spacing w:val="22"/>
          <w:kern w:val="1"/>
          <w:szCs w:val="20"/>
          <w:lang w:eastAsia="fr-FR"/>
        </w:rPr>
        <w:t xml:space="preserve"> </w:t>
      </w:r>
      <w:r w:rsidR="00A83768" w:rsidRPr="004B7744">
        <w:rPr>
          <w:rFonts w:ascii="Frutiger 55" w:hAnsi="Frutiger 55" w:cs="Arial"/>
          <w:color w:val="000000" w:themeColor="text1"/>
          <w:kern w:val="1"/>
          <w:szCs w:val="20"/>
          <w:lang w:eastAsia="fr-FR"/>
        </w:rPr>
        <w:t xml:space="preserve">résidente </w:t>
      </w:r>
      <w:r w:rsidRPr="004B7744">
        <w:rPr>
          <w:rFonts w:ascii="Frutiger 55" w:hAnsi="Frutiger 55" w:cs="Arial"/>
          <w:color w:val="000000" w:themeColor="text1"/>
          <w:kern w:val="1"/>
          <w:szCs w:val="20"/>
          <w:lang w:eastAsia="fr-FR"/>
        </w:rPr>
        <w:t>de</w:t>
      </w:r>
      <w:r w:rsidR="00872608" w:rsidRPr="004B7744">
        <w:rPr>
          <w:rFonts w:ascii="Frutiger 55" w:hAnsi="Frutiger 55" w:cs="Arial"/>
          <w:color w:val="000000" w:themeColor="text1"/>
          <w:spacing w:val="40"/>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Banque.</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17"/>
          <w:kern w:val="1"/>
          <w:szCs w:val="20"/>
          <w:lang w:eastAsia="fr-FR"/>
        </w:rPr>
        <w:t xml:space="preserve"> </w:t>
      </w:r>
      <w:r w:rsidRPr="004B7744">
        <w:rPr>
          <w:rFonts w:ascii="Frutiger 55" w:hAnsi="Frutiger 55" w:cs="Arial"/>
          <w:color w:val="000000" w:themeColor="text1"/>
          <w:kern w:val="1"/>
          <w:szCs w:val="20"/>
          <w:lang w:eastAsia="fr-FR"/>
        </w:rPr>
        <w:t>publicité</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est</w:t>
      </w:r>
      <w:r w:rsidR="00872608"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faite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uniquement</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au</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niveau</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1"/>
          <w:kern w:val="1"/>
          <w:szCs w:val="20"/>
          <w:lang w:eastAsia="fr-FR"/>
        </w:rPr>
        <w:t xml:space="preserve"> </w:t>
      </w:r>
      <w:r w:rsidRPr="004B7744">
        <w:rPr>
          <w:rFonts w:ascii="Frutiger 55" w:hAnsi="Frutiger 55" w:cs="Arial"/>
          <w:color w:val="000000" w:themeColor="text1"/>
          <w:kern w:val="1"/>
          <w:szCs w:val="20"/>
          <w:lang w:eastAsia="fr-FR"/>
        </w:rPr>
        <w:t>ce</w:t>
      </w:r>
      <w:r w:rsidRPr="004B7744">
        <w:rPr>
          <w:rFonts w:ascii="Frutiger 55" w:hAnsi="Frutiger 55" w:cs="Arial"/>
          <w:color w:val="000000" w:themeColor="text1"/>
          <w:spacing w:val="42"/>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17"/>
          <w:kern w:val="1"/>
          <w:szCs w:val="20"/>
          <w:lang w:eastAsia="fr-FR"/>
        </w:rPr>
        <w:t xml:space="preserve"> </w:t>
      </w:r>
      <w:r w:rsidRPr="004B7744">
        <w:rPr>
          <w:rFonts w:ascii="Frutiger 55" w:hAnsi="Frutiger 55" w:cs="Arial"/>
          <w:color w:val="000000" w:themeColor="text1"/>
          <w:kern w:val="1"/>
          <w:szCs w:val="20"/>
          <w:lang w:eastAsia="fr-FR"/>
        </w:rPr>
        <w:t>mais</w:t>
      </w:r>
      <w:r w:rsidRPr="004B7744">
        <w:rPr>
          <w:rFonts w:ascii="Frutiger 55" w:hAnsi="Frutiger 55" w:cs="Arial"/>
          <w:color w:val="000000" w:themeColor="text1"/>
          <w:spacing w:val="39"/>
          <w:kern w:val="1"/>
          <w:szCs w:val="20"/>
          <w:lang w:eastAsia="fr-FR"/>
        </w:rPr>
        <w:t xml:space="preserve"> </w:t>
      </w:r>
      <w:r w:rsidRPr="004B7744">
        <w:rPr>
          <w:rFonts w:ascii="Frutiger 55" w:hAnsi="Frutiger 55" w:cs="Arial"/>
          <w:color w:val="000000" w:themeColor="text1"/>
          <w:kern w:val="1"/>
          <w:szCs w:val="20"/>
          <w:lang w:eastAsia="fr-FR"/>
        </w:rPr>
        <w:t>tout</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soumissionnaire</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éligible</w:t>
      </w:r>
      <w:r w:rsidRPr="004B7744">
        <w:rPr>
          <w:rFonts w:ascii="Frutiger 55" w:hAnsi="Frutiger 55" w:cs="Arial"/>
          <w:color w:val="000000" w:themeColor="text1"/>
          <w:spacing w:val="1"/>
          <w:kern w:val="1"/>
          <w:szCs w:val="20"/>
          <w:lang w:eastAsia="fr-FR"/>
        </w:rPr>
        <w:t xml:space="preserve"> </w:t>
      </w:r>
      <w:r w:rsidRPr="004B7744">
        <w:rPr>
          <w:rFonts w:ascii="Frutiger 55" w:hAnsi="Frutiger 55" w:cs="Arial"/>
          <w:color w:val="000000" w:themeColor="text1"/>
          <w:kern w:val="1"/>
          <w:szCs w:val="20"/>
          <w:lang w:eastAsia="fr-FR"/>
        </w:rPr>
        <w:t>peut</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prendre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part</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à</w:t>
      </w:r>
      <w:r w:rsidRPr="004B7744">
        <w:rPr>
          <w:rFonts w:ascii="Frutiger 55" w:hAnsi="Frutiger 55" w:cs="Arial"/>
          <w:color w:val="000000" w:themeColor="text1"/>
          <w:spacing w:val="34"/>
          <w:kern w:val="1"/>
          <w:szCs w:val="20"/>
          <w:lang w:eastAsia="fr-FR"/>
        </w:rPr>
        <w:t xml:space="preserve"> </w:t>
      </w:r>
      <w:r w:rsidRPr="004B7744">
        <w:rPr>
          <w:rFonts w:ascii="Frutiger 55" w:hAnsi="Frutiger 55" w:cs="Arial"/>
          <w:color w:val="000000" w:themeColor="text1"/>
          <w:kern w:val="1"/>
          <w:szCs w:val="20"/>
          <w:lang w:eastAsia="fr-FR"/>
        </w:rPr>
        <w:t>l'appel</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d'offres.</w:t>
      </w:r>
    </w:p>
    <w:p w:rsidR="00CD16C4" w:rsidRPr="004B7744" w:rsidRDefault="00CD16C4" w:rsidP="00F33AC0">
      <w:pPr>
        <w:pStyle w:val="Paragraphedeliste"/>
        <w:numPr>
          <w:ilvl w:val="0"/>
          <w:numId w:val="37"/>
        </w:numPr>
        <w:tabs>
          <w:tab w:val="left" w:pos="480"/>
        </w:tabs>
        <w:autoSpaceDE w:val="0"/>
        <w:autoSpaceDN w:val="0"/>
        <w:adjustRightInd w:val="0"/>
        <w:spacing w:line="246" w:lineRule="auto"/>
        <w:ind w:left="426" w:right="11" w:hanging="426"/>
        <w:rPr>
          <w:rFonts w:ascii="Frutiger 55" w:hAnsi="Frutiger 55" w:cs="Arial"/>
          <w:color w:val="000000" w:themeColor="text1"/>
          <w:kern w:val="1"/>
          <w:szCs w:val="20"/>
          <w:lang w:eastAsia="fr-FR"/>
        </w:rPr>
      </w:pPr>
      <w:r w:rsidRPr="004B7744">
        <w:rPr>
          <w:rFonts w:ascii="Frutiger 55" w:hAnsi="Frutiger 55" w:cs="Arial"/>
          <w:iCs/>
          <w:color w:val="000000" w:themeColor="text1"/>
          <w:kern w:val="1"/>
          <w:szCs w:val="20"/>
          <w:lang w:eastAsia="fr-FR"/>
        </w:rPr>
        <w:t>Une publication d’appel</w:t>
      </w:r>
      <w:r w:rsidRPr="004B7744">
        <w:rPr>
          <w:rFonts w:ascii="Frutiger 55" w:hAnsi="Frutiger 55" w:cs="Arial"/>
          <w:iCs/>
          <w:color w:val="000000" w:themeColor="text1"/>
          <w:spacing w:val="-6"/>
          <w:kern w:val="1"/>
          <w:szCs w:val="20"/>
          <w:lang w:eastAsia="fr-FR"/>
        </w:rPr>
        <w:t xml:space="preserve"> d’offres est </w:t>
      </w:r>
      <w:r w:rsidRPr="004B7744">
        <w:rPr>
          <w:rFonts w:ascii="Frutiger 55" w:hAnsi="Frutiger 55" w:cs="Arial"/>
          <w:iCs/>
          <w:color w:val="000000" w:themeColor="text1"/>
          <w:kern w:val="1"/>
          <w:szCs w:val="20"/>
          <w:lang w:eastAsia="fr-FR"/>
        </w:rPr>
        <w:t>régional</w:t>
      </w:r>
      <w:r w:rsidR="00A83768" w:rsidRPr="004B7744">
        <w:rPr>
          <w:rFonts w:ascii="Frutiger 55" w:hAnsi="Frutiger 55" w:cs="Arial"/>
          <w:iCs/>
          <w:color w:val="000000" w:themeColor="text1"/>
          <w:kern w:val="1"/>
          <w:szCs w:val="20"/>
          <w:lang w:eastAsia="fr-FR"/>
        </w:rPr>
        <w:t>e</w:t>
      </w:r>
      <w:r w:rsidRPr="004B7744">
        <w:rPr>
          <w:rFonts w:ascii="Frutiger 55" w:hAnsi="Frutiger 55" w:cs="Arial"/>
          <w:iCs/>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lorsque la publication est limitée</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aux</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États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membres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40"/>
          <w:kern w:val="1"/>
          <w:szCs w:val="20"/>
          <w:lang w:eastAsia="fr-FR"/>
        </w:rPr>
        <w:t xml:space="preserve"> </w:t>
      </w:r>
      <w:r w:rsidRPr="004B7744">
        <w:rPr>
          <w:rFonts w:ascii="Frutiger 55" w:hAnsi="Frutiger 55" w:cs="Arial"/>
          <w:color w:val="000000" w:themeColor="text1"/>
          <w:kern w:val="1"/>
          <w:szCs w:val="20"/>
          <w:lang w:eastAsia="fr-FR"/>
        </w:rPr>
        <w:t xml:space="preserve">l'UEMOA. </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La publicité</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est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faite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uniquement dans</w:t>
      </w:r>
      <w:r w:rsidRPr="004B7744">
        <w:rPr>
          <w:rFonts w:ascii="Frutiger 55" w:hAnsi="Frutiger 55" w:cs="Arial"/>
          <w:color w:val="000000" w:themeColor="text1"/>
          <w:spacing w:val="19"/>
          <w:kern w:val="1"/>
          <w:szCs w:val="20"/>
          <w:lang w:eastAsia="fr-FR"/>
        </w:rPr>
        <w:t xml:space="preserve"> </w:t>
      </w:r>
      <w:r w:rsidRPr="004B7744">
        <w:rPr>
          <w:rFonts w:ascii="Frutiger 55" w:hAnsi="Frutiger 55" w:cs="Arial"/>
          <w:color w:val="000000" w:themeColor="text1"/>
          <w:kern w:val="1"/>
          <w:szCs w:val="20"/>
          <w:lang w:eastAsia="fr-FR"/>
        </w:rPr>
        <w:t>ces</w:t>
      </w:r>
      <w:r w:rsidRPr="004B7744">
        <w:rPr>
          <w:rFonts w:ascii="Frutiger 55" w:hAnsi="Frutiger 55" w:cs="Arial"/>
          <w:color w:val="000000" w:themeColor="text1"/>
          <w:spacing w:val="24"/>
          <w:kern w:val="1"/>
          <w:szCs w:val="20"/>
          <w:lang w:eastAsia="fr-FR"/>
        </w:rPr>
        <w:t xml:space="preserve"> </w:t>
      </w:r>
      <w:r w:rsidRPr="004B7744">
        <w:rPr>
          <w:rFonts w:ascii="Frutiger 55" w:hAnsi="Frutiger 55" w:cs="Arial"/>
          <w:color w:val="000000" w:themeColor="text1"/>
          <w:kern w:val="1"/>
          <w:szCs w:val="20"/>
          <w:lang w:eastAsia="fr-FR"/>
        </w:rPr>
        <w:t>États,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mais</w:t>
      </w:r>
      <w:r w:rsidRPr="004B7744">
        <w:rPr>
          <w:rFonts w:ascii="Frutiger 55" w:hAnsi="Frutiger 55" w:cs="Arial"/>
          <w:color w:val="000000" w:themeColor="text1"/>
          <w:spacing w:val="11"/>
          <w:kern w:val="1"/>
          <w:szCs w:val="20"/>
          <w:lang w:eastAsia="fr-FR"/>
        </w:rPr>
        <w:t xml:space="preserve"> </w:t>
      </w:r>
      <w:r w:rsidRPr="004B7744">
        <w:rPr>
          <w:rFonts w:ascii="Frutiger 55" w:hAnsi="Frutiger 55" w:cs="Arial"/>
          <w:color w:val="000000" w:themeColor="text1"/>
          <w:kern w:val="1"/>
          <w:szCs w:val="20"/>
          <w:lang w:eastAsia="fr-FR"/>
        </w:rPr>
        <w:t>tout</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soumissionnaire</w:t>
      </w:r>
      <w:r w:rsidR="00A83768"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éligible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peut</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prendre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part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à</w:t>
      </w:r>
      <w:r w:rsidRPr="004B7744">
        <w:rPr>
          <w:rFonts w:ascii="Frutiger 55" w:hAnsi="Frutiger 55" w:cs="Arial"/>
          <w:color w:val="000000" w:themeColor="text1"/>
          <w:spacing w:val="1"/>
          <w:kern w:val="1"/>
          <w:szCs w:val="20"/>
          <w:lang w:eastAsia="fr-FR"/>
        </w:rPr>
        <w:t xml:space="preserve"> </w:t>
      </w:r>
      <w:r w:rsidRPr="004B7744">
        <w:rPr>
          <w:rFonts w:ascii="Frutiger 55" w:hAnsi="Frutiger 55" w:cs="Arial"/>
          <w:color w:val="000000" w:themeColor="text1"/>
          <w:kern w:val="1"/>
          <w:szCs w:val="20"/>
          <w:lang w:eastAsia="fr-FR"/>
        </w:rPr>
        <w:t>l'appel</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d'offres.</w:t>
      </w:r>
    </w:p>
    <w:p w:rsidR="00CD16C4" w:rsidRPr="00FC4C34" w:rsidRDefault="00CD16C4" w:rsidP="00CD16C4">
      <w:pPr>
        <w:autoSpaceDE w:val="0"/>
        <w:autoSpaceDN w:val="0"/>
        <w:adjustRightInd w:val="0"/>
        <w:spacing w:line="240" w:lineRule="exact"/>
        <w:ind w:right="11"/>
        <w:rPr>
          <w:rFonts w:ascii="Frutiger 55" w:hAnsi="Frutiger 55" w:cs="Arial"/>
          <w:color w:val="000000" w:themeColor="text1"/>
          <w:kern w:val="1"/>
          <w:szCs w:val="20"/>
          <w:lang w:eastAsia="fr-FR"/>
        </w:rPr>
      </w:pPr>
      <w:r w:rsidRPr="00FC4C34">
        <w:rPr>
          <w:rFonts w:ascii="Frutiger 55" w:hAnsi="Frutiger 55" w:cs="Arial"/>
          <w:color w:val="000000" w:themeColor="text1"/>
          <w:kern w:val="1"/>
          <w:szCs w:val="20"/>
          <w:lang w:eastAsia="fr-FR"/>
        </w:rPr>
        <w:t>De plus il est possible d’utiliser la publication nationale ou régionale en lieu et place de la publication internationale telle que prévue par les seuils ci-dessus dans les cas suivants :</w:t>
      </w:r>
    </w:p>
    <w:p w:rsidR="00CD16C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le</w:t>
      </w:r>
      <w:proofErr w:type="gramEnd"/>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caractère,</w:t>
      </w:r>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la localisation</w:t>
      </w:r>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28"/>
          <w:kern w:val="1"/>
          <w:szCs w:val="20"/>
          <w:lang w:eastAsia="fr-FR"/>
        </w:rPr>
        <w:t xml:space="preserve"> </w:t>
      </w:r>
      <w:r w:rsidRPr="004B7744">
        <w:rPr>
          <w:rFonts w:ascii="Frutiger 55" w:hAnsi="Frutiger 55" w:cs="Arial"/>
          <w:color w:val="000000" w:themeColor="text1"/>
          <w:kern w:val="1"/>
          <w:szCs w:val="20"/>
          <w:lang w:eastAsia="fr-FR"/>
        </w:rPr>
        <w:t>l'importance</w:t>
      </w:r>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des</w:t>
      </w:r>
      <w:r w:rsidRPr="004B7744">
        <w:rPr>
          <w:rFonts w:ascii="Frutiger 55" w:hAnsi="Frutiger 55" w:cs="Arial"/>
          <w:color w:val="000000" w:themeColor="text1"/>
          <w:spacing w:val="12"/>
          <w:kern w:val="1"/>
          <w:szCs w:val="20"/>
          <w:lang w:eastAsia="fr-FR"/>
        </w:rPr>
        <w:t xml:space="preserve"> </w:t>
      </w:r>
      <w:r w:rsidR="0044276D" w:rsidRPr="004B7744">
        <w:rPr>
          <w:rFonts w:ascii="Frutiger 55" w:hAnsi="Frutiger 55" w:cs="Arial"/>
          <w:color w:val="000000" w:themeColor="text1"/>
          <w:kern w:val="1"/>
          <w:szCs w:val="20"/>
          <w:lang w:eastAsia="fr-FR"/>
        </w:rPr>
        <w:t xml:space="preserve">biens </w:t>
      </w:r>
      <w:r w:rsidR="0044276D" w:rsidRPr="004B7744">
        <w:rPr>
          <w:rFonts w:ascii="Frutiger 55" w:hAnsi="Frutiger 55" w:cs="Arial"/>
          <w:color w:val="000000" w:themeColor="text1"/>
          <w:spacing w:val="-7"/>
          <w:kern w:val="1"/>
          <w:szCs w:val="20"/>
          <w:lang w:eastAsia="fr-FR"/>
        </w:rPr>
        <w:t>à</w:t>
      </w:r>
      <w:r w:rsidR="0044276D" w:rsidRPr="004B7744">
        <w:rPr>
          <w:rFonts w:ascii="Frutiger 55" w:hAnsi="Frutiger 55" w:cs="Arial"/>
          <w:color w:val="000000" w:themeColor="text1"/>
          <w:kern w:val="1"/>
          <w:szCs w:val="20"/>
          <w:lang w:eastAsia="fr-FR"/>
        </w:rPr>
        <w:t xml:space="preserve"> </w:t>
      </w:r>
      <w:r w:rsidR="0044276D" w:rsidRPr="004B7744">
        <w:rPr>
          <w:rFonts w:ascii="Frutiger 55" w:hAnsi="Frutiger 55" w:cs="Arial"/>
          <w:color w:val="000000" w:themeColor="text1"/>
          <w:spacing w:val="23"/>
          <w:kern w:val="1"/>
          <w:szCs w:val="20"/>
          <w:lang w:eastAsia="fr-FR"/>
        </w:rPr>
        <w:t>acquérir</w:t>
      </w:r>
      <w:r w:rsidR="0044276D" w:rsidRPr="004B7744">
        <w:rPr>
          <w:rFonts w:ascii="Frutiger 55" w:hAnsi="Frutiger 55" w:cs="Arial"/>
          <w:color w:val="000000" w:themeColor="text1"/>
          <w:kern w:val="1"/>
          <w:szCs w:val="20"/>
          <w:lang w:eastAsia="fr-FR"/>
        </w:rPr>
        <w:t>, des</w:t>
      </w:r>
      <w:r w:rsidRPr="004B7744">
        <w:rPr>
          <w:rFonts w:ascii="Frutiger 55" w:hAnsi="Frutiger 55" w:cs="Arial"/>
          <w:color w:val="000000" w:themeColor="text1"/>
          <w:spacing w:val="39"/>
          <w:kern w:val="1"/>
          <w:szCs w:val="20"/>
          <w:lang w:eastAsia="fr-FR"/>
        </w:rPr>
        <w:t xml:space="preserve"> </w:t>
      </w:r>
      <w:r w:rsidR="0044276D" w:rsidRPr="004B7744">
        <w:rPr>
          <w:rFonts w:ascii="Frutiger 55" w:hAnsi="Frutiger 55" w:cs="Arial"/>
          <w:color w:val="000000" w:themeColor="text1"/>
          <w:kern w:val="1"/>
          <w:szCs w:val="20"/>
          <w:lang w:eastAsia="fr-FR"/>
        </w:rPr>
        <w:t xml:space="preserve">services </w:t>
      </w:r>
      <w:r w:rsidR="0044276D" w:rsidRPr="004B7744">
        <w:rPr>
          <w:rFonts w:ascii="Frutiger 55" w:hAnsi="Frutiger 55" w:cs="Arial"/>
          <w:color w:val="000000" w:themeColor="text1"/>
          <w:spacing w:val="3"/>
          <w:kern w:val="1"/>
          <w:szCs w:val="20"/>
          <w:lang w:eastAsia="fr-FR"/>
        </w:rPr>
        <w:t>ou</w:t>
      </w:r>
      <w:r w:rsidR="0044276D" w:rsidRPr="004B7744">
        <w:rPr>
          <w:rFonts w:ascii="Frutiger 55" w:hAnsi="Frutiger 55" w:cs="Arial"/>
          <w:color w:val="000000" w:themeColor="text1"/>
          <w:kern w:val="1"/>
          <w:szCs w:val="20"/>
          <w:lang w:eastAsia="fr-FR"/>
        </w:rPr>
        <w:t xml:space="preserve"> </w:t>
      </w:r>
      <w:r w:rsidR="0044276D" w:rsidRPr="004B7744">
        <w:rPr>
          <w:rFonts w:ascii="Frutiger 55" w:hAnsi="Frutiger 55" w:cs="Arial"/>
          <w:color w:val="000000" w:themeColor="text1"/>
          <w:spacing w:val="3"/>
          <w:kern w:val="1"/>
          <w:szCs w:val="20"/>
          <w:lang w:eastAsia="fr-FR"/>
        </w:rPr>
        <w:t>des</w:t>
      </w:r>
      <w:r w:rsidRPr="004B7744">
        <w:rPr>
          <w:rFonts w:ascii="Frutiger 55" w:hAnsi="Frutiger 55" w:cs="Arial"/>
          <w:color w:val="000000" w:themeColor="text1"/>
          <w:spacing w:val="-8"/>
          <w:kern w:val="1"/>
          <w:szCs w:val="20"/>
          <w:lang w:eastAsia="fr-FR"/>
        </w:rPr>
        <w:t xml:space="preserve"> </w:t>
      </w:r>
      <w:r w:rsidRPr="004B7744">
        <w:rPr>
          <w:rFonts w:ascii="Frutiger 55" w:hAnsi="Frutiger 55" w:cs="Arial"/>
          <w:color w:val="000000" w:themeColor="text1"/>
          <w:kern w:val="1"/>
          <w:szCs w:val="20"/>
          <w:lang w:eastAsia="fr-FR"/>
        </w:rPr>
        <w:t>travaux</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à</w:t>
      </w:r>
      <w:r w:rsidRPr="004B7744">
        <w:rPr>
          <w:rFonts w:ascii="Frutiger 55" w:hAnsi="Frutiger 55" w:cs="Arial"/>
          <w:color w:val="000000" w:themeColor="text1"/>
          <w:spacing w:val="49"/>
          <w:kern w:val="1"/>
          <w:szCs w:val="20"/>
          <w:lang w:eastAsia="fr-FR"/>
        </w:rPr>
        <w:t xml:space="preserve"> </w:t>
      </w:r>
      <w:r w:rsidR="0044276D" w:rsidRPr="004B7744">
        <w:rPr>
          <w:rFonts w:ascii="Frutiger 55" w:hAnsi="Frutiger 55" w:cs="Arial"/>
          <w:color w:val="000000" w:themeColor="text1"/>
          <w:kern w:val="1"/>
          <w:szCs w:val="20"/>
          <w:lang w:eastAsia="fr-FR"/>
        </w:rPr>
        <w:t xml:space="preserve">réaliser </w:t>
      </w:r>
      <w:r w:rsidR="0044276D" w:rsidRPr="004B7744">
        <w:rPr>
          <w:rFonts w:ascii="Frutiger 55" w:hAnsi="Frutiger 55" w:cs="Arial"/>
          <w:color w:val="000000" w:themeColor="text1"/>
          <w:spacing w:val="3"/>
          <w:kern w:val="1"/>
          <w:szCs w:val="20"/>
          <w:lang w:eastAsia="fr-FR"/>
        </w:rPr>
        <w:t>sont</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tels</w:t>
      </w:r>
      <w:r w:rsidRPr="004B7744">
        <w:rPr>
          <w:rFonts w:ascii="Frutiger 55" w:hAnsi="Frutiger 55" w:cs="Arial"/>
          <w:color w:val="000000" w:themeColor="text1"/>
          <w:spacing w:val="14"/>
          <w:kern w:val="1"/>
          <w:szCs w:val="20"/>
          <w:lang w:eastAsia="fr-FR"/>
        </w:rPr>
        <w:t xml:space="preserve"> </w:t>
      </w:r>
      <w:r w:rsidRPr="004B7744">
        <w:rPr>
          <w:rFonts w:ascii="Frutiger 55" w:hAnsi="Frutiger 55" w:cs="Arial"/>
          <w:color w:val="000000" w:themeColor="text1"/>
          <w:kern w:val="1"/>
          <w:szCs w:val="20"/>
          <w:lang w:eastAsia="fr-FR"/>
        </w:rPr>
        <w:t>qu'il</w:t>
      </w:r>
      <w:r w:rsidRPr="004B7744">
        <w:rPr>
          <w:rFonts w:ascii="Frutiger 55" w:hAnsi="Frutiger 55" w:cs="Arial"/>
          <w:color w:val="000000" w:themeColor="text1"/>
          <w:spacing w:val="36"/>
          <w:kern w:val="1"/>
          <w:szCs w:val="20"/>
          <w:lang w:eastAsia="fr-FR"/>
        </w:rPr>
        <w:t xml:space="preserve"> </w:t>
      </w:r>
      <w:r w:rsidRPr="004B7744">
        <w:rPr>
          <w:rFonts w:ascii="Frutiger 55" w:hAnsi="Frutiger 55" w:cs="Arial"/>
          <w:color w:val="000000" w:themeColor="text1"/>
          <w:kern w:val="1"/>
          <w:szCs w:val="20"/>
          <w:lang w:eastAsia="fr-FR"/>
        </w:rPr>
        <w:t>est</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peu</w:t>
      </w:r>
      <w:r w:rsidRPr="004B7744">
        <w:rPr>
          <w:rFonts w:ascii="Frutiger 55" w:hAnsi="Frutiger 55" w:cs="Arial"/>
          <w:color w:val="000000" w:themeColor="text1"/>
          <w:spacing w:val="58"/>
          <w:kern w:val="1"/>
          <w:szCs w:val="20"/>
          <w:lang w:eastAsia="fr-FR"/>
        </w:rPr>
        <w:t xml:space="preserve"> </w:t>
      </w:r>
      <w:r w:rsidRPr="004B7744">
        <w:rPr>
          <w:rFonts w:ascii="Frutiger 55" w:hAnsi="Frutiger 55" w:cs="Arial"/>
          <w:color w:val="000000" w:themeColor="text1"/>
          <w:kern w:val="1"/>
          <w:szCs w:val="20"/>
          <w:lang w:eastAsia="fr-FR"/>
        </w:rPr>
        <w:t>probable</w:t>
      </w:r>
      <w:r w:rsidRPr="004B7744">
        <w:rPr>
          <w:rFonts w:ascii="Frutiger 55" w:hAnsi="Frutiger 55" w:cs="Arial"/>
          <w:color w:val="000000" w:themeColor="text1"/>
          <w:spacing w:val="37"/>
          <w:kern w:val="1"/>
          <w:szCs w:val="20"/>
          <w:lang w:eastAsia="fr-FR"/>
        </w:rPr>
        <w:t xml:space="preserve"> </w:t>
      </w:r>
      <w:r w:rsidRPr="004B7744">
        <w:rPr>
          <w:rFonts w:ascii="Frutiger 55" w:hAnsi="Frutiger 55" w:cs="Arial"/>
          <w:color w:val="000000" w:themeColor="text1"/>
          <w:kern w:val="1"/>
          <w:szCs w:val="20"/>
          <w:lang w:eastAsia="fr-FR"/>
        </w:rPr>
        <w:t>qu'ils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puissent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susciter</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soumissions provenant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21"/>
          <w:kern w:val="1"/>
          <w:szCs w:val="20"/>
          <w:lang w:eastAsia="fr-FR"/>
        </w:rPr>
        <w:t xml:space="preserve"> </w:t>
      </w:r>
      <w:r w:rsidRPr="004B7744">
        <w:rPr>
          <w:rFonts w:ascii="Frutiger 55" w:hAnsi="Frutiger 55" w:cs="Arial"/>
          <w:color w:val="000000" w:themeColor="text1"/>
          <w:kern w:val="1"/>
          <w:szCs w:val="20"/>
          <w:lang w:eastAsia="fr-FR"/>
        </w:rPr>
        <w:t>l'extérieur</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du</w:t>
      </w:r>
      <w:r w:rsidRPr="004B7744">
        <w:rPr>
          <w:rFonts w:ascii="Frutiger 55" w:hAnsi="Frutiger 55" w:cs="Arial"/>
          <w:color w:val="000000" w:themeColor="text1"/>
          <w:spacing w:val="41"/>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22"/>
          <w:kern w:val="1"/>
          <w:szCs w:val="20"/>
          <w:lang w:eastAsia="fr-FR"/>
        </w:rPr>
        <w:t xml:space="preserve"> </w:t>
      </w:r>
      <w:r w:rsidR="006F3531" w:rsidRPr="004B7744">
        <w:rPr>
          <w:rFonts w:ascii="Frutiger 55" w:hAnsi="Frutiger 55" w:cs="Arial"/>
          <w:color w:val="000000" w:themeColor="text1"/>
          <w:kern w:val="1"/>
          <w:szCs w:val="20"/>
          <w:lang w:eastAsia="fr-FR"/>
        </w:rPr>
        <w:t>de l’Autorité contractante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2"/>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30"/>
          <w:kern w:val="1"/>
          <w:szCs w:val="20"/>
          <w:lang w:eastAsia="fr-FR"/>
        </w:rPr>
        <w:t xml:space="preserve"> </w:t>
      </w:r>
      <w:r w:rsidRPr="004B7744">
        <w:rPr>
          <w:rFonts w:ascii="Frutiger 55" w:hAnsi="Frutiger 55" w:cs="Arial"/>
          <w:color w:val="000000" w:themeColor="text1"/>
          <w:kern w:val="1"/>
          <w:szCs w:val="20"/>
          <w:lang w:eastAsia="fr-FR"/>
        </w:rPr>
        <w:t>l'Union</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w:t>
      </w:r>
    </w:p>
    <w:p w:rsidR="004B7744" w:rsidRPr="004B7744" w:rsidRDefault="004B7744" w:rsidP="004B7744">
      <w:pPr>
        <w:pStyle w:val="Paragraphedeliste"/>
        <w:tabs>
          <w:tab w:val="left" w:pos="460"/>
        </w:tabs>
        <w:autoSpaceDE w:val="0"/>
        <w:autoSpaceDN w:val="0"/>
        <w:adjustRightInd w:val="0"/>
        <w:spacing w:after="0" w:line="240" w:lineRule="auto"/>
        <w:ind w:left="1134" w:right="11"/>
        <w:rPr>
          <w:rFonts w:ascii="Frutiger 55" w:hAnsi="Frutiger 55" w:cs="Arial"/>
          <w:color w:val="000000" w:themeColor="text1"/>
          <w:kern w:val="1"/>
          <w:szCs w:val="20"/>
          <w:lang w:eastAsia="fr-FR"/>
        </w:rPr>
      </w:pPr>
    </w:p>
    <w:p w:rsidR="00CD16C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l'acquisition</w:t>
      </w:r>
      <w:proofErr w:type="gramEnd"/>
      <w:r w:rsidRPr="004B7744">
        <w:rPr>
          <w:rFonts w:ascii="Frutiger 55" w:hAnsi="Frutiger 55" w:cs="Arial"/>
          <w:color w:val="000000" w:themeColor="text1"/>
          <w:kern w:val="1"/>
          <w:szCs w:val="20"/>
          <w:lang w:eastAsia="fr-FR"/>
        </w:rPr>
        <w: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localement ou</w:t>
      </w:r>
      <w:r w:rsidRPr="004B7744">
        <w:rPr>
          <w:rFonts w:ascii="Frutiger 55" w:hAnsi="Frutiger 55" w:cs="Arial"/>
          <w:color w:val="000000" w:themeColor="text1"/>
          <w:spacing w:val="30"/>
          <w:kern w:val="1"/>
          <w:szCs w:val="20"/>
          <w:lang w:eastAsia="fr-FR"/>
        </w:rPr>
        <w:t xml:space="preserve"> </w:t>
      </w:r>
      <w:r w:rsidRPr="004B7744">
        <w:rPr>
          <w:rFonts w:ascii="Frutiger 55" w:hAnsi="Frutiger 55" w:cs="Arial"/>
          <w:color w:val="000000" w:themeColor="text1"/>
          <w:kern w:val="1"/>
          <w:szCs w:val="20"/>
          <w:lang w:eastAsia="fr-FR"/>
        </w:rPr>
        <w:t>à l'intérieur</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44"/>
          <w:kern w:val="1"/>
          <w:szCs w:val="20"/>
          <w:lang w:eastAsia="fr-FR"/>
        </w:rPr>
        <w:t xml:space="preserve"> </w:t>
      </w:r>
      <w:r w:rsidRPr="004B7744">
        <w:rPr>
          <w:rFonts w:ascii="Frutiger 55" w:hAnsi="Frutiger 55" w:cs="Arial"/>
          <w:color w:val="000000" w:themeColor="text1"/>
          <w:kern w:val="1"/>
          <w:szCs w:val="20"/>
          <w:lang w:eastAsia="fr-FR"/>
        </w:rPr>
        <w:t>l'Union,</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des</w:t>
      </w:r>
      <w:r w:rsidRPr="004B7744">
        <w:rPr>
          <w:rFonts w:ascii="Frutiger 55" w:hAnsi="Frutiger 55" w:cs="Arial"/>
          <w:color w:val="000000" w:themeColor="text1"/>
          <w:spacing w:val="41"/>
          <w:kern w:val="1"/>
          <w:szCs w:val="20"/>
          <w:lang w:eastAsia="fr-FR"/>
        </w:rPr>
        <w:t xml:space="preserve"> </w:t>
      </w:r>
      <w:r w:rsidRPr="004B7744">
        <w:rPr>
          <w:rFonts w:ascii="Frutiger 55" w:hAnsi="Frutiger 55" w:cs="Arial"/>
          <w:color w:val="000000" w:themeColor="text1"/>
          <w:kern w:val="1"/>
          <w:szCs w:val="20"/>
          <w:lang w:eastAsia="fr-FR"/>
        </w:rPr>
        <w:t>biens, services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1"/>
          <w:kern w:val="1"/>
          <w:szCs w:val="20"/>
          <w:lang w:eastAsia="fr-FR"/>
        </w:rPr>
        <w:t xml:space="preserve"> </w:t>
      </w:r>
      <w:r w:rsidRPr="004B7744">
        <w:rPr>
          <w:rFonts w:ascii="Frutiger 55" w:hAnsi="Frutiger 55" w:cs="Arial"/>
          <w:color w:val="000000" w:themeColor="text1"/>
          <w:kern w:val="1"/>
          <w:szCs w:val="20"/>
          <w:lang w:eastAsia="fr-FR"/>
        </w:rPr>
        <w:t>travaux</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a plus</w:t>
      </w:r>
      <w:r w:rsidR="00575858" w:rsidRPr="004B7744">
        <w:rPr>
          <w:rFonts w:ascii="Frutiger 55" w:hAnsi="Frutiger 55" w:cs="Arial"/>
          <w:color w:val="000000" w:themeColor="text1"/>
          <w:spacing w:val="12"/>
          <w:kern w:val="1"/>
          <w:szCs w:val="20"/>
          <w:lang w:eastAsia="fr-FR"/>
        </w:rPr>
        <w:t xml:space="preserve"> </w:t>
      </w:r>
      <w:r w:rsidRPr="004B7744">
        <w:rPr>
          <w:rFonts w:ascii="Frutiger 55" w:hAnsi="Frutiger 55" w:cs="Arial"/>
          <w:color w:val="000000" w:themeColor="text1"/>
          <w:kern w:val="1"/>
          <w:szCs w:val="20"/>
          <w:lang w:eastAsia="fr-FR"/>
        </w:rPr>
        <w:t>d'avantage</w:t>
      </w:r>
      <w:r w:rsidR="00575858"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kern w:val="1"/>
          <w:szCs w:val="20"/>
          <w:lang w:eastAsia="fr-FR"/>
        </w:rPr>
        <w:t>;</w:t>
      </w:r>
    </w:p>
    <w:p w:rsidR="004B7744" w:rsidRPr="004B7744" w:rsidRDefault="004B7744" w:rsidP="004B7744">
      <w:pPr>
        <w:tabs>
          <w:tab w:val="left" w:pos="460"/>
        </w:tabs>
        <w:autoSpaceDE w:val="0"/>
        <w:autoSpaceDN w:val="0"/>
        <w:adjustRightInd w:val="0"/>
        <w:spacing w:after="0" w:line="240" w:lineRule="auto"/>
        <w:ind w:right="11"/>
        <w:rPr>
          <w:rFonts w:ascii="Frutiger 55" w:hAnsi="Frutiger 55" w:cs="Arial"/>
          <w:color w:val="000000" w:themeColor="text1"/>
          <w:kern w:val="1"/>
          <w:szCs w:val="20"/>
          <w:lang w:eastAsia="fr-FR"/>
        </w:rPr>
      </w:pPr>
    </w:p>
    <w:p w:rsidR="00CD16C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les</w:t>
      </w:r>
      <w:proofErr w:type="gramEnd"/>
      <w:r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avantages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d'un  </w:t>
      </w:r>
      <w:r w:rsidRPr="004B7744">
        <w:rPr>
          <w:rFonts w:ascii="Frutiger 55" w:hAnsi="Frutiger 55" w:cs="Arial"/>
          <w:color w:val="000000" w:themeColor="text1"/>
          <w:spacing w:val="-20"/>
          <w:kern w:val="1"/>
          <w:szCs w:val="20"/>
          <w:lang w:eastAsia="fr-FR"/>
        </w:rPr>
        <w:t xml:space="preserve"> </w:t>
      </w:r>
      <w:r w:rsidRPr="004B7744">
        <w:rPr>
          <w:rFonts w:ascii="Frutiger 55" w:hAnsi="Frutiger 55" w:cs="Arial"/>
          <w:color w:val="000000" w:themeColor="text1"/>
          <w:kern w:val="1"/>
          <w:szCs w:val="20"/>
          <w:lang w:eastAsia="fr-FR"/>
        </w:rPr>
        <w:t xml:space="preserve">appel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d'offres  </w:t>
      </w:r>
      <w:r w:rsidRPr="004B7744">
        <w:rPr>
          <w:rFonts w:ascii="Frutiger 55" w:hAnsi="Frutiger 55" w:cs="Arial"/>
          <w:color w:val="000000" w:themeColor="text1"/>
          <w:spacing w:val="-20"/>
          <w:kern w:val="1"/>
          <w:szCs w:val="20"/>
          <w:lang w:eastAsia="fr-FR"/>
        </w:rPr>
        <w:t xml:space="preserve"> </w:t>
      </w:r>
      <w:r w:rsidRPr="004B7744">
        <w:rPr>
          <w:rFonts w:ascii="Frutiger 55" w:hAnsi="Frutiger 55" w:cs="Arial"/>
          <w:color w:val="000000" w:themeColor="text1"/>
          <w:kern w:val="1"/>
          <w:szCs w:val="20"/>
          <w:lang w:eastAsia="fr-FR"/>
        </w:rPr>
        <w:t xml:space="preserve">international  </w:t>
      </w:r>
      <w:r w:rsidRPr="004B7744">
        <w:rPr>
          <w:rFonts w:ascii="Frutiger 55" w:hAnsi="Frutiger 55" w:cs="Arial"/>
          <w:color w:val="000000" w:themeColor="text1"/>
          <w:spacing w:val="-10"/>
          <w:kern w:val="1"/>
          <w:szCs w:val="20"/>
          <w:lang w:eastAsia="fr-FR"/>
        </w:rPr>
        <w:t xml:space="preserve"> </w:t>
      </w:r>
      <w:r w:rsidRPr="004B7744">
        <w:rPr>
          <w:rFonts w:ascii="Frutiger 55" w:hAnsi="Frutiger 55" w:cs="Arial"/>
          <w:color w:val="000000" w:themeColor="text1"/>
          <w:kern w:val="1"/>
          <w:szCs w:val="20"/>
          <w:lang w:eastAsia="fr-FR"/>
        </w:rPr>
        <w:t xml:space="preserve">seraient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neutralisés  </w:t>
      </w:r>
      <w:r w:rsidRPr="004B7744">
        <w:rPr>
          <w:rFonts w:ascii="Frutiger 55" w:hAnsi="Frutiger 55" w:cs="Arial"/>
          <w:color w:val="000000" w:themeColor="text1"/>
          <w:spacing w:val="-20"/>
          <w:kern w:val="1"/>
          <w:szCs w:val="20"/>
          <w:lang w:eastAsia="fr-FR"/>
        </w:rPr>
        <w:t xml:space="preserve"> </w:t>
      </w:r>
      <w:r w:rsidRPr="004B7744">
        <w:rPr>
          <w:rFonts w:ascii="Frutiger 55" w:hAnsi="Frutiger 55" w:cs="Arial"/>
          <w:color w:val="000000" w:themeColor="text1"/>
          <w:kern w:val="1"/>
          <w:szCs w:val="20"/>
          <w:lang w:eastAsia="fr-FR"/>
        </w:rPr>
        <w:t>par</w:t>
      </w:r>
      <w:r w:rsidRPr="004B7744">
        <w:rPr>
          <w:rFonts w:ascii="Frutiger 55" w:hAnsi="Frutiger 55" w:cs="Arial"/>
          <w:color w:val="000000" w:themeColor="text1"/>
          <w:spacing w:val="53"/>
          <w:kern w:val="1"/>
          <w:szCs w:val="20"/>
          <w:lang w:eastAsia="fr-FR"/>
        </w:rPr>
        <w:t xml:space="preserve"> </w:t>
      </w:r>
      <w:r w:rsidRPr="004B7744">
        <w:rPr>
          <w:rFonts w:ascii="Frutiger 55" w:hAnsi="Frutiger 55" w:cs="Arial"/>
          <w:color w:val="000000" w:themeColor="text1"/>
          <w:kern w:val="1"/>
          <w:szCs w:val="20"/>
          <w:lang w:eastAsia="fr-FR"/>
        </w:rPr>
        <w:t xml:space="preserve">les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charges administratives</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0"/>
          <w:kern w:val="1"/>
          <w:szCs w:val="20"/>
          <w:lang w:eastAsia="fr-FR"/>
        </w:rPr>
        <w:t xml:space="preserve"> </w:t>
      </w:r>
      <w:r w:rsidRPr="004B7744">
        <w:rPr>
          <w:rFonts w:ascii="Frutiger 55" w:hAnsi="Frutiger 55" w:cs="Arial"/>
          <w:color w:val="000000" w:themeColor="text1"/>
          <w:kern w:val="1"/>
          <w:szCs w:val="20"/>
          <w:lang w:eastAsia="fr-FR"/>
        </w:rPr>
        <w:t>financières</w:t>
      </w:r>
      <w:r w:rsidR="00A07C07"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kern w:val="1"/>
          <w:szCs w:val="20"/>
          <w:lang w:eastAsia="fr-FR"/>
        </w:rPr>
        <w:t>induites</w:t>
      </w:r>
      <w:r w:rsidR="00A07C07"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kern w:val="1"/>
          <w:szCs w:val="20"/>
          <w:lang w:eastAsia="fr-FR"/>
        </w:rPr>
        <w:t>;</w:t>
      </w:r>
    </w:p>
    <w:p w:rsidR="004B7744" w:rsidRPr="004B7744" w:rsidRDefault="004B7744" w:rsidP="004B7744">
      <w:pPr>
        <w:tabs>
          <w:tab w:val="left" w:pos="460"/>
        </w:tabs>
        <w:autoSpaceDE w:val="0"/>
        <w:autoSpaceDN w:val="0"/>
        <w:adjustRightInd w:val="0"/>
        <w:spacing w:after="0" w:line="240" w:lineRule="auto"/>
        <w:ind w:right="11"/>
        <w:rPr>
          <w:rFonts w:ascii="Frutiger 55" w:hAnsi="Frutiger 55" w:cs="Arial"/>
          <w:color w:val="000000" w:themeColor="text1"/>
          <w:kern w:val="1"/>
          <w:szCs w:val="20"/>
          <w:lang w:eastAsia="fr-FR"/>
        </w:rPr>
      </w:pPr>
    </w:p>
    <w:p w:rsidR="00077629" w:rsidRPr="004B774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l'existence</w:t>
      </w:r>
      <w:proofErr w:type="gramEnd"/>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sur</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le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territoire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du</w:t>
      </w:r>
      <w:r w:rsidRPr="004B7744">
        <w:rPr>
          <w:rFonts w:ascii="Frutiger 55" w:hAnsi="Frutiger 55" w:cs="Arial"/>
          <w:color w:val="000000" w:themeColor="text1"/>
          <w:spacing w:val="49"/>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33"/>
          <w:kern w:val="1"/>
          <w:szCs w:val="20"/>
          <w:lang w:eastAsia="fr-FR"/>
        </w:rPr>
        <w:t xml:space="preserve"> </w:t>
      </w:r>
      <w:r w:rsidR="006F3531" w:rsidRPr="004B7744">
        <w:rPr>
          <w:rFonts w:ascii="Frutiger 55" w:hAnsi="Frutiger 55" w:cs="Arial"/>
          <w:color w:val="000000" w:themeColor="text1"/>
          <w:kern w:val="1"/>
          <w:szCs w:val="20"/>
          <w:lang w:eastAsia="fr-FR"/>
        </w:rPr>
        <w:t>l’Autorité contractante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9"/>
          <w:kern w:val="1"/>
          <w:szCs w:val="20"/>
          <w:lang w:eastAsia="fr-FR"/>
        </w:rPr>
        <w:t xml:space="preserve"> </w:t>
      </w:r>
      <w:r w:rsidRPr="004B7744">
        <w:rPr>
          <w:rFonts w:ascii="Frutiger 55" w:hAnsi="Frutiger 55" w:cs="Arial"/>
          <w:color w:val="000000" w:themeColor="text1"/>
          <w:kern w:val="1"/>
          <w:szCs w:val="20"/>
          <w:lang w:eastAsia="fr-FR"/>
        </w:rPr>
        <w:t>régional</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prestataires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en qualité</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et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en</w:t>
      </w:r>
      <w:r w:rsidRPr="004B7744">
        <w:rPr>
          <w:rFonts w:ascii="Frutiger 55" w:hAnsi="Frutiger 55" w:cs="Arial"/>
          <w:color w:val="000000" w:themeColor="text1"/>
          <w:spacing w:val="40"/>
          <w:kern w:val="1"/>
          <w:szCs w:val="20"/>
          <w:lang w:eastAsia="fr-FR"/>
        </w:rPr>
        <w:t xml:space="preserve"> </w:t>
      </w:r>
      <w:r w:rsidRPr="004B7744">
        <w:rPr>
          <w:rFonts w:ascii="Frutiger 55" w:hAnsi="Frutiger 55" w:cs="Arial"/>
          <w:color w:val="000000" w:themeColor="text1"/>
          <w:kern w:val="1"/>
          <w:szCs w:val="20"/>
          <w:lang w:eastAsia="fr-FR"/>
        </w:rPr>
        <w:t>nombre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suffisants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pour</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garantir</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28"/>
          <w:kern w:val="1"/>
          <w:szCs w:val="20"/>
          <w:lang w:eastAsia="fr-FR"/>
        </w:rPr>
        <w:t xml:space="preserve"> </w:t>
      </w:r>
      <w:r w:rsidR="00A83768" w:rsidRPr="004B7744">
        <w:rPr>
          <w:rFonts w:ascii="Frutiger 55" w:hAnsi="Frutiger 55" w:cs="Arial"/>
          <w:color w:val="000000" w:themeColor="text1"/>
          <w:kern w:val="1"/>
          <w:szCs w:val="20"/>
          <w:lang w:eastAsia="fr-FR"/>
        </w:rPr>
        <w:t>concurrence.</w:t>
      </w:r>
    </w:p>
    <w:p w:rsidR="00FC4C34" w:rsidRPr="00FC4C34" w:rsidRDefault="00FC4C34" w:rsidP="00A83768">
      <w:pPr>
        <w:tabs>
          <w:tab w:val="left" w:pos="460"/>
        </w:tabs>
        <w:autoSpaceDE w:val="0"/>
        <w:autoSpaceDN w:val="0"/>
        <w:adjustRightInd w:val="0"/>
        <w:ind w:left="851" w:right="11"/>
        <w:rPr>
          <w:rFonts w:ascii="Frutiger 55" w:hAnsi="Frutiger 55" w:cs="Arial"/>
          <w:color w:val="000000" w:themeColor="text1"/>
          <w:kern w:val="1"/>
          <w:szCs w:val="20"/>
          <w:lang w:eastAsia="fr-FR"/>
        </w:rPr>
      </w:pPr>
    </w:p>
    <w:p w:rsidR="00EE4C73" w:rsidRPr="00FC4C34" w:rsidRDefault="00D847EB" w:rsidP="00EE4C73">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rPr>
          <w:rFonts w:ascii="Frutiger 55" w:hAnsi="Frutiger 55" w:cs="Arial"/>
          <w:color w:val="000000" w:themeColor="text1"/>
          <w:szCs w:val="20"/>
          <w:lang w:eastAsia="fr-FR"/>
        </w:rPr>
      </w:pPr>
      <w:r w:rsidRPr="00FC4C34">
        <w:rPr>
          <w:rFonts w:ascii="Frutiger 55" w:hAnsi="Frutiger 55" w:cs="Arial"/>
          <w:b/>
          <w:color w:val="000000" w:themeColor="text1"/>
          <w:kern w:val="1"/>
          <w:szCs w:val="20"/>
          <w:lang w:eastAsia="fr-FR"/>
        </w:rPr>
        <w:lastRenderedPageBreak/>
        <w:t>A noter :</w:t>
      </w:r>
      <w:r w:rsidRPr="00FC4C34">
        <w:rPr>
          <w:rFonts w:ascii="Frutiger 55" w:hAnsi="Frutiger 55" w:cs="Arial"/>
          <w:color w:val="000000" w:themeColor="text1"/>
          <w:kern w:val="1"/>
          <w:szCs w:val="20"/>
          <w:lang w:eastAsia="fr-FR"/>
        </w:rPr>
        <w:t xml:space="preserve"> </w:t>
      </w:r>
      <w:r w:rsidRPr="00FC4C34">
        <w:rPr>
          <w:rFonts w:ascii="Frutiger 55" w:hAnsi="Frutiger 55" w:cs="Arial"/>
          <w:color w:val="000000" w:themeColor="text1"/>
          <w:szCs w:val="20"/>
          <w:lang w:eastAsia="fr-FR"/>
        </w:rPr>
        <w:t xml:space="preserve">Un </w:t>
      </w:r>
      <w:r w:rsidRPr="00FC4C34">
        <w:rPr>
          <w:rFonts w:ascii="Frutiger 55" w:hAnsi="Frutiger 55" w:cs="Arial"/>
          <w:b/>
          <w:color w:val="000000" w:themeColor="text1"/>
          <w:szCs w:val="20"/>
          <w:lang w:eastAsia="fr-FR"/>
        </w:rPr>
        <w:t>avis d'attribution</w:t>
      </w:r>
      <w:r w:rsidRPr="00FC4C34">
        <w:rPr>
          <w:rFonts w:ascii="Frutiger 55" w:hAnsi="Frutiger 55" w:cs="Arial"/>
          <w:color w:val="000000" w:themeColor="text1"/>
          <w:szCs w:val="20"/>
          <w:lang w:eastAsia="fr-FR"/>
        </w:rPr>
        <w:t xml:space="preserve"> doit toujours être publié. Néanmoins, ce dernier n’est pas nécessaire si le marché </w:t>
      </w:r>
      <w:r w:rsidR="000F6DD5" w:rsidRPr="00FC4C34">
        <w:rPr>
          <w:rFonts w:ascii="Frutiger 55" w:hAnsi="Frutiger 55" w:cs="Arial"/>
          <w:color w:val="000000" w:themeColor="text1"/>
          <w:szCs w:val="20"/>
          <w:lang w:eastAsia="fr-FR"/>
        </w:rPr>
        <w:t>a</w:t>
      </w:r>
      <w:r w:rsidRPr="00FC4C34">
        <w:rPr>
          <w:rFonts w:ascii="Frutiger 55" w:hAnsi="Frutiger 55" w:cs="Arial"/>
          <w:color w:val="000000" w:themeColor="text1"/>
          <w:szCs w:val="20"/>
          <w:lang w:eastAsia="fr-FR"/>
        </w:rPr>
        <w:t xml:space="preserve"> été déclaré secret (et que le caractère secret ait toujours lieu d'être au moment de l'attribution) ou que l'exécution du marché doive s'accompagner de mesures spécifiques de sécurité, ou lorsque la protection des intérêts essentiels de la Banque ou du pays partenaire l'exige, et</w:t>
      </w:r>
      <w:r w:rsidR="000A7B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lorsque la publication de l'avis d'attribution de marché est jugée non appropriée.</w:t>
      </w:r>
      <w:r w:rsidR="00EE4C73" w:rsidRPr="00FC4C34">
        <w:rPr>
          <w:rFonts w:ascii="Frutiger 55" w:hAnsi="Frutiger 55" w:cs="Arial"/>
          <w:color w:val="000000" w:themeColor="text1"/>
          <w:szCs w:val="20"/>
          <w:lang w:eastAsia="fr-FR"/>
        </w:rPr>
        <w:t xml:space="preserve"> </w:t>
      </w:r>
    </w:p>
    <w:p w:rsidR="00EE4C73" w:rsidRPr="00FC4C34" w:rsidRDefault="00EE4C73" w:rsidP="00EE4C73">
      <w:pPr>
        <w:autoSpaceDE w:val="0"/>
        <w:autoSpaceDN w:val="0"/>
        <w:adjustRightInd w:val="0"/>
        <w:spacing w:before="20" w:line="240" w:lineRule="exact"/>
        <w:ind w:right="11"/>
        <w:rPr>
          <w:rFonts w:ascii="Frutiger 55" w:hAnsi="Frutiger 55" w:cs="Arial"/>
          <w:color w:val="000000" w:themeColor="text1"/>
          <w:szCs w:val="20"/>
          <w:lang w:eastAsia="fr-FR"/>
        </w:rPr>
      </w:pPr>
    </w:p>
    <w:p w:rsidR="00077629" w:rsidRPr="00FC4C34" w:rsidRDefault="00EE4C73" w:rsidP="000F6DD5">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l’Autorité Contractante indique dans l’avis de marché que tout consultant qui souhaite connaître les raisons pour lesquelles son offre/proposition n’a pas été retenu doit en faire la demande. L’autorité contractante communiquera dans les plus brefs délais par écrit l’explication du rejet de la proposition. Si le soumissionnaire fait la demande d’assister à une réunion de </w:t>
      </w:r>
      <w:r w:rsidRPr="00FC4C34">
        <w:rPr>
          <w:rFonts w:ascii="Frutiger 55" w:hAnsi="Frutiger 55" w:cs="Arial"/>
          <w:b/>
          <w:color w:val="000000" w:themeColor="text1"/>
          <w:szCs w:val="20"/>
          <w:lang w:eastAsia="fr-FR"/>
        </w:rPr>
        <w:t>débriefing</w:t>
      </w:r>
      <w:r w:rsidRPr="00FC4C34">
        <w:rPr>
          <w:rFonts w:ascii="Frutiger 55" w:hAnsi="Frutiger 55" w:cs="Arial"/>
          <w:color w:val="000000" w:themeColor="text1"/>
          <w:szCs w:val="20"/>
          <w:lang w:eastAsia="fr-FR"/>
        </w:rPr>
        <w:t>, il devra en assumer tous les coûts.</w:t>
      </w:r>
    </w:p>
    <w:p w:rsidR="001B2945" w:rsidRPr="00FC4C34" w:rsidRDefault="001B2945" w:rsidP="001465F7">
      <w:pPr>
        <w:pStyle w:val="Titre3"/>
        <w:rPr>
          <w:rFonts w:ascii="Frutiger 55" w:hAnsi="Frutiger 55"/>
          <w:color w:val="000000" w:themeColor="text1"/>
          <w:sz w:val="20"/>
          <w:szCs w:val="20"/>
          <w:lang w:eastAsia="fr-FR"/>
        </w:rPr>
      </w:pPr>
      <w:bookmarkStart w:id="246" w:name="_Toc44600106"/>
      <w:bookmarkStart w:id="247" w:name="_Toc66263813"/>
      <w:r w:rsidRPr="00FC4C34">
        <w:rPr>
          <w:rFonts w:ascii="Frutiger 55" w:hAnsi="Frutiger 55"/>
          <w:color w:val="000000" w:themeColor="text1"/>
          <w:sz w:val="20"/>
          <w:szCs w:val="20"/>
          <w:lang w:eastAsia="fr-FR"/>
        </w:rPr>
        <w:t>Accords-Cadres</w:t>
      </w:r>
      <w:bookmarkEnd w:id="246"/>
      <w:bookmarkEnd w:id="247"/>
    </w:p>
    <w:p w:rsidR="001B2945" w:rsidRDefault="001B2945"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accord-cadre (AC) est un accord de longue durée conclu avec des fournisseurs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biens, de travaux et de services. L'AC fixe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termes et conditions de la passation de marchés individuels subséquents qui</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peuvent être attribués pendant la durée de l'accord. Les accords-cadres sont, en règle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générale, basés sur des prix qui ont été préalablement fixés, ou qui sont déterminés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lors de la remise en concurrence ou par une procédure permettant leur modification</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sans remise en concurrence. Les AC peuvent être autorisés comme alternatives aux</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méthodes de consultation des fournisseurs et d'A</w:t>
      </w:r>
      <w:r w:rsidR="001465F7" w:rsidRPr="00FC4C34">
        <w:rPr>
          <w:rFonts w:ascii="Frutiger 55" w:hAnsi="Frutiger 55" w:cs="Arial"/>
          <w:color w:val="000000" w:themeColor="text1"/>
          <w:szCs w:val="20"/>
          <w:lang w:eastAsia="fr-FR"/>
        </w:rPr>
        <w:t>ppel d’</w:t>
      </w:r>
      <w:r w:rsidRPr="00FC4C34">
        <w:rPr>
          <w:rFonts w:ascii="Frutiger 55" w:hAnsi="Frutiger 55" w:cs="Arial"/>
          <w:color w:val="000000" w:themeColor="text1"/>
          <w:szCs w:val="20"/>
          <w:lang w:eastAsia="fr-FR"/>
        </w:rPr>
        <w:t>O</w:t>
      </w:r>
      <w:r w:rsidR="001465F7" w:rsidRPr="00FC4C34">
        <w:rPr>
          <w:rFonts w:ascii="Frutiger 55" w:hAnsi="Frutiger 55" w:cs="Arial"/>
          <w:color w:val="000000" w:themeColor="text1"/>
          <w:szCs w:val="20"/>
          <w:lang w:eastAsia="fr-FR"/>
        </w:rPr>
        <w:t>ffres</w:t>
      </w:r>
      <w:r w:rsidRPr="00FC4C34">
        <w:rPr>
          <w:rFonts w:ascii="Frutiger 55" w:hAnsi="Frutiger 55" w:cs="Arial"/>
          <w:color w:val="000000" w:themeColor="text1"/>
          <w:szCs w:val="20"/>
          <w:lang w:eastAsia="fr-FR"/>
        </w:rPr>
        <w:t xml:space="preserve"> pour :</w:t>
      </w:r>
    </w:p>
    <w:p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B2945" w:rsidRDefault="001B2945" w:rsidP="004B7744">
      <w:pPr>
        <w:suppressAutoHyphens w:val="0"/>
        <w:autoSpaceDE w:val="0"/>
        <w:autoSpaceDN w:val="0"/>
        <w:adjustRightInd w:val="0"/>
        <w:spacing w:after="0" w:line="240" w:lineRule="auto"/>
        <w:ind w:left="284" w:hanging="28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les fournitures disponibles dans le commerce ou pour les produits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communs d'usage courant avec des spécifications standards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4B7744" w:rsidRPr="00FC4C34" w:rsidRDefault="004B7744" w:rsidP="004B7744">
      <w:pPr>
        <w:suppressAutoHyphens w:val="0"/>
        <w:autoSpaceDE w:val="0"/>
        <w:autoSpaceDN w:val="0"/>
        <w:adjustRightInd w:val="0"/>
        <w:spacing w:after="0" w:line="240" w:lineRule="auto"/>
        <w:ind w:left="284" w:hanging="284"/>
        <w:rPr>
          <w:rFonts w:ascii="Frutiger 55" w:hAnsi="Frutiger 55" w:cs="Arial"/>
          <w:color w:val="000000" w:themeColor="text1"/>
          <w:szCs w:val="20"/>
          <w:lang w:eastAsia="fr-FR"/>
        </w:rPr>
      </w:pPr>
    </w:p>
    <w:p w:rsidR="001465F7" w:rsidRPr="00FC4C34" w:rsidRDefault="001B2945" w:rsidP="004B7744">
      <w:pPr>
        <w:suppressAutoHyphens w:val="0"/>
        <w:autoSpaceDE w:val="0"/>
        <w:autoSpaceDN w:val="0"/>
        <w:adjustRightInd w:val="0"/>
        <w:spacing w:after="0" w:line="240" w:lineRule="auto"/>
        <w:ind w:left="284" w:hanging="28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les services simples et non</w:t>
      </w:r>
      <w:r w:rsidR="0001636E"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complexes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qui peuvent être demandés périodiquement par l'organisme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les différents organismes) de l'</w:t>
      </w:r>
      <w:r w:rsidR="00936AC8" w:rsidRPr="00FC4C34">
        <w:rPr>
          <w:rFonts w:ascii="Frutiger 55" w:hAnsi="Frutiger 55" w:cs="Arial"/>
          <w:color w:val="000000" w:themeColor="text1"/>
          <w:szCs w:val="20"/>
          <w:lang w:eastAsia="fr-FR"/>
        </w:rPr>
        <w:t>Autorité Contractante</w:t>
      </w:r>
      <w:r w:rsidR="001465F7" w:rsidRPr="00FC4C34">
        <w:rPr>
          <w:rFonts w:ascii="Frutiger 55" w:hAnsi="Frutiger 55" w:cs="Arial"/>
          <w:color w:val="000000" w:themeColor="text1"/>
          <w:szCs w:val="20"/>
          <w:lang w:eastAsia="fr-FR"/>
        </w:rPr>
        <w:t>.</w:t>
      </w:r>
    </w:p>
    <w:p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465F7" w:rsidRPr="00FC4C34" w:rsidRDefault="001B2945"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soumettre à la Banque aux fins d'un avis de non-objection, 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circonstances et justifications de l'utilisation d'un AC, l'approche et le modèle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adoptés, les procédures de sélection et d'attribution, et les clauses et conditions des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marchés. Les AC ne doivent pas limiter l'accès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étrangères et doivent</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être limités à une durée maximale de trois (3) années. Les procédures d'AC applicables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projet sont celles qui ont été jugées acceptables par la Banque et décrites dans</w:t>
      </w:r>
      <w:r w:rsidR="001465F7" w:rsidRPr="00FC4C34">
        <w:rPr>
          <w:rFonts w:ascii="Frutiger 55" w:hAnsi="Frutiger 55" w:cs="Arial"/>
          <w:color w:val="000000" w:themeColor="text1"/>
          <w:szCs w:val="20"/>
          <w:lang w:eastAsia="fr-FR"/>
        </w:rPr>
        <w:t xml:space="preserve"> le présent Guide et à </w:t>
      </w:r>
      <w:r w:rsidRPr="00FC4C34">
        <w:rPr>
          <w:rFonts w:ascii="Frutiger 55" w:hAnsi="Frutiger 55" w:cs="Arial"/>
          <w:color w:val="000000" w:themeColor="text1"/>
          <w:szCs w:val="20"/>
          <w:lang w:eastAsia="fr-FR"/>
        </w:rPr>
        <w:t>l'Accord ou Contrat de Prêt. Le montant total maximum des marchés passés dans 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cadre d'un AC doit être fixé dans le Plan de passation des marchés, être conforme aux</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risques, et il doit être convenu avec la Banque. </w:t>
      </w:r>
      <w:r w:rsidR="00E61E8A" w:rsidRPr="00FC4C34">
        <w:rPr>
          <w:rFonts w:ascii="Frutiger 55" w:hAnsi="Frutiger 55" w:cs="Arial"/>
          <w:color w:val="000000" w:themeColor="text1"/>
          <w:szCs w:val="20"/>
        </w:rPr>
        <w:tab/>
      </w:r>
    </w:p>
    <w:p w:rsidR="00251726" w:rsidRPr="00FC4C34" w:rsidRDefault="00251726" w:rsidP="001465F7">
      <w:pPr>
        <w:pStyle w:val="Titre3"/>
        <w:rPr>
          <w:rFonts w:ascii="Frutiger 55" w:hAnsi="Frutiger 55"/>
          <w:color w:val="000000" w:themeColor="text1"/>
          <w:sz w:val="20"/>
          <w:szCs w:val="20"/>
          <w:lang w:eastAsia="fr-FR"/>
        </w:rPr>
      </w:pPr>
      <w:bookmarkStart w:id="248" w:name="_Toc44600107"/>
      <w:bookmarkStart w:id="249" w:name="_Toc66263814"/>
      <w:r w:rsidRPr="00FC4C34">
        <w:rPr>
          <w:rFonts w:ascii="Frutiger 55" w:hAnsi="Frutiger 55"/>
          <w:color w:val="000000" w:themeColor="text1"/>
          <w:sz w:val="20"/>
          <w:szCs w:val="20"/>
          <w:lang w:eastAsia="fr-FR"/>
        </w:rPr>
        <w:t>Régie</w:t>
      </w:r>
      <w:bookmarkEnd w:id="248"/>
      <w:bookmarkEnd w:id="249"/>
    </w:p>
    <w:p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est à noter que la</w:t>
      </w:r>
      <w:r w:rsidR="0025172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w:t>
      </w:r>
      <w:r w:rsidR="00251726" w:rsidRPr="00FC4C34">
        <w:rPr>
          <w:rFonts w:ascii="Frutiger 55" w:hAnsi="Frutiger 55" w:cs="Arial"/>
          <w:color w:val="000000" w:themeColor="text1"/>
          <w:szCs w:val="20"/>
          <w:lang w:eastAsia="fr-FR"/>
        </w:rPr>
        <w:t>égie</w:t>
      </w:r>
      <w:r w:rsidRPr="00FC4C34">
        <w:rPr>
          <w:rFonts w:ascii="Frutiger 55" w:hAnsi="Frutiger 55" w:cs="Arial"/>
          <w:color w:val="000000" w:themeColor="text1"/>
          <w:szCs w:val="20"/>
          <w:lang w:eastAsia="fr-FR"/>
        </w:rPr>
        <w:t xml:space="preserve"> n’est pas considérée au titre de ce Guide comme une procédure de passation de marché. </w:t>
      </w:r>
    </w:p>
    <w:p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Par Régie, on entend </w:t>
      </w:r>
      <w:r w:rsidR="00251726" w:rsidRPr="00FC4C34">
        <w:rPr>
          <w:rFonts w:ascii="Frutiger 55" w:hAnsi="Frutiger 55" w:cs="Arial"/>
          <w:color w:val="000000" w:themeColor="text1"/>
          <w:szCs w:val="20"/>
          <w:lang w:eastAsia="fr-FR"/>
        </w:rPr>
        <w:t>l’exécution de travaux tels que la construction et</w:t>
      </w:r>
      <w:r w:rsidRPr="00FC4C34">
        <w:rPr>
          <w:rFonts w:ascii="Frutiger 55" w:hAnsi="Frutiger 55" w:cs="Arial"/>
          <w:color w:val="000000" w:themeColor="text1"/>
          <w:szCs w:val="20"/>
          <w:lang w:eastAsia="fr-FR"/>
        </w:rPr>
        <w:t xml:space="preserve"> </w:t>
      </w:r>
      <w:r w:rsidR="00251726" w:rsidRPr="00FC4C34">
        <w:rPr>
          <w:rFonts w:ascii="Frutiger 55" w:hAnsi="Frutiger 55" w:cs="Arial"/>
          <w:color w:val="000000" w:themeColor="text1"/>
          <w:szCs w:val="20"/>
          <w:lang w:eastAsia="fr-FR"/>
        </w:rPr>
        <w:t>l'installation d'équipements et la fourniture de services par une Administration du pays de l'</w:t>
      </w:r>
      <w:r w:rsidR="00936AC8" w:rsidRPr="00FC4C34">
        <w:rPr>
          <w:rFonts w:ascii="Frutiger 55" w:hAnsi="Frutiger 55" w:cs="Arial"/>
          <w:color w:val="000000" w:themeColor="text1"/>
          <w:szCs w:val="20"/>
          <w:lang w:eastAsia="fr-FR"/>
        </w:rPr>
        <w:t>Autorité Contractante</w:t>
      </w:r>
      <w:r w:rsidR="00251726" w:rsidRPr="00FC4C34">
        <w:rPr>
          <w:rFonts w:ascii="Frutiger 55" w:hAnsi="Frutiger 55" w:cs="Arial"/>
          <w:color w:val="000000" w:themeColor="text1"/>
          <w:szCs w:val="20"/>
          <w:lang w:eastAsia="fr-FR"/>
        </w:rPr>
        <w:t xml:space="preserve"> à l’aide de son propre</w:t>
      </w:r>
      <w:r w:rsidRPr="00FC4C34">
        <w:rPr>
          <w:rFonts w:ascii="Frutiger 55" w:hAnsi="Frutiger 55" w:cs="Arial"/>
          <w:color w:val="000000" w:themeColor="text1"/>
          <w:szCs w:val="20"/>
          <w:lang w:eastAsia="fr-FR"/>
        </w:rPr>
        <w:t xml:space="preserve"> </w:t>
      </w:r>
      <w:r w:rsidR="00251726" w:rsidRPr="00FC4C34">
        <w:rPr>
          <w:rFonts w:ascii="Frutiger 55" w:hAnsi="Frutiger 55" w:cs="Arial"/>
          <w:color w:val="000000" w:themeColor="text1"/>
          <w:szCs w:val="20"/>
          <w:lang w:eastAsia="fr-FR"/>
        </w:rPr>
        <w:t>personnel et matériel, peut</w:t>
      </w:r>
      <w:r w:rsidR="00C84F93" w:rsidRPr="00FC4C34">
        <w:rPr>
          <w:rFonts w:ascii="Frutiger 55" w:hAnsi="Frutiger 55" w:cs="Arial"/>
          <w:color w:val="000000" w:themeColor="text1"/>
          <w:szCs w:val="20"/>
          <w:lang w:eastAsia="fr-FR"/>
        </w:rPr>
        <w:t>-</w:t>
      </w:r>
      <w:r w:rsidR="00251726" w:rsidRPr="00FC4C34">
        <w:rPr>
          <w:rFonts w:ascii="Frutiger 55" w:hAnsi="Frutiger 55" w:cs="Arial"/>
          <w:color w:val="000000" w:themeColor="text1"/>
          <w:szCs w:val="20"/>
          <w:lang w:eastAsia="fr-FR"/>
        </w:rPr>
        <w:t>être la seule méthode possible de réalisation de travaux</w:t>
      </w:r>
      <w:r w:rsidRPr="00FC4C34">
        <w:rPr>
          <w:rFonts w:ascii="Frutiger 55" w:hAnsi="Frutiger 55" w:cs="Arial"/>
          <w:color w:val="000000" w:themeColor="text1"/>
          <w:szCs w:val="20"/>
          <w:lang w:eastAsia="fr-FR"/>
        </w:rPr>
        <w:t xml:space="preserve"> </w:t>
      </w:r>
      <w:r w:rsidR="00251726" w:rsidRPr="00FC4C34">
        <w:rPr>
          <w:rFonts w:ascii="Frutiger 55" w:hAnsi="Frutiger 55" w:cs="Arial"/>
          <w:color w:val="000000" w:themeColor="text1"/>
          <w:szCs w:val="20"/>
          <w:lang w:eastAsia="fr-FR"/>
        </w:rPr>
        <w:t>ou de prestations dans des circonstances particulières.</w:t>
      </w:r>
    </w:p>
    <w:p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L'utilisation de la régie requiert</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fixe le montant total maximum alloué à la régie, pour laquelle la</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doit émettre un avis de non-objection et applique avec la même rigueur 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contrôles de qualité et inspections que pour les marchés attribués à des tierces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parties. La régie doit être justifiée et ne peut être utilisée qu'après un avis de non</w:t>
      </w:r>
      <w:r w:rsidR="001465F7"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objection</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et dans les circonstances suivantes :</w:t>
      </w:r>
    </w:p>
    <w:p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Pr="00FC4C34"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Les quantités des travaux de construction et d’installation à exécuter ne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peuvent pas être définies à l’avance.</w:t>
      </w:r>
    </w:p>
    <w:p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b) Les travaux de construction et d’installation sont peu importants et dispersés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localisés dans des zones d’accès difficile, de sorte qu’il y a peu de chances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que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s qualifiées présentent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assorties de prix</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raisonnables.</w:t>
      </w:r>
    </w:p>
    <w:p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Les travaux de construction et d’installation doivent être réalisés sans perturber</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opérations en cours.</w:t>
      </w:r>
    </w:p>
    <w:p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est mieux en mesure que l’entrepreneur de supporter les risques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d’une interruption inévitable des travaux.</w:t>
      </w:r>
    </w:p>
    <w:p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 Des services spécialisés (autres que les services de consultants), tels que la</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cartographie et les relevés aériens, ne peuvent être réalisés que par un service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spécialisé de l'Etat, pour des considérations, telle que la sécurité nationale,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imposées par la loi ou la réglementation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w:t>
      </w:r>
    </w:p>
    <w:p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465F7" w:rsidRPr="00FC4C34" w:rsidRDefault="00251726"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f) Des réparations urgentes nécessitant une prise en charge rapide afin d'éviter la</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survenance de dommages supplémentaires, ou des travaux à réaliser dans des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régions en conflit pour lesquels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privées ne seraient pas</w:t>
      </w:r>
      <w:r w:rsidR="001465F7" w:rsidRPr="00FC4C34">
        <w:rPr>
          <w:rFonts w:ascii="Frutiger 55" w:hAnsi="Frutiger 55" w:cs="Arial"/>
          <w:color w:val="000000" w:themeColor="text1"/>
          <w:szCs w:val="20"/>
          <w:lang w:eastAsia="fr-FR"/>
        </w:rPr>
        <w:t xml:space="preserve"> </w:t>
      </w:r>
      <w:r w:rsidR="000F6DD5" w:rsidRPr="00FC4C34">
        <w:rPr>
          <w:rFonts w:ascii="Frutiger 55" w:hAnsi="Frutiger 55" w:cs="Arial"/>
          <w:color w:val="000000" w:themeColor="text1"/>
          <w:szCs w:val="20"/>
          <w:lang w:eastAsia="fr-FR"/>
        </w:rPr>
        <w:t>intéressées.</w:t>
      </w:r>
    </w:p>
    <w:p w:rsidR="00251726" w:rsidRPr="00FC4C34" w:rsidRDefault="00251726" w:rsidP="001465F7">
      <w:pPr>
        <w:pStyle w:val="Titre3"/>
        <w:rPr>
          <w:rFonts w:ascii="Frutiger 55" w:hAnsi="Frutiger 55"/>
          <w:color w:val="000000" w:themeColor="text1"/>
          <w:sz w:val="20"/>
          <w:szCs w:val="20"/>
          <w:lang w:eastAsia="fr-FR"/>
        </w:rPr>
      </w:pPr>
      <w:bookmarkStart w:id="250" w:name="_Toc44600108"/>
      <w:bookmarkStart w:id="251" w:name="_Toc66263815"/>
      <w:r w:rsidRPr="00FC4C34">
        <w:rPr>
          <w:rFonts w:ascii="Frutiger 55" w:hAnsi="Frutiger 55"/>
          <w:color w:val="000000" w:themeColor="text1"/>
          <w:sz w:val="20"/>
          <w:szCs w:val="20"/>
          <w:lang w:eastAsia="fr-FR"/>
        </w:rPr>
        <w:t>Passation des marchés au titre de prêts accordés à des institutions ou organismes</w:t>
      </w:r>
      <w:r w:rsidR="001465F7" w:rsidRPr="00FC4C34">
        <w:rPr>
          <w:rFonts w:ascii="Frutiger 55" w:hAnsi="Frutiger 55"/>
          <w:color w:val="000000" w:themeColor="text1"/>
          <w:sz w:val="20"/>
          <w:szCs w:val="20"/>
          <w:lang w:eastAsia="fr-FR"/>
        </w:rPr>
        <w:t xml:space="preserve"> i</w:t>
      </w:r>
      <w:r w:rsidRPr="00FC4C34">
        <w:rPr>
          <w:rFonts w:ascii="Frutiger 55" w:hAnsi="Frutiger 55"/>
          <w:color w:val="000000" w:themeColor="text1"/>
          <w:sz w:val="20"/>
          <w:szCs w:val="20"/>
          <w:lang w:eastAsia="fr-FR"/>
        </w:rPr>
        <w:t>ntermédiaires de financement</w:t>
      </w:r>
      <w:bookmarkEnd w:id="250"/>
      <w:bookmarkEnd w:id="251"/>
    </w:p>
    <w:p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les fonds du prêt vont à une institution ou une entité intermédiaire de financement (ou à son représentant désigné), par exemple, une caisse de crédit agricole, une société de financement du développement ou un fonds de développement des infrastructures, qui les rétrocédera à des bénéficiaires — particuliers, entreprise/entités privées, petites et moyennes entreprise/entités ou entreprise/entités publiques autonomes gérées sur une base commerciale — pour le financement partiel de sous-projets, ce sont les bénéficiaires eux-mêmes qui passent les marchés de fournitures, de travaux et de services. Les méthodes habituelles de passation des marchés des entreprises/entités publiques à caractère commercial ou des entreprises/entités privées du pays, jugées acceptables par la Banque sont utilisées pour ces marchés. </w:t>
      </w:r>
    </w:p>
    <w:p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Néanmoins, même dans ces cas, un appel d'offres concurrentiel, international ou national, restreint ou ouvert, peut être mieux adapté à l’achat de fournitures d’un coût unitaire élevé ou lorsque de grandes quantités de fournitures semblables peuvent être regroupées et achetées en gros. Lorsque les fonds du prêt vont à des bénéficiaires du secteur public ou à des marchés complexes et d'une grande ampleur, l'utilisation des méthodes de passation de marchés prévues par le présente Guide peut être prise en compte. </w:t>
      </w:r>
    </w:p>
    <w:p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52DBD"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contrat de prêt doit décrire les principes directeurs applicables à la passation de marchés des sous projets et jugés acceptab</w:t>
      </w:r>
      <w:r w:rsidR="000F6DD5" w:rsidRPr="00FC4C34">
        <w:rPr>
          <w:rFonts w:ascii="Frutiger 55" w:hAnsi="Frutiger 55" w:cs="Arial"/>
          <w:color w:val="000000" w:themeColor="text1"/>
          <w:szCs w:val="20"/>
          <w:lang w:eastAsia="fr-FR"/>
        </w:rPr>
        <w:t xml:space="preserve">les par la Banque. Le </w:t>
      </w:r>
      <w:r w:rsidR="006F3227" w:rsidRPr="00FC4C34">
        <w:rPr>
          <w:rFonts w:ascii="Frutiger 55" w:hAnsi="Frutiger 55" w:cs="Arial"/>
          <w:color w:val="000000" w:themeColor="text1"/>
          <w:szCs w:val="20"/>
          <w:lang w:eastAsia="fr-FR"/>
        </w:rPr>
        <w:t>contrat de</w:t>
      </w:r>
      <w:r w:rsidRPr="00FC4C34">
        <w:rPr>
          <w:rFonts w:ascii="Frutiger 55" w:hAnsi="Frutiger 55" w:cs="Arial"/>
          <w:color w:val="000000" w:themeColor="text1"/>
          <w:szCs w:val="20"/>
          <w:lang w:eastAsia="fr-FR"/>
        </w:rPr>
        <w:t xml:space="preserve"> prêt doit également définir les responsabilités principales des institutions ou des entités intermédiaires de financement (ou leurs représentants désignés) telles que :</w:t>
      </w:r>
    </w:p>
    <w:p w:rsidR="004B7744" w:rsidRPr="00FC4C34" w:rsidRDefault="004B7744"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52DBD" w:rsidRDefault="00B52DBD" w:rsidP="00F33AC0">
      <w:pPr>
        <w:pStyle w:val="Paragraphedeliste"/>
        <w:numPr>
          <w:ilvl w:val="0"/>
          <w:numId w:val="28"/>
        </w:numPr>
        <w:suppressAutoHyphens w:val="0"/>
        <w:autoSpaceDE w:val="0"/>
        <w:autoSpaceDN w:val="0"/>
        <w:adjustRightInd w:val="0"/>
        <w:spacing w:after="0" w:line="240" w:lineRule="auto"/>
        <w:ind w:left="567" w:hanging="20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évaluer</w:t>
      </w:r>
      <w:proofErr w:type="gramEnd"/>
      <w:r w:rsidRPr="00FC4C34">
        <w:rPr>
          <w:rFonts w:ascii="Frutiger 55" w:hAnsi="Frutiger 55" w:cs="Arial"/>
          <w:color w:val="000000" w:themeColor="text1"/>
          <w:szCs w:val="20"/>
          <w:lang w:eastAsia="fr-FR"/>
        </w:rPr>
        <w:t xml:space="preserve"> la capacité des bénéficiaires à mettre en œuvre les procédures de passation de marchés basée sur la concurrence et</w:t>
      </w:r>
    </w:p>
    <w:p w:rsidR="004B7744" w:rsidRPr="00FC4C34" w:rsidRDefault="004B7744" w:rsidP="004B7744">
      <w:pPr>
        <w:pStyle w:val="Paragraphedeliste"/>
        <w:suppressAutoHyphens w:val="0"/>
        <w:autoSpaceDE w:val="0"/>
        <w:autoSpaceDN w:val="0"/>
        <w:adjustRightInd w:val="0"/>
        <w:spacing w:after="0" w:line="240" w:lineRule="auto"/>
        <w:ind w:left="567"/>
        <w:rPr>
          <w:rFonts w:ascii="Frutiger 55" w:hAnsi="Frutiger 55" w:cs="Arial"/>
          <w:color w:val="000000" w:themeColor="text1"/>
          <w:szCs w:val="20"/>
          <w:lang w:eastAsia="fr-FR"/>
        </w:rPr>
      </w:pPr>
    </w:p>
    <w:p w:rsidR="00B52DBD" w:rsidRPr="00FC4C34" w:rsidRDefault="00B52DBD" w:rsidP="00F33AC0">
      <w:pPr>
        <w:pStyle w:val="Paragraphedeliste"/>
        <w:numPr>
          <w:ilvl w:val="0"/>
          <w:numId w:val="28"/>
        </w:numPr>
        <w:suppressAutoHyphens w:val="0"/>
        <w:autoSpaceDE w:val="0"/>
        <w:autoSpaceDN w:val="0"/>
        <w:adjustRightInd w:val="0"/>
        <w:spacing w:after="0" w:line="240" w:lineRule="auto"/>
        <w:ind w:left="567" w:hanging="20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conserver</w:t>
      </w:r>
      <w:proofErr w:type="gramEnd"/>
      <w:r w:rsidRPr="00FC4C34">
        <w:rPr>
          <w:rFonts w:ascii="Frutiger 55" w:hAnsi="Frutiger 55" w:cs="Arial"/>
          <w:color w:val="000000" w:themeColor="text1"/>
          <w:szCs w:val="20"/>
          <w:lang w:eastAsia="fr-FR"/>
        </w:rPr>
        <w:t xml:space="preserve"> tous les documents pertinents pour les audits de la Banque si besoin est.</w:t>
      </w:r>
    </w:p>
    <w:p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52DBD"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L'institution ou l’entité intermédiaire de financement (ou son représentant désigné) doit vérifier que le prix des marchés attribués par les bénéficiaires dans le cadre de l’exécution des sous projets, est raisonnable dans le secteur en question.</w:t>
      </w:r>
    </w:p>
    <w:p w:rsidR="004B7744" w:rsidRDefault="004B7744"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B7744" w:rsidRDefault="004B7744"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B7744" w:rsidRDefault="004B7744"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13DE8" w:rsidRPr="00FC4C34" w:rsidRDefault="00A13DE8"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Pr="00FC4C34" w:rsidRDefault="00251726" w:rsidP="00D43264">
      <w:pPr>
        <w:pStyle w:val="Titre3"/>
        <w:jc w:val="both"/>
        <w:rPr>
          <w:rFonts w:ascii="Frutiger 55" w:hAnsi="Frutiger 55"/>
          <w:color w:val="000000" w:themeColor="text1"/>
          <w:sz w:val="20"/>
          <w:szCs w:val="20"/>
          <w:lang w:eastAsia="fr-FR"/>
        </w:rPr>
      </w:pPr>
      <w:bookmarkStart w:id="252" w:name="_Toc48660577"/>
      <w:bookmarkStart w:id="253" w:name="_Toc48660578"/>
      <w:bookmarkStart w:id="254" w:name="_Toc48660579"/>
      <w:bookmarkStart w:id="255" w:name="_Toc48660580"/>
      <w:bookmarkStart w:id="256" w:name="_Toc48660582"/>
      <w:bookmarkStart w:id="257" w:name="_Toc48660587"/>
      <w:bookmarkStart w:id="258" w:name="_Toc48660589"/>
      <w:bookmarkStart w:id="259" w:name="_Toc44600109"/>
      <w:bookmarkStart w:id="260" w:name="_Toc66263816"/>
      <w:bookmarkEnd w:id="252"/>
      <w:bookmarkEnd w:id="253"/>
      <w:bookmarkEnd w:id="254"/>
      <w:bookmarkEnd w:id="255"/>
      <w:bookmarkEnd w:id="256"/>
      <w:bookmarkEnd w:id="257"/>
      <w:bookmarkEnd w:id="258"/>
      <w:r w:rsidRPr="00FC4C34">
        <w:rPr>
          <w:rFonts w:ascii="Frutiger 55" w:hAnsi="Frutiger 55"/>
          <w:color w:val="000000" w:themeColor="text1"/>
          <w:sz w:val="20"/>
          <w:szCs w:val="20"/>
          <w:lang w:eastAsia="fr-FR"/>
        </w:rPr>
        <w:lastRenderedPageBreak/>
        <w:t>Passation des contrats dans le cadre de Partenariats Public Privé (PPP)</w:t>
      </w:r>
      <w:bookmarkEnd w:id="259"/>
      <w:bookmarkEnd w:id="260"/>
    </w:p>
    <w:p w:rsidR="004379A2" w:rsidRPr="00FC4C34" w:rsidRDefault="004379A2" w:rsidP="009B1DD9">
      <w:pPr>
        <w:pStyle w:val="Titre4"/>
        <w:rPr>
          <w:rFonts w:ascii="Frutiger 55" w:hAnsi="Frutiger 55" w:cs="Arial"/>
          <w:color w:val="000000" w:themeColor="text1"/>
          <w:sz w:val="20"/>
          <w:szCs w:val="20"/>
          <w:lang w:eastAsia="fr-FR"/>
        </w:rPr>
      </w:pPr>
      <w:r w:rsidRPr="00FC4C34">
        <w:rPr>
          <w:rFonts w:ascii="Frutiger 55" w:hAnsi="Frutiger 55" w:cs="Arial"/>
          <w:b w:val="0"/>
          <w:color w:val="000000" w:themeColor="text1"/>
          <w:sz w:val="20"/>
          <w:szCs w:val="20"/>
          <w:lang w:val="fr-FR" w:eastAsia="fr-FR"/>
        </w:rPr>
        <w:t xml:space="preserve">Principe </w:t>
      </w:r>
    </w:p>
    <w:p w:rsidR="004379A2" w:rsidRPr="00FC4C34" w:rsidRDefault="004379A2"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la Banque participe au financement d’un projet ou d’un contrat devant donner lieu à un partenariat public privé (PPP) tel qu’un CPT, CET, CPET, concessions ou autres formules similaires du secteur privé, l’Autorité Contractante doit utiliser pour l’attribution du contrat la procédure suivante, qui doit être décrite dans l’Accord ou Contrat de prêt et détaillée dans le Plan de Passation approuvé par la Banque. </w:t>
      </w:r>
    </w:p>
    <w:p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Ainsi, la procédure de passation PPP </w:t>
      </w:r>
      <w:r w:rsidR="00115051" w:rsidRPr="00FC4C34">
        <w:rPr>
          <w:rFonts w:ascii="Frutiger 55" w:hAnsi="Frutiger 55" w:cs="Arial"/>
          <w:color w:val="000000" w:themeColor="text1"/>
          <w:szCs w:val="20"/>
          <w:lang w:eastAsia="fr-FR"/>
        </w:rPr>
        <w:t xml:space="preserve">est ouverte dans les cas où </w:t>
      </w:r>
      <w:r w:rsidRPr="00FC4C34">
        <w:rPr>
          <w:rFonts w:ascii="Frutiger 55" w:hAnsi="Frutiger 55" w:cs="Arial"/>
          <w:color w:val="000000" w:themeColor="text1"/>
          <w:szCs w:val="20"/>
          <w:lang w:eastAsia="fr-FR"/>
        </w:rPr>
        <w:t>l’Autorité Contractante</w:t>
      </w:r>
      <w:r w:rsidR="00115051" w:rsidRPr="00FC4C34">
        <w:rPr>
          <w:rFonts w:ascii="Frutiger 55" w:hAnsi="Frutiger 55" w:cs="Arial"/>
          <w:color w:val="000000" w:themeColor="text1"/>
          <w:szCs w:val="20"/>
          <w:lang w:eastAsia="fr-FR"/>
        </w:rPr>
        <w:t xml:space="preserve"> n'est pas objectivement en mesure de définir les moyens techniques pouvant répondre à ses besoins et à ses objectifs, ainsi que dans les cas où </w:t>
      </w:r>
      <w:r w:rsidRPr="00FC4C34">
        <w:rPr>
          <w:rFonts w:ascii="Frutiger 55" w:hAnsi="Frutiger 55" w:cs="Arial"/>
          <w:color w:val="000000" w:themeColor="text1"/>
          <w:szCs w:val="20"/>
          <w:lang w:eastAsia="fr-FR"/>
        </w:rPr>
        <w:t>l’Autorité Contractante</w:t>
      </w:r>
      <w:r w:rsidR="00115051" w:rsidRPr="00FC4C34">
        <w:rPr>
          <w:rFonts w:ascii="Frutiger 55" w:hAnsi="Frutiger 55" w:cs="Arial"/>
          <w:color w:val="000000" w:themeColor="text1"/>
          <w:szCs w:val="20"/>
          <w:lang w:eastAsia="fr-FR"/>
        </w:rPr>
        <w:t xml:space="preserve"> n'est pas objectivement en mesure d'établir le montage juridique et/ou financier d'un projet. </w:t>
      </w:r>
    </w:p>
    <w:p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37E34" w:rsidRPr="00FC4C34" w:rsidRDefault="00115051"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Cette procédure permet</w:t>
      </w:r>
      <w:r w:rsidR="00437E34" w:rsidRPr="00FC4C34">
        <w:rPr>
          <w:rFonts w:ascii="Frutiger 55" w:hAnsi="Frutiger 55" w:cs="Arial"/>
          <w:color w:val="000000" w:themeColor="text1"/>
          <w:szCs w:val="20"/>
          <w:lang w:eastAsia="fr-FR"/>
        </w:rPr>
        <w:t xml:space="preserve"> à l’Autorité Contractante</w:t>
      </w:r>
      <w:r w:rsidRPr="00FC4C34">
        <w:rPr>
          <w:rFonts w:ascii="Frutiger 55" w:hAnsi="Frutiger 55" w:cs="Arial"/>
          <w:color w:val="000000" w:themeColor="text1"/>
          <w:szCs w:val="20"/>
          <w:lang w:eastAsia="fr-FR"/>
        </w:rPr>
        <w:t xml:space="preserve"> d'instaurer avec les candidats, un dialogue dont l'objet sera le développement de solutions aptes à répondre à ces besoins. Au terme de ce dialogue, les candidats seront invités à remettre leur offre finale sur la base de la ou des solutions identifiées au cours du dialogue. Ces offres doivent comprendre tous les éléments requis et nécessaires pour la réalisation du projet. </w:t>
      </w:r>
      <w:r w:rsidR="00437E34"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évalue les offres en fonction de critères d'attribution préétablis. </w:t>
      </w:r>
    </w:p>
    <w:p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379A2" w:rsidRPr="00FC4C34" w:rsidRDefault="00115051"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soumissionnaire ayant remis l'offre économiquement la plus avantageuse peut être amené à clarifier des aspects de son offre ou à confirmer les engagements contenus dans celle-ci, à condition que ceci n'ait pas pour effet de modifier les éléments substantiels de l'offre ou de l'appel d'offres, de fausser la concurrence ou d'entraîner des discriminations. </w:t>
      </w:r>
    </w:p>
    <w:p w:rsidR="004379A2" w:rsidRPr="00FC4C34" w:rsidRDefault="004379A2"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15051" w:rsidRPr="00FC4C34" w:rsidRDefault="00115051"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procédure de </w:t>
      </w:r>
      <w:r w:rsidR="004379A2" w:rsidRPr="00FC4C34">
        <w:rPr>
          <w:rFonts w:ascii="Frutiger 55" w:hAnsi="Frutiger 55" w:cs="Arial"/>
          <w:color w:val="000000" w:themeColor="text1"/>
          <w:szCs w:val="20"/>
          <w:lang w:eastAsia="fr-FR"/>
        </w:rPr>
        <w:t>de passation PPP</w:t>
      </w:r>
      <w:r w:rsidRPr="00FC4C34">
        <w:rPr>
          <w:rFonts w:ascii="Frutiger 55" w:hAnsi="Frutiger 55" w:cs="Arial"/>
          <w:color w:val="000000" w:themeColor="text1"/>
          <w:szCs w:val="20"/>
          <w:lang w:eastAsia="fr-FR"/>
        </w:rPr>
        <w:t xml:space="preserve"> devrait permettre d'assurer la flexibilité nécessaire aux discussions avec les candidats de tous les aspects du marché lors de la phase de mise en place, tout en veillant à ce que ces discussions soient menées dans le respect des principes de transparence et d’égalité de traitement. Elle est basée sur l'idée que des méthodes structurées de sélection doivent être sauvegardées en toute occasion, car celles-ci contribuent à garantir l’objectivité et l’intégrité de la procédure aboutissant au choix d'un opérateur. Ceci garantit la bonne utilisation des deniers publics, diminue les risques de pratiques peu transparentes et renforce la sécurité juridique nécessaire à la mise en place de tels projets. </w:t>
      </w:r>
    </w:p>
    <w:p w:rsidR="00115051" w:rsidRPr="00FC4C34" w:rsidRDefault="00115051" w:rsidP="009B1DD9">
      <w:pPr>
        <w:pStyle w:val="Titre4"/>
        <w:jc w:val="both"/>
        <w:rPr>
          <w:rFonts w:ascii="Frutiger 55" w:hAnsi="Frutiger 55" w:cs="Arial"/>
          <w:color w:val="000000" w:themeColor="text1"/>
          <w:sz w:val="20"/>
          <w:szCs w:val="20"/>
          <w:lang w:eastAsia="fr-FR"/>
        </w:rPr>
      </w:pPr>
      <w:r w:rsidRPr="00FC4C34">
        <w:rPr>
          <w:rFonts w:ascii="Frutiger 55" w:hAnsi="Frutiger 55" w:cs="Arial"/>
          <w:b w:val="0"/>
          <w:color w:val="000000" w:themeColor="text1"/>
          <w:sz w:val="20"/>
          <w:szCs w:val="20"/>
          <w:lang w:val="fr-FR" w:eastAsia="fr-FR"/>
        </w:rPr>
        <w:t>Conduite de la procédure</w:t>
      </w:r>
    </w:p>
    <w:p w:rsidR="004379A2" w:rsidRPr="00FC4C34" w:rsidRDefault="004379A2"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15051" w:rsidRPr="00FC4C34" w:rsidRDefault="00115051"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4379A2"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fera connaître ses « besoins et exigences » dans l’avis de marché</w:t>
      </w:r>
    </w:p>
    <w:p w:rsidR="00115051" w:rsidRPr="00FC4C34" w:rsidRDefault="00115051"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et</w:t>
      </w:r>
      <w:proofErr w:type="gramEnd"/>
      <w:r w:rsidRPr="00FC4C34">
        <w:rPr>
          <w:rFonts w:ascii="Frutiger 55" w:hAnsi="Frutiger 55" w:cs="Arial"/>
          <w:color w:val="000000" w:themeColor="text1"/>
          <w:szCs w:val="20"/>
          <w:lang w:eastAsia="fr-FR"/>
        </w:rPr>
        <w:t xml:space="preserve"> il les définira dans l’avis même. Les éléments</w:t>
      </w:r>
      <w:r w:rsidR="004379A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substantiels</w:t>
      </w:r>
      <w:r w:rsidR="000F6DD5"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voir</w:t>
      </w:r>
      <w:r w:rsidR="000F6DD5"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fondamentaux des avis</w:t>
      </w:r>
      <w:r w:rsidR="000F6DD5"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ne peuvent pas être</w:t>
      </w:r>
      <w:r w:rsidR="004379A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modifiés au cours de la procédure d’attribution.</w:t>
      </w:r>
    </w:p>
    <w:p w:rsidR="004379A2" w:rsidRPr="00FC4C34" w:rsidRDefault="004379A2"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21A09" w:rsidRPr="00FC4C34" w:rsidRDefault="00115051"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sélection s’effectuant conformément aux </w:t>
      </w:r>
      <w:r w:rsidR="004379A2" w:rsidRPr="00FC4C34">
        <w:rPr>
          <w:rFonts w:ascii="Frutiger 55" w:hAnsi="Frutiger 55" w:cs="Arial"/>
          <w:color w:val="000000" w:themeColor="text1"/>
          <w:szCs w:val="20"/>
          <w:lang w:eastAsia="fr-FR"/>
        </w:rPr>
        <w:t>principes du présent Guide</w:t>
      </w:r>
      <w:r w:rsidRPr="00FC4C34">
        <w:rPr>
          <w:rFonts w:ascii="Frutiger 55" w:hAnsi="Frutiger 55" w:cs="Arial"/>
          <w:color w:val="000000" w:themeColor="text1"/>
          <w:szCs w:val="20"/>
          <w:lang w:eastAsia="fr-FR"/>
        </w:rPr>
        <w:t>, l’avis devra m</w:t>
      </w:r>
      <w:r w:rsidR="004379A2"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ntionner les niveaux minimaux de capacités. </w:t>
      </w:r>
    </w:p>
    <w:p w:rsidR="00821A09" w:rsidRPr="00FC4C34" w:rsidRDefault="00821A09"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15051" w:rsidRPr="00FC4C34" w:rsidRDefault="00115051"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w:t>
      </w:r>
      <w:r w:rsidR="00821A09" w:rsidRPr="00FC4C34">
        <w:rPr>
          <w:rFonts w:ascii="Frutiger 55" w:hAnsi="Frutiger 55" w:cs="Arial"/>
          <w:color w:val="000000" w:themeColor="text1"/>
          <w:szCs w:val="20"/>
          <w:lang w:eastAsia="fr-FR"/>
        </w:rPr>
        <w:t>la procédure de passation PPP</w:t>
      </w:r>
      <w:r w:rsidRPr="00FC4C34">
        <w:rPr>
          <w:rFonts w:ascii="Frutiger 55" w:hAnsi="Frutiger 55" w:cs="Arial"/>
          <w:color w:val="000000" w:themeColor="text1"/>
          <w:szCs w:val="20"/>
          <w:lang w:eastAsia="fr-FR"/>
        </w:rPr>
        <w:t xml:space="preserve"> est justifié par une complexité technique, </w:t>
      </w:r>
      <w:r w:rsidR="00821A09" w:rsidRPr="00FC4C34">
        <w:rPr>
          <w:rFonts w:ascii="Frutiger 55" w:hAnsi="Frutiger 55" w:cs="Arial"/>
          <w:color w:val="000000" w:themeColor="text1"/>
          <w:szCs w:val="20"/>
          <w:lang w:eastAsia="fr-FR"/>
        </w:rPr>
        <w:t xml:space="preserve">l’Autorité Contractante </w:t>
      </w:r>
      <w:r w:rsidRPr="00FC4C34">
        <w:rPr>
          <w:rFonts w:ascii="Frutiger 55" w:hAnsi="Frutiger 55" w:cs="Arial"/>
          <w:color w:val="000000" w:themeColor="text1"/>
          <w:szCs w:val="20"/>
          <w:lang w:eastAsia="fr-FR"/>
        </w:rPr>
        <w:t>pourr</w:t>
      </w:r>
      <w:r w:rsidR="00821A09" w:rsidRPr="00FC4C34">
        <w:rPr>
          <w:rFonts w:ascii="Frutiger 55" w:hAnsi="Frutiger 55" w:cs="Arial"/>
          <w:color w:val="000000" w:themeColor="text1"/>
          <w:szCs w:val="20"/>
          <w:lang w:eastAsia="fr-FR"/>
        </w:rPr>
        <w:t>a</w:t>
      </w:r>
      <w:r w:rsidRPr="00FC4C34">
        <w:rPr>
          <w:rFonts w:ascii="Frutiger 55" w:hAnsi="Frutiger 55" w:cs="Arial"/>
          <w:color w:val="000000" w:themeColor="text1"/>
          <w:szCs w:val="20"/>
          <w:lang w:eastAsia="fr-FR"/>
        </w:rPr>
        <w:t xml:space="preserve"> établir leurs exigences concernant la capacité technique des opérateurs économiques en</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s’inspirant de la définition des besoins et exigences. Si par exemple le marché porte sur</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l’établissement d’une infrastructure de transport intégrée devant desservir une aire</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géographique de taille x et ayant une capacité de transport de y personnes/heure sans</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qu’une combinaison précise des différents moyens de transport ait été prescrite, les</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candidats devront prouver d’avoir la capacité de réaliser de tels systèmes de transport</w:t>
      </w:r>
      <w:r w:rsidR="00821A09" w:rsidRPr="00FC4C34">
        <w:rPr>
          <w:rFonts w:ascii="Frutiger 55" w:hAnsi="Frutiger 55" w:cs="Arial"/>
          <w:color w:val="000000" w:themeColor="text1"/>
          <w:szCs w:val="20"/>
          <w:lang w:eastAsia="fr-FR"/>
        </w:rPr>
        <w:t xml:space="preserve"> quel que</w:t>
      </w:r>
      <w:r w:rsidRPr="00FC4C34">
        <w:rPr>
          <w:rFonts w:ascii="Frutiger 55" w:hAnsi="Frutiger 55" w:cs="Arial"/>
          <w:color w:val="000000" w:themeColor="text1"/>
          <w:szCs w:val="20"/>
          <w:lang w:eastAsia="fr-FR"/>
        </w:rPr>
        <w:t xml:space="preserve"> soit la combinaison des moyens de transport qu’ils auront utilisée à ce</w:t>
      </w:r>
      <w:r w:rsidR="00821A09" w:rsidRPr="00FC4C34">
        <w:rPr>
          <w:rFonts w:ascii="Frutiger 55" w:hAnsi="Frutiger 55" w:cs="Arial"/>
          <w:color w:val="000000" w:themeColor="text1"/>
          <w:szCs w:val="20"/>
          <w:lang w:eastAsia="fr-FR"/>
        </w:rPr>
        <w:t>tte</w:t>
      </w:r>
      <w:r w:rsidRPr="00FC4C34">
        <w:rPr>
          <w:rFonts w:ascii="Frutiger 55" w:hAnsi="Frutiger 55" w:cs="Arial"/>
          <w:color w:val="000000" w:themeColor="text1"/>
          <w:szCs w:val="20"/>
          <w:lang w:eastAsia="fr-FR"/>
        </w:rPr>
        <w:t xml:space="preserve"> fin.</w:t>
      </w:r>
    </w:p>
    <w:p w:rsidR="00821A09" w:rsidRPr="00FC4C34" w:rsidRDefault="00821A09"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15051" w:rsidRPr="00FC4C34" w:rsidRDefault="00115051"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Si </w:t>
      </w:r>
      <w:r w:rsidR="00B96265"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entend limiter le nombre de participants à inviter (au moins trois), alors l’avis devra en outre contenir les critères ou règles</w:t>
      </w:r>
      <w:r w:rsidR="00B962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objectifs et non discriminatoires qu'ils prévoient d'utiliser, le nombre minimal de</w:t>
      </w:r>
      <w:r w:rsidR="00B962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candidats qu'ils prévoient d'inviter et, le cas échéant, le nombre maximal</w:t>
      </w:r>
      <w:r w:rsidR="00B96265" w:rsidRPr="00FC4C34">
        <w:rPr>
          <w:rFonts w:ascii="Frutiger 55" w:hAnsi="Frutiger 55" w:cs="Arial"/>
          <w:color w:val="000000" w:themeColor="text1"/>
          <w:szCs w:val="20"/>
          <w:lang w:eastAsia="fr-FR"/>
        </w:rPr>
        <w:t>.</w:t>
      </w:r>
    </w:p>
    <w:p w:rsidR="00B96265" w:rsidRPr="00FC4C34" w:rsidRDefault="00B96265"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15051" w:rsidRPr="00FC4C34" w:rsidRDefault="00115051" w:rsidP="008E7CD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Au cas où </w:t>
      </w:r>
      <w:r w:rsidR="008E7CDA"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entend se prévaloir de la possibilité</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réduire graduellement le nombre de solutions à discuter au</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cours de la phase de dialogue, il l’indique dans l’avis de marché.</w:t>
      </w:r>
    </w:p>
    <w:p w:rsidR="008E7CDA" w:rsidRPr="00FC4C34" w:rsidRDefault="008E7CDA"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15051" w:rsidRPr="00FC4C34" w:rsidRDefault="00115051" w:rsidP="008E7CDA">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Dans le cas d</w:t>
      </w:r>
      <w:r w:rsidR="008E7CDA" w:rsidRPr="00FC4C34">
        <w:rPr>
          <w:rFonts w:ascii="Frutiger 55" w:hAnsi="Frutiger 55" w:cs="Arial"/>
          <w:color w:val="000000" w:themeColor="text1"/>
          <w:szCs w:val="20"/>
          <w:lang w:eastAsia="fr-FR"/>
        </w:rPr>
        <w:t>e la procédure PPP</w:t>
      </w:r>
      <w:r w:rsidRPr="00FC4C34">
        <w:rPr>
          <w:rFonts w:ascii="Frutiger 55" w:hAnsi="Frutiger 55" w:cs="Arial"/>
          <w:color w:val="000000" w:themeColor="text1"/>
          <w:szCs w:val="20"/>
          <w:lang w:eastAsia="fr-FR"/>
        </w:rPr>
        <w:t>, le critère d’attribution doit</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obligatoirement être celui de l’offre économiquement la plus avantageuse.</w:t>
      </w:r>
    </w:p>
    <w:p w:rsidR="00115051" w:rsidRPr="00FC4C34" w:rsidRDefault="00115051" w:rsidP="008E7CD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convient de souligner que les critères d’attribution (ainsi que leur ordre d’importance)</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ne peuvent pas être modifiées en cours de procédure (c'est-à-dire au plus tard après</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l’envoi des invitations à participer au dialogue) pour d’évidentes raisons d’égalité de</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traitement – en fait d’éventuelles modifications des critères d’attribution après ce stade</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 la procédure seraient apportées à un moment où </w:t>
      </w:r>
      <w:r w:rsidR="008E7CDA"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pu obtenir</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connaissance des solutions proposées par les différents participants. </w:t>
      </w:r>
    </w:p>
    <w:p w:rsidR="008E7CDA" w:rsidRPr="00FC4C34" w:rsidRDefault="008E7CDA"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E7CDA" w:rsidRPr="00FC4C34" w:rsidRDefault="00115051"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Après l’expiration du délai pour la présentation des demandes de participation et après</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avoir effectué leur sélection, </w:t>
      </w:r>
      <w:r w:rsidR="008E7CDA"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envoie une invitation à</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participer au dialog</w:t>
      </w:r>
      <w:r w:rsidR="000F6DD5" w:rsidRPr="00FC4C34">
        <w:rPr>
          <w:rFonts w:ascii="Frutiger 55" w:hAnsi="Frutiger 55" w:cs="Arial"/>
          <w:color w:val="000000" w:themeColor="text1"/>
          <w:szCs w:val="20"/>
          <w:lang w:eastAsia="fr-FR"/>
        </w:rPr>
        <w:t xml:space="preserve">ue aux candidats sélectionnés. </w:t>
      </w:r>
    </w:p>
    <w:p w:rsidR="00115051" w:rsidRPr="00FC4C34" w:rsidRDefault="00115051" w:rsidP="009B1DD9">
      <w:pPr>
        <w:pStyle w:val="Titre4"/>
        <w:rPr>
          <w:rFonts w:ascii="Frutiger 55" w:hAnsi="Frutiger 55" w:cs="Arial"/>
          <w:color w:val="000000" w:themeColor="text1"/>
          <w:sz w:val="20"/>
          <w:szCs w:val="20"/>
          <w:lang w:eastAsia="fr-FR"/>
        </w:rPr>
      </w:pPr>
      <w:r w:rsidRPr="00FC4C34">
        <w:rPr>
          <w:rFonts w:ascii="Frutiger 55" w:hAnsi="Frutiger 55" w:cs="Arial"/>
          <w:b w:val="0"/>
          <w:color w:val="000000" w:themeColor="text1"/>
          <w:sz w:val="20"/>
          <w:szCs w:val="20"/>
          <w:lang w:val="fr-FR" w:eastAsia="fr-FR"/>
        </w:rPr>
        <w:t>La phase du dialogue</w:t>
      </w:r>
    </w:p>
    <w:p w:rsidR="008E7CDA" w:rsidRPr="00FC4C34" w:rsidRDefault="008E7CDA"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15051" w:rsidRPr="00FC4C34" w:rsidRDefault="008E7CDA"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L’Autorité Contractante </w:t>
      </w:r>
      <w:r w:rsidR="00115051" w:rsidRPr="00FC4C34">
        <w:rPr>
          <w:rFonts w:ascii="Frutiger 55" w:hAnsi="Frutiger 55" w:cs="Arial"/>
          <w:color w:val="000000" w:themeColor="text1"/>
          <w:szCs w:val="20"/>
          <w:lang w:eastAsia="fr-FR"/>
        </w:rPr>
        <w:t>ouvre, avec les</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candidats sélectionné</w:t>
      </w:r>
      <w:r w:rsidRPr="00FC4C34">
        <w:rPr>
          <w:rFonts w:ascii="Frutiger 55" w:hAnsi="Frutiger 55" w:cs="Arial"/>
          <w:color w:val="000000" w:themeColor="text1"/>
          <w:szCs w:val="20"/>
          <w:lang w:eastAsia="fr-FR"/>
        </w:rPr>
        <w:t>s</w:t>
      </w:r>
      <w:r w:rsidR="00115051" w:rsidRPr="00FC4C34">
        <w:rPr>
          <w:rFonts w:ascii="Frutiger 55" w:hAnsi="Frutiger 55" w:cs="Arial"/>
          <w:color w:val="000000" w:themeColor="text1"/>
          <w:szCs w:val="20"/>
          <w:lang w:eastAsia="fr-FR"/>
        </w:rPr>
        <w:t>, un dialogue dont l'objet est l'identification et la définition des</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 xml:space="preserve">moyens propres à satisfaire au mieux leurs besoins. Au cours de ce dialogue, </w:t>
      </w:r>
      <w:r w:rsidRPr="00FC4C34">
        <w:rPr>
          <w:rFonts w:ascii="Frutiger 55" w:hAnsi="Frutiger 55" w:cs="Arial"/>
          <w:color w:val="000000" w:themeColor="text1"/>
          <w:szCs w:val="20"/>
          <w:lang w:eastAsia="fr-FR"/>
        </w:rPr>
        <w:t>elle</w:t>
      </w:r>
      <w:r w:rsidR="00115051" w:rsidRPr="00FC4C34">
        <w:rPr>
          <w:rFonts w:ascii="Frutiger 55" w:hAnsi="Frutiger 55" w:cs="Arial"/>
          <w:color w:val="000000" w:themeColor="text1"/>
          <w:szCs w:val="20"/>
          <w:lang w:eastAsia="fr-FR"/>
        </w:rPr>
        <w:t xml:space="preserve"> peut</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 xml:space="preserve">discuter tous les aspects du marché avec les candidats sélectionnés.  </w:t>
      </w:r>
      <w:r w:rsidR="00D542BF" w:rsidRPr="00FC4C34">
        <w:rPr>
          <w:rFonts w:ascii="Frutiger 55" w:hAnsi="Frutiger 55" w:cs="Arial"/>
          <w:color w:val="000000" w:themeColor="text1"/>
          <w:szCs w:val="20"/>
          <w:lang w:eastAsia="fr-FR"/>
        </w:rPr>
        <w:t>L</w:t>
      </w:r>
      <w:r w:rsidR="00115051" w:rsidRPr="00FC4C34">
        <w:rPr>
          <w:rFonts w:ascii="Frutiger 55" w:hAnsi="Frutiger 55" w:cs="Arial"/>
          <w:color w:val="000000" w:themeColor="text1"/>
          <w:szCs w:val="20"/>
          <w:lang w:eastAsia="fr-FR"/>
        </w:rPr>
        <w:t>e dialogue peut donc porter non seulement sur les</w:t>
      </w:r>
      <w:r w:rsidR="00D542BF"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aspects « techniques » mais également sur des aspects économiques (prix, coûts,</w:t>
      </w:r>
      <w:r w:rsidR="00D542BF"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revenues …) ou les aspects juridiques (distribution et limitation des risques, garanties,</w:t>
      </w:r>
      <w:r w:rsidR="00D542BF"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possible création de « sociétés ad hoc …).</w:t>
      </w:r>
    </w:p>
    <w:p w:rsidR="00D542BF" w:rsidRPr="00FC4C34" w:rsidRDefault="00D542BF"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542BF" w:rsidRPr="00FC4C34" w:rsidRDefault="00D542BF" w:rsidP="00D542B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w:t>
      </w:r>
      <w:r w:rsidR="00115051" w:rsidRPr="00FC4C34">
        <w:rPr>
          <w:rFonts w:ascii="Frutiger 55" w:hAnsi="Frutiger 55" w:cs="Arial"/>
          <w:color w:val="000000" w:themeColor="text1"/>
          <w:szCs w:val="20"/>
          <w:lang w:eastAsia="fr-FR"/>
        </w:rPr>
        <w:t xml:space="preserve"> dialogue devra se faire</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individuellement avec chacun des participants sur base des idées et solutions de</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l’opérateur économique concerné.</w:t>
      </w:r>
    </w:p>
    <w:p w:rsidR="00D542BF" w:rsidRPr="00FC4C34" w:rsidRDefault="00D542BF" w:rsidP="00D542B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542BF" w:rsidRPr="00FC4C34" w:rsidRDefault="00437E3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Au cours du dialogue, </w:t>
      </w:r>
      <w:r w:rsidR="00D542BF"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demande aux participants de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concrétiser leur</w:t>
      </w:r>
      <w:r w:rsidR="00D542BF"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propositions de solutions par écrit, éventuellement sous forme d’offres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progressiv</w:t>
      </w:r>
      <w:r w:rsidR="000F6DD5" w:rsidRPr="00FC4C34">
        <w:rPr>
          <w:rFonts w:ascii="Frutiger 55" w:hAnsi="Frutiger 55" w:cs="Arial"/>
          <w:color w:val="000000" w:themeColor="text1"/>
          <w:szCs w:val="20"/>
          <w:lang w:eastAsia="fr-FR"/>
        </w:rPr>
        <w:t xml:space="preserve">ement complétés/perfectionnés. </w:t>
      </w:r>
    </w:p>
    <w:p w:rsidR="00437E34" w:rsidRPr="00FC4C34" w:rsidRDefault="00437E34" w:rsidP="009B1DD9">
      <w:pPr>
        <w:pStyle w:val="Titre4"/>
        <w:rPr>
          <w:rFonts w:ascii="Frutiger 55" w:hAnsi="Frutiger 55" w:cs="Arial"/>
          <w:color w:val="000000" w:themeColor="text1"/>
          <w:sz w:val="20"/>
          <w:szCs w:val="20"/>
          <w:lang w:val="fr-FR" w:eastAsia="fr-FR"/>
        </w:rPr>
      </w:pPr>
      <w:r w:rsidRPr="00FC4C34">
        <w:rPr>
          <w:rFonts w:ascii="Frutiger 55" w:hAnsi="Frutiger 55" w:cs="Arial"/>
          <w:b w:val="0"/>
          <w:color w:val="000000" w:themeColor="text1"/>
          <w:sz w:val="20"/>
          <w:szCs w:val="20"/>
          <w:lang w:val="fr-FR" w:eastAsia="fr-FR"/>
        </w:rPr>
        <w:t>Limitation progressive du nombre de solutions à examiner</w:t>
      </w:r>
    </w:p>
    <w:p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37E34"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437E34" w:rsidRPr="00FC4C34">
        <w:rPr>
          <w:rFonts w:ascii="Frutiger 55" w:hAnsi="Frutiger 55" w:cs="Arial"/>
          <w:color w:val="000000" w:themeColor="text1"/>
          <w:szCs w:val="20"/>
          <w:lang w:eastAsia="fr-FR"/>
        </w:rPr>
        <w:t xml:space="preserve"> peut prévoir</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que la procédure se déroule en phases successives de manière à réduire le nombre de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solutions à discuter pendant la phase du dialogue en appliquant les critères d'attributio</w:t>
      </w:r>
      <w:r w:rsidRPr="00FC4C34">
        <w:rPr>
          <w:rFonts w:ascii="Frutiger 55" w:hAnsi="Frutiger 55" w:cs="Arial"/>
          <w:color w:val="000000" w:themeColor="text1"/>
          <w:szCs w:val="20"/>
          <w:lang w:eastAsia="fr-FR"/>
        </w:rPr>
        <w:t xml:space="preserve">n. </w:t>
      </w:r>
      <w:r w:rsidR="00437E34" w:rsidRPr="00FC4C34">
        <w:rPr>
          <w:rFonts w:ascii="Frutiger 55" w:hAnsi="Frutiger 55" w:cs="Arial"/>
          <w:color w:val="000000" w:themeColor="text1"/>
          <w:szCs w:val="20"/>
          <w:lang w:eastAsia="fr-FR"/>
        </w:rPr>
        <w:t xml:space="preserve">La complexité même du marché ainsi que la nécessité pour </w:t>
      </w:r>
      <w:r w:rsidRPr="00FC4C34">
        <w:rPr>
          <w:rFonts w:ascii="Frutiger 55" w:hAnsi="Frutiger 55" w:cs="Arial"/>
          <w:color w:val="000000" w:themeColor="text1"/>
          <w:szCs w:val="20"/>
          <w:lang w:eastAsia="fr-FR"/>
        </w:rPr>
        <w:t>l’Autorité Contractante</w:t>
      </w:r>
      <w:r w:rsidR="00437E34" w:rsidRPr="00FC4C34">
        <w:rPr>
          <w:rFonts w:ascii="Frutiger 55" w:hAnsi="Frutiger 55" w:cs="Arial"/>
          <w:color w:val="000000" w:themeColor="text1"/>
          <w:szCs w:val="20"/>
          <w:lang w:eastAsia="fr-FR"/>
        </w:rPr>
        <w:t xml:space="preserve"> de comparer plusieurs solutions et de pouvoir prendre des décisions qu</w:t>
      </w:r>
      <w:r w:rsidRPr="00FC4C34">
        <w:rPr>
          <w:rFonts w:ascii="Frutiger 55" w:hAnsi="Frutiger 55" w:cs="Arial"/>
          <w:color w:val="000000" w:themeColor="text1"/>
          <w:szCs w:val="20"/>
          <w:lang w:eastAsia="fr-FR"/>
        </w:rPr>
        <w:t xml:space="preserve">’elle </w:t>
      </w:r>
      <w:r w:rsidR="00437E34" w:rsidRPr="00FC4C34">
        <w:rPr>
          <w:rFonts w:ascii="Frutiger 55" w:hAnsi="Frutiger 55" w:cs="Arial"/>
          <w:color w:val="000000" w:themeColor="text1"/>
          <w:szCs w:val="20"/>
          <w:lang w:eastAsia="fr-FR"/>
        </w:rPr>
        <w:t>pourr</w:t>
      </w:r>
      <w:r w:rsidRPr="00FC4C34">
        <w:rPr>
          <w:rFonts w:ascii="Frutiger 55" w:hAnsi="Frutiger 55" w:cs="Arial"/>
          <w:color w:val="000000" w:themeColor="text1"/>
          <w:szCs w:val="20"/>
          <w:lang w:eastAsia="fr-FR"/>
        </w:rPr>
        <w:t>a</w:t>
      </w:r>
      <w:r w:rsidR="00437E34" w:rsidRPr="00FC4C34">
        <w:rPr>
          <w:rFonts w:ascii="Frutiger 55" w:hAnsi="Frutiger 55" w:cs="Arial"/>
          <w:color w:val="000000" w:themeColor="text1"/>
          <w:szCs w:val="20"/>
          <w:lang w:eastAsia="fr-FR"/>
        </w:rPr>
        <w:t xml:space="preserve"> justifier par après, exigent que l’application du critère d’attribution se fasse sur</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base de documents écrits. Que l’on qualifie ces documents de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 xml:space="preserve">« propositions de projets », </w:t>
      </w:r>
    </w:p>
    <w:p w:rsidR="00D542BF" w:rsidRPr="00FC4C34" w:rsidRDefault="00D542BF"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542BF" w:rsidRPr="00FC4C34" w:rsidRDefault="00437E3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réduction du nombre de solutions doit toutefois permettre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d'assurer une concurrence réelle. Il est précisé que cette règle ne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s’applique que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autant qu'il y ait un nombre suffisant de solutions ou de candidats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appropriés. Il se peut donc que la réduction du nombre par application des critères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d’attribution démontre que le nombre de solutions ou de candidats appropriés soit un</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seul, ce qui n’empêcherait pas </w:t>
      </w:r>
      <w:r w:rsidR="00D542BF"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de continuer la p</w:t>
      </w:r>
      <w:r w:rsidR="001C1C55" w:rsidRPr="00FC4C34">
        <w:rPr>
          <w:rFonts w:ascii="Frutiger 55" w:hAnsi="Frutiger 55" w:cs="Arial"/>
          <w:color w:val="000000" w:themeColor="text1"/>
          <w:szCs w:val="20"/>
          <w:lang w:eastAsia="fr-FR"/>
        </w:rPr>
        <w:t>rocédure.</w:t>
      </w:r>
    </w:p>
    <w:p w:rsidR="00437E34" w:rsidRPr="00FC4C34" w:rsidRDefault="00437E34" w:rsidP="009B1DD9">
      <w:pPr>
        <w:pStyle w:val="Titre4"/>
        <w:rPr>
          <w:rFonts w:ascii="Frutiger 55" w:hAnsi="Frutiger 55" w:cs="Arial"/>
          <w:color w:val="000000" w:themeColor="text1"/>
          <w:sz w:val="20"/>
          <w:szCs w:val="20"/>
          <w:lang w:val="fr-FR" w:eastAsia="fr-FR"/>
        </w:rPr>
      </w:pPr>
      <w:r w:rsidRPr="00FC4C34">
        <w:rPr>
          <w:rFonts w:ascii="Frutiger 55" w:hAnsi="Frutiger 55" w:cs="Arial"/>
          <w:b w:val="0"/>
          <w:color w:val="000000" w:themeColor="text1"/>
          <w:sz w:val="20"/>
          <w:szCs w:val="20"/>
          <w:lang w:val="fr-FR" w:eastAsia="fr-FR"/>
        </w:rPr>
        <w:t>La fin du dialogue, les offres finales et l’attribution du marché</w:t>
      </w:r>
    </w:p>
    <w:p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37E34" w:rsidRDefault="00437E3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moment venu,</w:t>
      </w:r>
      <w:r w:rsidR="00D542BF" w:rsidRPr="00FC4C34">
        <w:rPr>
          <w:rFonts w:ascii="Frutiger 55" w:hAnsi="Frutiger 55" w:cs="Arial"/>
          <w:color w:val="000000" w:themeColor="text1"/>
          <w:szCs w:val="20"/>
          <w:lang w:eastAsia="fr-FR"/>
        </w:rPr>
        <w:t xml:space="preserve"> l’Autorité Contractante</w:t>
      </w:r>
      <w:r w:rsidRPr="00FC4C34">
        <w:rPr>
          <w:rFonts w:ascii="Frutiger 55" w:hAnsi="Frutiger 55" w:cs="Arial"/>
          <w:color w:val="000000" w:themeColor="text1"/>
          <w:szCs w:val="20"/>
          <w:lang w:eastAsia="fr-FR"/>
        </w:rPr>
        <w:t xml:space="preserve"> déclare le dialogue conclu et en informe les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participants</w:t>
      </w:r>
      <w:r w:rsidR="00D542BF"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Il les invite à remettre leur</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offre finale sur la base de la ou des solutions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présentées et s</w:t>
      </w:r>
      <w:r w:rsidR="004B7744">
        <w:rPr>
          <w:rFonts w:ascii="Frutiger 55" w:hAnsi="Frutiger 55" w:cs="Arial"/>
          <w:color w:val="000000" w:themeColor="text1"/>
          <w:szCs w:val="20"/>
          <w:lang w:eastAsia="fr-FR"/>
        </w:rPr>
        <w:t>pécifiées au cours du dialogue.</w:t>
      </w:r>
    </w:p>
    <w:p w:rsidR="004B7744" w:rsidRPr="00FC4C34" w:rsidRDefault="004B774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37E34" w:rsidRPr="00FC4C34" w:rsidRDefault="00D542BF"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w:t>
      </w:r>
      <w:r w:rsidR="00437E34" w:rsidRPr="00FC4C34">
        <w:rPr>
          <w:rFonts w:ascii="Frutiger 55" w:hAnsi="Frutiger 55" w:cs="Arial"/>
          <w:color w:val="000000" w:themeColor="text1"/>
          <w:szCs w:val="20"/>
          <w:lang w:eastAsia="fr-FR"/>
        </w:rPr>
        <w:t>es offres doivent comprendre tous les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éléments requis et nécessaires pour la réalisation du proje</w:t>
      </w:r>
      <w:r w:rsidRPr="00FC4C34">
        <w:rPr>
          <w:rFonts w:ascii="Frutiger 55" w:hAnsi="Frutiger 55" w:cs="Arial"/>
          <w:color w:val="000000" w:themeColor="text1"/>
          <w:szCs w:val="20"/>
          <w:lang w:eastAsia="fr-FR"/>
        </w:rPr>
        <w:t>t</w:t>
      </w:r>
      <w:r w:rsidR="001C1C55" w:rsidRPr="00FC4C34">
        <w:rPr>
          <w:rFonts w:ascii="Frutiger 55" w:hAnsi="Frutiger 55" w:cs="Arial"/>
          <w:color w:val="000000" w:themeColor="text1"/>
          <w:szCs w:val="20"/>
          <w:lang w:eastAsia="fr-FR"/>
        </w:rPr>
        <w:t>. I</w:t>
      </w:r>
      <w:r w:rsidR="00437E34" w:rsidRPr="00FC4C34">
        <w:rPr>
          <w:rFonts w:ascii="Frutiger 55" w:hAnsi="Frutiger 55" w:cs="Arial"/>
          <w:color w:val="000000" w:themeColor="text1"/>
          <w:szCs w:val="20"/>
          <w:lang w:eastAsia="fr-FR"/>
        </w:rPr>
        <w:t>l s’agit donc d’offres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complètes.</w:t>
      </w:r>
    </w:p>
    <w:p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542BF" w:rsidRPr="00FC4C34" w:rsidRDefault="00437E34"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Une fois ces offres finales reçues, </w:t>
      </w:r>
      <w:r w:rsidR="00D542BF"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peut</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demander à ce qu’elles soient clarifiées, précisées et</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perfectionnées. Cependant, ces précisions, clarifications, perfectionnements ou</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compléments ne peuvent avoir pour effet de modifier des éléments fondamentaux de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l'offre ou de l'appel d'offres, dont la variation est susceptible de fausser la concurrence ou</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d'avoir un effet discriminatoire. </w:t>
      </w:r>
    </w:p>
    <w:p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L</w:t>
      </w:r>
      <w:r w:rsidR="00437E34" w:rsidRPr="00FC4C34">
        <w:rPr>
          <w:rFonts w:ascii="Frutiger 55" w:hAnsi="Frutiger 55" w:cs="Arial"/>
          <w:color w:val="000000" w:themeColor="text1"/>
          <w:szCs w:val="20"/>
          <w:lang w:eastAsia="fr-FR"/>
        </w:rPr>
        <w:t>es offres finales sont alors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évaluées en fonction des critères d’attribution et l’offre économiquement la plus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 xml:space="preserve">avantageuse est identifiée. En cas de besoin et sur demande </w:t>
      </w:r>
      <w:r w:rsidRPr="00FC4C34">
        <w:rPr>
          <w:rFonts w:ascii="Frutiger 55" w:hAnsi="Frutiger 55" w:cs="Arial"/>
          <w:color w:val="000000" w:themeColor="text1"/>
          <w:szCs w:val="20"/>
          <w:lang w:eastAsia="fr-FR"/>
        </w:rPr>
        <w:t>de l’Autorité Contractante</w:t>
      </w:r>
      <w:r w:rsidR="00437E34" w:rsidRPr="00FC4C34">
        <w:rPr>
          <w:rFonts w:ascii="Frutiger 55" w:hAnsi="Frutiger 55" w:cs="Arial"/>
          <w:color w:val="000000" w:themeColor="text1"/>
          <w:szCs w:val="20"/>
          <w:lang w:eastAsia="fr-FR"/>
        </w:rPr>
        <w:t>, le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soumissionnaire ayant remis l’offre économiquement la plus avantageuse peut être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amené à clarifier des aspects de son offre ou à confirmer les engagements figurant dans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celle-ci, à condition que ceci n'ait pas pour effet de modifier des éléments substantiels de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l'offre ou de l'appel d'offres, de fausser la concurrence ou d'entraîner des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discriminations</w:t>
      </w:r>
      <w:r w:rsidRPr="00FC4C34">
        <w:rPr>
          <w:rFonts w:ascii="Frutiger 55" w:hAnsi="Frutiger 55" w:cs="Arial"/>
          <w:color w:val="000000" w:themeColor="text1"/>
          <w:szCs w:val="20"/>
          <w:lang w:eastAsia="fr-FR"/>
        </w:rPr>
        <w:t>.</w:t>
      </w:r>
    </w:p>
    <w:p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76B48" w:rsidRPr="00FC4C34" w:rsidRDefault="00437E34" w:rsidP="00476B4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faut souligner qu’il ne s’agit pas de négociations avec ce seul</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opérateur économique. Il s’agit de quelque chose de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beaucoup plus limité, à savoir, d’un</w:t>
      </w:r>
      <w:r w:rsidR="00D542BF"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clarification ou d’une confirmatio</w:t>
      </w:r>
      <w:r w:rsidR="00D542BF" w:rsidRPr="00FC4C34">
        <w:rPr>
          <w:rFonts w:ascii="Frutiger 55" w:hAnsi="Frutiger 55" w:cs="Arial"/>
          <w:color w:val="000000" w:themeColor="text1"/>
          <w:szCs w:val="20"/>
          <w:lang w:eastAsia="fr-FR"/>
        </w:rPr>
        <w:t xml:space="preserve">n </w:t>
      </w:r>
      <w:r w:rsidRPr="00FC4C34">
        <w:rPr>
          <w:rFonts w:ascii="Frutiger 55" w:hAnsi="Frutiger 55" w:cs="Arial"/>
          <w:color w:val="000000" w:themeColor="text1"/>
          <w:szCs w:val="20"/>
          <w:lang w:eastAsia="fr-FR"/>
        </w:rPr>
        <w:t xml:space="preserve">d’engagements qui figurent déjà dans l’offre finale elle-même. </w:t>
      </w:r>
    </w:p>
    <w:p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Par dérogation aux dispositions</w:t>
      </w:r>
      <w:r w:rsidR="00D43264" w:rsidRPr="00FC4C34">
        <w:rPr>
          <w:rFonts w:ascii="Frutiger 55" w:hAnsi="Frutiger 55" w:cs="Arial"/>
          <w:color w:val="000000" w:themeColor="text1"/>
          <w:szCs w:val="20"/>
          <w:lang w:eastAsia="fr-FR"/>
        </w:rPr>
        <w:t xml:space="preserve"> ci-dessus définies</w:t>
      </w:r>
      <w:r w:rsidRPr="00FC4C34">
        <w:rPr>
          <w:rFonts w:ascii="Frutiger 55" w:hAnsi="Frutiger 55" w:cs="Arial"/>
          <w:color w:val="000000" w:themeColor="text1"/>
          <w:szCs w:val="20"/>
          <w:lang w:eastAsia="fr-FR"/>
        </w:rPr>
        <w:t>, la Banque peut accepter</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des cas exceptionnels, tels que pour des extensions de taille réduite de systèmes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existants gérés par un concessionnaire ou par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en place, de statut privé</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public, et lorsqu'une méthode concurrentielle ne serait pas justifiée, l'utilisation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procédures de passation d'une telle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sous réserve que :</w:t>
      </w:r>
    </w:p>
    <w:p w:rsidR="004B7744" w:rsidRPr="00FC4C34" w:rsidRDefault="004B774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Pr="00FC4C34" w:rsidRDefault="004B7744"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Pr>
          <w:rFonts w:ascii="Frutiger 55" w:hAnsi="Frutiger 55" w:cs="Arial"/>
          <w:color w:val="000000" w:themeColor="text1"/>
          <w:szCs w:val="20"/>
          <w:lang w:eastAsia="fr-FR"/>
        </w:rPr>
        <w:t>i.</w:t>
      </w:r>
      <w:r>
        <w:rPr>
          <w:rFonts w:ascii="Frutiger 55" w:hAnsi="Frutiger 55" w:cs="Arial"/>
          <w:color w:val="000000" w:themeColor="text1"/>
          <w:szCs w:val="20"/>
          <w:lang w:eastAsia="fr-FR"/>
        </w:rPr>
        <w:tab/>
      </w:r>
      <w:r w:rsidR="00251726" w:rsidRPr="00FC4C34">
        <w:rPr>
          <w:rFonts w:ascii="Frutiger 55" w:hAnsi="Frutiger 55" w:cs="Arial"/>
          <w:color w:val="000000" w:themeColor="text1"/>
          <w:szCs w:val="20"/>
          <w:lang w:eastAsia="fr-FR"/>
        </w:rPr>
        <w:t xml:space="preserve">l'organisme répond aux critères </w:t>
      </w:r>
      <w:r w:rsidR="006009AC" w:rsidRPr="00FC4C34">
        <w:rPr>
          <w:rFonts w:ascii="Frutiger 55" w:hAnsi="Frutiger 55" w:cs="Arial"/>
          <w:color w:val="000000" w:themeColor="text1"/>
          <w:szCs w:val="20"/>
          <w:lang w:eastAsia="fr-FR"/>
        </w:rPr>
        <w:t>d’exclusion</w:t>
      </w:r>
      <w:r w:rsidR="00251726" w:rsidRPr="00FC4C34">
        <w:rPr>
          <w:rFonts w:ascii="Frutiger 55" w:hAnsi="Frutiger 55" w:cs="Arial"/>
          <w:color w:val="000000" w:themeColor="text1"/>
          <w:szCs w:val="20"/>
          <w:lang w:eastAsia="fr-FR"/>
        </w:rPr>
        <w:t xml:space="preserve"> ;</w:t>
      </w:r>
    </w:p>
    <w:p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Banque juge acceptable la capacité, les pratiques et les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procédures dont dispose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au titre de ses activités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commerciales normales ;</w:t>
      </w:r>
    </w:p>
    <w:p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 xml:space="preserve">sous réserve des dispositions </w:t>
      </w:r>
      <w:r w:rsidR="006009AC" w:rsidRPr="00FC4C34">
        <w:rPr>
          <w:rFonts w:ascii="Frutiger 55" w:hAnsi="Frutiger 55" w:cs="Arial"/>
          <w:color w:val="000000" w:themeColor="text1"/>
          <w:szCs w:val="20"/>
          <w:lang w:eastAsia="fr-FR"/>
        </w:rPr>
        <w:t>concernant les conflits d’intérêt,</w:t>
      </w:r>
      <w:r w:rsidRPr="00FC4C34">
        <w:rPr>
          <w:rFonts w:ascii="Frutiger 55" w:hAnsi="Frutiger 55" w:cs="Arial"/>
          <w:color w:val="000000" w:themeColor="text1"/>
          <w:szCs w:val="20"/>
          <w:lang w:eastAsia="fr-FR"/>
        </w:rPr>
        <w:t xml:space="preserve"> l'organisme ne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 accorder une préférence ou attribuer de marchés à sa</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société mère, une société affiliée ou aux actionnaires la</w:t>
      </w:r>
      <w:r w:rsidR="006009A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contrôlant</w:t>
      </w:r>
      <w:r w:rsidR="00DF13E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et</w:t>
      </w:r>
    </w:p>
    <w:p w:rsidR="00D43264"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iv.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les procédures de passation assurent une concurrence juste, ainsi</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qu’efficacité, économie, qualité et transparence. </w:t>
      </w:r>
    </w:p>
    <w:p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43264"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doit</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effectuer des examens a posteriori à tout moment pendant</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l'exécution afin de vérifier que les capacités et les pratiques de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passation demeurent acceptables, et que les procédures de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passation convenues dans le</w:t>
      </w:r>
      <w:r w:rsidR="001C1C55" w:rsidRPr="00FC4C34">
        <w:rPr>
          <w:rFonts w:ascii="Frutiger 55" w:hAnsi="Frutiger 55" w:cs="Arial"/>
          <w:color w:val="000000" w:themeColor="text1"/>
          <w:szCs w:val="20"/>
          <w:lang w:eastAsia="fr-FR"/>
        </w:rPr>
        <w:t xml:space="preserve"> cadre du prêt sont respectées.</w:t>
      </w:r>
    </w:p>
    <w:p w:rsidR="00251726" w:rsidRPr="00FC4C34" w:rsidRDefault="00251726" w:rsidP="00D43264">
      <w:pPr>
        <w:pStyle w:val="Titre3"/>
        <w:rPr>
          <w:rFonts w:ascii="Frutiger 55" w:hAnsi="Frutiger 55"/>
          <w:color w:val="000000" w:themeColor="text1"/>
          <w:sz w:val="20"/>
          <w:szCs w:val="20"/>
          <w:lang w:eastAsia="fr-FR"/>
        </w:rPr>
      </w:pPr>
      <w:bookmarkStart w:id="261" w:name="_Toc44600110"/>
      <w:bookmarkStart w:id="262" w:name="_Toc66263817"/>
      <w:r w:rsidRPr="00FC4C34">
        <w:rPr>
          <w:rFonts w:ascii="Frutiger 55" w:hAnsi="Frutiger 55"/>
          <w:color w:val="000000" w:themeColor="text1"/>
          <w:sz w:val="20"/>
          <w:szCs w:val="20"/>
          <w:lang w:eastAsia="fr-FR"/>
        </w:rPr>
        <w:t>Passation de marchés basés sur la performance</w:t>
      </w:r>
      <w:bookmarkEnd w:id="261"/>
      <w:bookmarkEnd w:id="262"/>
    </w:p>
    <w:p w:rsidR="00D43264"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basés sur la performance aussi appelés marchés basés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sur les résultats</w:t>
      </w:r>
      <w:r w:rsidR="00C84F9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 rapporte à des processus concurrentiels de passation de marchés qui débouchent sur une relation contractuelle dans laquelle les paiements sont effectués en fonction de résultats mesurés et non pas selon la</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manière traditionnelle en fonction des moyens mis en </w:t>
      </w:r>
      <w:r w:rsidR="00D43264"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w:t>
      </w:r>
    </w:p>
    <w:p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D43264"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techniques définissent le but recherché et les résultats qui seront mesurés, y compris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manière dont ils seront mesurés. Ces résultats tendent à satisfaire un besoin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fonctionnel en termes de qualité, de quantité et de fiabilité. Le paiement est effectué</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en fonction de la quantité de résultats obtenus, à condition qu’ils aient été fournis au</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niveau de qualité requis. Les paiements pourront faire l’objet de réfaction (ou</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retenue) si les résultats sont d’une qualité inférieure et, dans certains cas, des primes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pourront être versées lorsque la qualité des résultats est supérieure. </w:t>
      </w:r>
    </w:p>
    <w:p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Normalement le</w:t>
      </w:r>
      <w:r w:rsidR="00D43264" w:rsidRPr="00FC4C34">
        <w:rPr>
          <w:rFonts w:ascii="Frutiger 55" w:hAnsi="Frutiger 55" w:cs="Arial"/>
          <w:color w:val="000000" w:themeColor="text1"/>
          <w:szCs w:val="20"/>
          <w:lang w:eastAsia="fr-FR"/>
        </w:rPr>
        <w:t xml:space="preserve"> </w:t>
      </w:r>
      <w:r w:rsidR="00FA041F" w:rsidRPr="00FC4C34">
        <w:rPr>
          <w:rFonts w:ascii="Frutiger 55" w:hAnsi="Frutiger 55" w:cs="Arial"/>
          <w:color w:val="000000" w:themeColor="text1"/>
          <w:szCs w:val="20"/>
          <w:lang w:eastAsia="fr-FR"/>
        </w:rPr>
        <w:t xml:space="preserve">dossier d’appel </w:t>
      </w:r>
      <w:r w:rsidR="00FC7D0F"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ne spécifie pas les moyens à mettre en </w:t>
      </w:r>
      <w:r w:rsidR="00D43264"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ni la méthode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travail à utiliser par l’Entrepreneur. Ce dernier est libre de proposer la solution qui</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convient le mieux, basée sur une expérience éprouvée et concluante, et il devra</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apporter la preuve que le niveau de qualité spécifié dans les documents d’appel</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d’offres sera atteint.</w:t>
      </w:r>
    </w:p>
    <w:p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basés sur les résultats peut concerner :</w:t>
      </w:r>
    </w:p>
    <w:p w:rsidR="004B7744" w:rsidRPr="00FC4C34" w:rsidRDefault="004B774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fourniture de services à rémunérer sur</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base des résultats obtenus ;</w:t>
      </w:r>
    </w:p>
    <w:p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conception, la fourniture, la construction (ou la modernisation) et la mise en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service d’une installation qui sera exploitée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w:t>
      </w:r>
      <w:proofErr w:type="gramStart"/>
      <w:r w:rsidRPr="00FC4C34">
        <w:rPr>
          <w:rFonts w:ascii="Frutiger 55" w:hAnsi="Frutiger 55" w:cs="Arial"/>
          <w:color w:val="000000" w:themeColor="text1"/>
          <w:szCs w:val="20"/>
          <w:lang w:eastAsia="fr-FR"/>
        </w:rPr>
        <w:t>ou</w:t>
      </w:r>
      <w:proofErr w:type="gramEnd"/>
    </w:p>
    <w:p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conception, la fourniture, la construction (ou la modernisation) d’une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installation et les services (autres que les services de consultants) en vue de son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exploitation et maintenance pour un nombre d’années préétabli après sa mise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en service.</w:t>
      </w:r>
    </w:p>
    <w:p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84F93" w:rsidRPr="00FC4C34"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Dans les cas où la conception, la fourniture et/ou la construction sont requises, l’Appel d’offres en deux étapes, dev</w:t>
      </w:r>
      <w:r w:rsidR="00FC7D0F" w:rsidRPr="00FC4C34">
        <w:rPr>
          <w:rFonts w:ascii="Frutiger 55" w:hAnsi="Frutiger 55" w:cs="Arial"/>
          <w:color w:val="000000" w:themeColor="text1"/>
          <w:szCs w:val="20"/>
          <w:lang w:eastAsia="fr-FR"/>
        </w:rPr>
        <w:t>raient en principe s’appliquer.</w:t>
      </w:r>
    </w:p>
    <w:p w:rsidR="00251726" w:rsidRPr="00FC4C34" w:rsidRDefault="00251726" w:rsidP="00F702BB">
      <w:pPr>
        <w:pStyle w:val="Titre3"/>
        <w:rPr>
          <w:rFonts w:ascii="Frutiger 55" w:hAnsi="Frutiger 55"/>
          <w:color w:val="000000" w:themeColor="text1"/>
          <w:sz w:val="20"/>
          <w:szCs w:val="20"/>
          <w:lang w:eastAsia="fr-FR"/>
        </w:rPr>
      </w:pPr>
      <w:bookmarkStart w:id="263" w:name="_Toc44600112"/>
      <w:bookmarkStart w:id="264" w:name="_Toc66263818"/>
      <w:r w:rsidRPr="00FC4C34">
        <w:rPr>
          <w:rFonts w:ascii="Frutiger 55" w:hAnsi="Frutiger 55"/>
          <w:color w:val="000000" w:themeColor="text1"/>
          <w:sz w:val="20"/>
          <w:szCs w:val="20"/>
          <w:lang w:eastAsia="fr-FR"/>
        </w:rPr>
        <w:t>Participation communautaire à la passation des marchés</w:t>
      </w:r>
      <w:bookmarkEnd w:id="263"/>
      <w:bookmarkEnd w:id="264"/>
    </w:p>
    <w:p w:rsidR="00F702BB"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Lorsque, afin d’accroître les chances de succès durable du projet ou d’atteindre</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certains de ses objectifs sociaux,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juge souhaitable pour certaines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composantes du projet</w:t>
      </w:r>
      <w:r w:rsidR="004B7744">
        <w:rPr>
          <w:rFonts w:ascii="Frutiger 55" w:hAnsi="Frutiger 55" w:cs="Arial"/>
          <w:color w:val="000000" w:themeColor="text1"/>
          <w:szCs w:val="20"/>
          <w:lang w:eastAsia="fr-FR"/>
        </w:rPr>
        <w:t> :</w:t>
      </w:r>
    </w:p>
    <w:p w:rsidR="004B7744" w:rsidRPr="00FC4C34" w:rsidRDefault="004B7744"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F702BB" w:rsidRPr="00FC4C34" w:rsidRDefault="00251726" w:rsidP="00F33AC0">
      <w:pPr>
        <w:pStyle w:val="Paragraphedeliste"/>
        <w:numPr>
          <w:ilvl w:val="0"/>
          <w:numId w:val="26"/>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faire appel à la participation de communautés locales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et/ou d’organisations non gouvernementales (ONG) pour des travaux de génie civil et</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fourniture de services (autres que les services de consultants) ou </w:t>
      </w:r>
    </w:p>
    <w:p w:rsidR="00F702BB" w:rsidRPr="00FC4C34" w:rsidRDefault="00251726" w:rsidP="00F33AC0">
      <w:pPr>
        <w:pStyle w:val="Paragraphedeliste"/>
        <w:numPr>
          <w:ilvl w:val="0"/>
          <w:numId w:val="26"/>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stimuler</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l’utilisation du savoir-faire, des fournitures et des matériaux locaux, ou iii) d’employer</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méthodes à forte intensité de main-d’</w:t>
      </w:r>
      <w:r w:rsidR="00F702BB"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et d’autres technologies appropriées,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ces considérations sont prises en compte dans le choix des procédures de passation</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marchés, la définition des spécifications et la détermination du contenu des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marchés, pour autant que ces méthodes soient acceptables par la Banque. </w:t>
      </w:r>
    </w:p>
    <w:p w:rsidR="00F702BB" w:rsidRPr="00FC4C34" w:rsidRDefault="00F702BB"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F702BB" w:rsidRPr="00FC4C34"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procédures proposées et les activités du projet à réaliser avec la participation de la</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communauté seront indiquées dans l’Accord ou Contrat de prêt et détaillées dans le</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Plan de passation des marchés approuvé par la Banque et mis à la disposition du</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public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w:t>
      </w:r>
    </w:p>
    <w:p w:rsidR="00F702BB" w:rsidRPr="00FC4C34" w:rsidRDefault="00F702BB"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51726" w:rsidRPr="00FC4C34"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raison de la nature participative de ces projets, il n'est pas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toujours possible de préparer, au moment des négociations, des plans de passation</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marchés détaillés, pour la composante du</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projet réalisée avec la participation de la communauté, en particulier lorsque les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procédures de passation ou les activités elles-mêmes sont mises en </w:t>
      </w:r>
      <w:r w:rsidR="00F702BB"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directement</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 la communauté. Lorsque cela est possible, des plans simplifiés de passation des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marchés peuvent être préparés à partir d’une liste indicative d'activités pouvant être</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mises en </w:t>
      </w:r>
      <w:r w:rsidR="00F702BB"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w:t>
      </w:r>
    </w:p>
    <w:p w:rsidR="00F702BB" w:rsidRPr="00FC4C34" w:rsidRDefault="00F702BB"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F702BB" w:rsidRPr="00FC4C34"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F702BB" w:rsidRPr="00FC4C34"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Dans ce cas précis, l’utilisation des procédures d’Appel à Projet</w:t>
      </w:r>
      <w:r w:rsidR="00C84F93"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de la Banque amenant à la conclusion de contrat de subventions est plus approprié.</w:t>
      </w:r>
    </w:p>
    <w:p w:rsidR="00F702BB" w:rsidRPr="00FC4C34"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2660F1" w:rsidRPr="00FC4C34" w:rsidRDefault="002660F1">
      <w:pPr>
        <w:pStyle w:val="Titre2"/>
        <w:spacing w:after="280"/>
        <w:rPr>
          <w:rFonts w:ascii="Frutiger 55" w:hAnsi="Frutiger 55" w:cs="Arial"/>
          <w:color w:val="000000" w:themeColor="text1"/>
          <w:sz w:val="20"/>
          <w:szCs w:val="20"/>
        </w:rPr>
      </w:pPr>
      <w:bookmarkStart w:id="265" w:name="_Toc44600113"/>
      <w:bookmarkStart w:id="266" w:name="_Toc66263819"/>
      <w:bookmarkStart w:id="267" w:name="_Ref212980255"/>
      <w:r w:rsidRPr="00FC4C34">
        <w:rPr>
          <w:rFonts w:ascii="Frutiger 55" w:hAnsi="Frutiger 55" w:cs="Arial"/>
          <w:color w:val="000000" w:themeColor="text1"/>
          <w:sz w:val="20"/>
          <w:szCs w:val="20"/>
        </w:rPr>
        <w:t>ANNULATION DE LA PROCEDURE DE PASSATION DE MARCHES</w:t>
      </w:r>
      <w:bookmarkEnd w:id="265"/>
      <w:bookmarkEnd w:id="266"/>
      <w:r w:rsidRPr="00FC4C34">
        <w:rPr>
          <w:rFonts w:ascii="Frutiger 55" w:hAnsi="Frutiger 55" w:cs="Arial"/>
          <w:color w:val="000000" w:themeColor="text1"/>
          <w:sz w:val="20"/>
          <w:szCs w:val="20"/>
        </w:rPr>
        <w:t xml:space="preserve"> </w:t>
      </w:r>
      <w:bookmarkEnd w:id="267"/>
    </w:p>
    <w:p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w:t>
      </w:r>
      <w:r w:rsidR="009B2BB5" w:rsidRPr="00FC4C34">
        <w:rPr>
          <w:rFonts w:ascii="Frutiger 55" w:hAnsi="Frutiger 55" w:cs="Arial"/>
          <w:color w:val="000000" w:themeColor="text1"/>
          <w:szCs w:val="20"/>
        </w:rPr>
        <w:t xml:space="preserve">utorité </w:t>
      </w:r>
      <w:r w:rsidRPr="00FC4C34">
        <w:rPr>
          <w:rFonts w:ascii="Frutiger 55" w:hAnsi="Frutiger 55" w:cs="Arial"/>
          <w:color w:val="000000" w:themeColor="text1"/>
          <w:szCs w:val="20"/>
        </w:rPr>
        <w:t>C</w:t>
      </w:r>
      <w:r w:rsidR="009B2BB5" w:rsidRPr="00FC4C34">
        <w:rPr>
          <w:rFonts w:ascii="Frutiger 55" w:hAnsi="Frutiger 55" w:cs="Arial"/>
          <w:color w:val="000000" w:themeColor="text1"/>
          <w:szCs w:val="20"/>
        </w:rPr>
        <w:t>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peut, jusqu'à la signature du contrat, soit renoncer au contrat, soit annuler la procédure de passation du marché, sans que les candidats ou les soumissionnaires puissent prétendre à une quelconque indemnisation. </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L’annulation peut intervenir dans les cas suivants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Lorsque l’appel d’offres est infructueux, c’est-</w:t>
      </w:r>
      <w:r w:rsidR="00A82ED3" w:rsidRPr="00FC4C34">
        <w:rPr>
          <w:rFonts w:ascii="Frutiger 55" w:hAnsi="Frutiger 55" w:cs="Arial"/>
          <w:color w:val="000000" w:themeColor="text1"/>
          <w:szCs w:val="20"/>
        </w:rPr>
        <w:t>à</w:t>
      </w:r>
      <w:r w:rsidRPr="00FC4C34">
        <w:rPr>
          <w:rFonts w:ascii="Frutiger 55" w:hAnsi="Frutiger 55" w:cs="Arial"/>
          <w:color w:val="000000" w:themeColor="text1"/>
          <w:szCs w:val="20"/>
        </w:rPr>
        <w:t>-dire dans les cas suivants :</w:t>
      </w:r>
    </w:p>
    <w:p w:rsidR="002660F1" w:rsidRPr="00FC4C34" w:rsidRDefault="00FC7D0F" w:rsidP="00F33AC0">
      <w:pPr>
        <w:pStyle w:val="Puce1"/>
        <w:numPr>
          <w:ilvl w:val="1"/>
          <w:numId w:val="4"/>
        </w:numPr>
        <w:tabs>
          <w:tab w:val="clear" w:pos="1440"/>
        </w:tabs>
        <w:ind w:left="1134"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i</w:t>
      </w:r>
      <w:r w:rsidR="002660F1" w:rsidRPr="00FC4C34">
        <w:rPr>
          <w:rFonts w:ascii="Frutiger 55" w:hAnsi="Frutiger 55" w:cs="Arial"/>
          <w:color w:val="000000" w:themeColor="text1"/>
          <w:szCs w:val="20"/>
        </w:rPr>
        <w:t>l</w:t>
      </w:r>
      <w:proofErr w:type="gramEnd"/>
      <w:r w:rsidR="002660F1" w:rsidRPr="00FC4C34">
        <w:rPr>
          <w:rFonts w:ascii="Frutiger 55" w:hAnsi="Frutiger 55" w:cs="Arial"/>
          <w:color w:val="000000" w:themeColor="text1"/>
          <w:szCs w:val="20"/>
        </w:rPr>
        <w:t xml:space="preserve"> n’y a pas eu de réponse ;</w:t>
      </w:r>
    </w:p>
    <w:p w:rsidR="002660F1" w:rsidRPr="00FC4C34" w:rsidRDefault="00FC7D0F" w:rsidP="00F33AC0">
      <w:pPr>
        <w:pStyle w:val="Puce2"/>
        <w:numPr>
          <w:ilvl w:val="1"/>
          <w:numId w:val="4"/>
        </w:numPr>
        <w:tabs>
          <w:tab w:val="clear" w:pos="1440"/>
        </w:tabs>
        <w:ind w:left="1134"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armi</w:t>
      </w:r>
      <w:proofErr w:type="gramEnd"/>
      <w:r w:rsidR="002660F1" w:rsidRPr="00FC4C34">
        <w:rPr>
          <w:rFonts w:ascii="Frutiger 55" w:hAnsi="Frutiger 55" w:cs="Arial"/>
          <w:color w:val="000000" w:themeColor="text1"/>
          <w:szCs w:val="20"/>
        </w:rPr>
        <w:t xml:space="preserve"> les offres ou propositions reçues, aucune ne peut être retenue sur le plan technique ;</w:t>
      </w:r>
    </w:p>
    <w:p w:rsidR="002660F1" w:rsidRPr="00FC4C34" w:rsidRDefault="00FC7D0F" w:rsidP="00F33AC0">
      <w:pPr>
        <w:pStyle w:val="Puce2"/>
        <w:numPr>
          <w:ilvl w:val="1"/>
          <w:numId w:val="4"/>
        </w:numPr>
        <w:tabs>
          <w:tab w:val="clear" w:pos="1440"/>
        </w:tabs>
        <w:ind w:left="1134"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t</w:t>
      </w:r>
      <w:r w:rsidR="002660F1" w:rsidRPr="00FC4C34">
        <w:rPr>
          <w:rFonts w:ascii="Frutiger 55" w:hAnsi="Frutiger 55" w:cs="Arial"/>
          <w:color w:val="000000" w:themeColor="text1"/>
          <w:szCs w:val="20"/>
        </w:rPr>
        <w:t>outes</w:t>
      </w:r>
      <w:proofErr w:type="gramEnd"/>
      <w:r w:rsidR="002660F1" w:rsidRPr="00FC4C34">
        <w:rPr>
          <w:rFonts w:ascii="Frutiger 55" w:hAnsi="Frutiger 55" w:cs="Arial"/>
          <w:color w:val="000000" w:themeColor="text1"/>
          <w:szCs w:val="20"/>
        </w:rPr>
        <w:t xml:space="preserve"> les </w:t>
      </w:r>
      <w:r w:rsidR="00A21967" w:rsidRPr="00FC4C34">
        <w:rPr>
          <w:rFonts w:ascii="Frutiger 55" w:hAnsi="Frutiger 55" w:cs="Arial"/>
          <w:color w:val="000000" w:themeColor="text1"/>
          <w:szCs w:val="20"/>
        </w:rPr>
        <w:t>offres/propositions</w:t>
      </w:r>
      <w:r w:rsidR="002660F1" w:rsidRPr="00FC4C34">
        <w:rPr>
          <w:rFonts w:ascii="Frutiger 55" w:hAnsi="Frutiger 55" w:cs="Arial"/>
          <w:color w:val="000000" w:themeColor="text1"/>
          <w:szCs w:val="20"/>
        </w:rPr>
        <w:t xml:space="preserve"> conformes sur le plan technique excèdent le plafond </w:t>
      </w:r>
      <w:r w:rsidR="00287065" w:rsidRPr="00FC4C34">
        <w:rPr>
          <w:rFonts w:ascii="Frutiger 55" w:hAnsi="Frutiger 55" w:cs="Arial"/>
          <w:color w:val="000000" w:themeColor="text1"/>
          <w:szCs w:val="20"/>
        </w:rPr>
        <w:t xml:space="preserve">budgétaire </w:t>
      </w:r>
      <w:r w:rsidR="002660F1" w:rsidRPr="00FC4C34">
        <w:rPr>
          <w:rFonts w:ascii="Frutiger 55" w:hAnsi="Frutiger 55" w:cs="Arial"/>
          <w:color w:val="000000" w:themeColor="text1"/>
          <w:szCs w:val="20"/>
        </w:rPr>
        <w:t>fixé.</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Lorsque les éléments techniques ou économiques du projet ont été fondamentalement modifiés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Lorsque des circonstances exceptionnelles ou la force majeure rendent impossible l’exécution normale du projet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Lorsqu’il y a eu des irrégularités de procédure, ayant en particulier empêché une concurrence loyale.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En cas d’annulation d’une procédure, tous les soumissionnaires/candidats sont avertis par écrit, dans les meilleurs délais, des motifs de l’annulation.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 Si le marché est divisé en lots, la procédure peut être annulée pour un seul lot et se poursuivre pour les autres lots si les conditions d’annulation pour ces lots ne sont pas réunies.</w:t>
      </w:r>
    </w:p>
    <w:p w:rsidR="002660F1" w:rsidRPr="00FC4C34" w:rsidRDefault="002660F1">
      <w:pPr>
        <w:keepNext/>
        <w:rPr>
          <w:rFonts w:ascii="Frutiger 55" w:hAnsi="Frutiger 55" w:cs="Arial"/>
          <w:color w:val="000000" w:themeColor="text1"/>
          <w:szCs w:val="20"/>
        </w:rPr>
      </w:pPr>
      <w:r w:rsidRPr="00FC4C34">
        <w:rPr>
          <w:rFonts w:ascii="Frutiger 55" w:hAnsi="Frutiger 55" w:cs="Arial"/>
          <w:b/>
          <w:color w:val="000000" w:themeColor="text1"/>
          <w:szCs w:val="20"/>
        </w:rPr>
        <w:t>Après l’annulation de la procédure</w:t>
      </w:r>
      <w:r w:rsidRPr="00FC4C34">
        <w:rPr>
          <w:rFonts w:ascii="Frutiger 55" w:hAnsi="Frutiger 55" w:cs="Arial"/>
          <w:color w:val="000000" w:themeColor="text1"/>
          <w:szCs w:val="20"/>
        </w:rPr>
        <w:t xml:space="preserv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décider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Soit de lancer un nouvel appel d’offres</w:t>
      </w:r>
      <w:r w:rsidR="0002288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Soit </w:t>
      </w:r>
      <w:r w:rsidR="009B2BB5" w:rsidRPr="00FC4C34">
        <w:rPr>
          <w:rFonts w:ascii="Frutiger 55" w:hAnsi="Frutiger 55" w:cs="Arial"/>
          <w:color w:val="000000" w:themeColor="text1"/>
          <w:szCs w:val="20"/>
        </w:rPr>
        <w:t xml:space="preserve">après accord de non-objection de la Banque </w:t>
      </w:r>
      <w:r w:rsidRPr="00FC4C34">
        <w:rPr>
          <w:rFonts w:ascii="Frutiger 55" w:hAnsi="Frutiger 55" w:cs="Arial"/>
          <w:color w:val="000000" w:themeColor="text1"/>
          <w:szCs w:val="20"/>
        </w:rPr>
        <w:t xml:space="preserve">d’entamer une procédure négociée (voir Sections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_Ref212957054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3.6</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_Ref224371271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avec le ou les soumissionnaires qui remplissent les critères de sélection et ont présenté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techniquement conformes, pour autant que les conditions initiales du marché ne soient pas substantiellement modifiées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Soit de ne conclure aucun contrat.</w:t>
      </w:r>
    </w:p>
    <w:p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ne sera en aucun cas tenu au versement d’une quelconque indemnité, en raison de l’annulation d’un appel d’offres, quand bien même </w:t>
      </w: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aurait été informé</w:t>
      </w:r>
      <w:r w:rsidR="00287065"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 xml:space="preserve"> préalablement par un candidat ou soumissionnaire de l'existence de dommages potentiels, notamment en matière de pertes et profits.</w:t>
      </w:r>
    </w:p>
    <w:p w:rsidR="002660F1" w:rsidRPr="00FC4C34" w:rsidRDefault="002660F1" w:rsidP="00022880">
      <w:pPr>
        <w:keepNext/>
        <w:rPr>
          <w:rFonts w:ascii="Frutiger 55" w:hAnsi="Frutiger 55" w:cs="Arial"/>
          <w:color w:val="000000" w:themeColor="text1"/>
          <w:szCs w:val="20"/>
        </w:rPr>
      </w:pPr>
      <w:r w:rsidRPr="00FC4C34">
        <w:rPr>
          <w:rFonts w:ascii="Frutiger 55" w:hAnsi="Frutiger 55" w:cs="Arial"/>
          <w:color w:val="000000" w:themeColor="text1"/>
          <w:szCs w:val="20"/>
        </w:rPr>
        <w:t>Toutefois, le passage immédiat à une procédure négociée n’est pas possible s</w:t>
      </w:r>
      <w:r w:rsidR="00022880" w:rsidRPr="00FC4C34">
        <w:rPr>
          <w:rFonts w:ascii="Frutiger 55" w:hAnsi="Frutiger 55" w:cs="Arial"/>
          <w:color w:val="000000" w:themeColor="text1"/>
          <w:szCs w:val="20"/>
        </w:rPr>
        <w:t>’i</w:t>
      </w:r>
      <w:r w:rsidRPr="00FC4C34">
        <w:rPr>
          <w:rFonts w:ascii="Frutiger 55" w:hAnsi="Frutiger 55" w:cs="Arial"/>
          <w:color w:val="000000" w:themeColor="text1"/>
          <w:szCs w:val="20"/>
        </w:rPr>
        <w:t>l y a eu des irrégularités de procédure ayant empêché la concurrence loyale</w:t>
      </w:r>
      <w:r w:rsidR="00022880"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Dans ce</w:t>
      </w:r>
      <w:r w:rsidR="0002288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cas, l’appel d’offres doit être relancé.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La publication d’un avis d’appel d’offres n’engage nullement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à mettre en œuvre le </w:t>
      </w:r>
      <w:r w:rsidR="00022880" w:rsidRPr="00FC4C34">
        <w:rPr>
          <w:rFonts w:ascii="Frutiger 55" w:hAnsi="Frutiger 55" w:cs="Arial"/>
          <w:color w:val="000000" w:themeColor="text1"/>
          <w:szCs w:val="20"/>
        </w:rPr>
        <w:t>contrat</w:t>
      </w:r>
      <w:r w:rsidRPr="00FC4C34">
        <w:rPr>
          <w:rFonts w:ascii="Frutiger 55" w:hAnsi="Frutiger 55" w:cs="Arial"/>
          <w:color w:val="000000" w:themeColor="text1"/>
          <w:szCs w:val="20"/>
        </w:rPr>
        <w:t xml:space="preserve"> ou le projet annoncé.</w:t>
      </w:r>
    </w:p>
    <w:p w:rsidR="002660F1" w:rsidRPr="00FC4C34" w:rsidRDefault="002660F1">
      <w:pPr>
        <w:pStyle w:val="Titre2"/>
        <w:spacing w:after="280"/>
        <w:rPr>
          <w:rFonts w:ascii="Frutiger 55" w:hAnsi="Frutiger 55" w:cs="Arial"/>
          <w:color w:val="000000" w:themeColor="text1"/>
          <w:sz w:val="20"/>
          <w:szCs w:val="20"/>
        </w:rPr>
      </w:pPr>
      <w:bookmarkStart w:id="268" w:name="_Ref212898475"/>
      <w:bookmarkStart w:id="269" w:name="_Toc44600114"/>
      <w:bookmarkStart w:id="270" w:name="_Toc66263820"/>
      <w:bookmarkStart w:id="271" w:name="_2.2.8_COMITE_D%2525252525E2%25252525258"/>
      <w:r w:rsidRPr="00FC4C34">
        <w:rPr>
          <w:rFonts w:ascii="Frutiger 55" w:hAnsi="Frutiger 55" w:cs="Arial"/>
          <w:color w:val="000000" w:themeColor="text1"/>
          <w:sz w:val="20"/>
          <w:szCs w:val="20"/>
        </w:rPr>
        <w:t>COMITE D’EVALUATION</w:t>
      </w:r>
      <w:bookmarkEnd w:id="268"/>
      <w:bookmarkEnd w:id="269"/>
      <w:bookmarkEnd w:id="270"/>
      <w:r w:rsidRPr="00FC4C34">
        <w:rPr>
          <w:rFonts w:ascii="Frutiger 55" w:hAnsi="Frutiger 55" w:cs="Arial"/>
          <w:color w:val="000000" w:themeColor="text1"/>
          <w:sz w:val="20"/>
          <w:szCs w:val="20"/>
        </w:rPr>
        <w:t> </w:t>
      </w:r>
    </w:p>
    <w:p w:rsidR="002660F1" w:rsidRPr="00FC4C34" w:rsidRDefault="002660F1">
      <w:pPr>
        <w:rPr>
          <w:rFonts w:ascii="Frutiger 55" w:hAnsi="Frutiger 55" w:cs="Arial"/>
          <w:color w:val="000000" w:themeColor="text1"/>
          <w:szCs w:val="20"/>
        </w:rPr>
      </w:pPr>
      <w:bookmarkStart w:id="272" w:name="_Ref499222786"/>
      <w:bookmarkStart w:id="273" w:name="_Ref499265575"/>
      <w:r w:rsidRPr="00FC4C34">
        <w:rPr>
          <w:rFonts w:ascii="Frutiger 55" w:hAnsi="Frutiger 55" w:cs="Arial"/>
          <w:color w:val="000000" w:themeColor="text1"/>
          <w:szCs w:val="20"/>
        </w:rPr>
        <w:t>Un Comité d’évaluation doit être constitué dès la publication de l’</w:t>
      </w:r>
      <w:r w:rsidR="006B457F" w:rsidRPr="00FC4C34">
        <w:rPr>
          <w:rFonts w:ascii="Frutiger 55" w:hAnsi="Frutiger 55" w:cs="Arial"/>
          <w:color w:val="000000" w:themeColor="text1"/>
          <w:szCs w:val="20"/>
        </w:rPr>
        <w:t>avis de marché/avis de sollicitations de manifestations d’intérêt</w:t>
      </w:r>
      <w:r w:rsidRPr="00FC4C34">
        <w:rPr>
          <w:rFonts w:ascii="Frutiger 55" w:hAnsi="Frutiger 55" w:cs="Arial"/>
          <w:color w:val="000000" w:themeColor="text1"/>
          <w:szCs w:val="20"/>
        </w:rPr>
        <w:t>.</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Composition</w:t>
      </w:r>
      <w:bookmarkEnd w:id="272"/>
      <w:bookmarkEnd w:id="273"/>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L'ouverture et l’évaluation sont faites par un comité d’évaluation comprenant un président </w:t>
      </w:r>
      <w:r w:rsidR="00121D90" w:rsidRPr="00FC4C34">
        <w:rPr>
          <w:rFonts w:ascii="Frutiger 55" w:hAnsi="Frutiger 55" w:cs="Arial"/>
          <w:color w:val="000000" w:themeColor="text1"/>
          <w:szCs w:val="20"/>
        </w:rPr>
        <w:t>non-votant</w:t>
      </w:r>
      <w:r w:rsidRPr="00FC4C34">
        <w:rPr>
          <w:rFonts w:ascii="Frutiger 55" w:hAnsi="Frutiger 55" w:cs="Arial"/>
          <w:color w:val="000000" w:themeColor="text1"/>
          <w:szCs w:val="20"/>
        </w:rPr>
        <w:t>, un secrétaire non</w:t>
      </w:r>
      <w:r w:rsidR="0047474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votant et un nombre impair de membres votants (au minimum trois) tous désignés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Les membres votants doivent être dotés de toutes les capacités techniques et administratives nécessaires pour se prononcer valablement.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membres du comité d’évaluation doivent prendre part à toutes les réunions. Tous les membres votants du comité d’évaluation ont les mêmes droits de vote. </w:t>
      </w:r>
    </w:p>
    <w:p w:rsidR="002660F1" w:rsidRPr="00FC4C34" w:rsidRDefault="00022880">
      <w:pPr>
        <w:rPr>
          <w:rFonts w:ascii="Frutiger 55" w:hAnsi="Frutiger 55" w:cs="Arial"/>
          <w:color w:val="000000" w:themeColor="text1"/>
          <w:szCs w:val="20"/>
        </w:rPr>
      </w:pPr>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our chaque projet</w:t>
      </w:r>
      <w:r w:rsidR="00573D2D"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 xml:space="preserve"> un comité d’évaluation spécifique doit être mis en place. </w:t>
      </w:r>
    </w:p>
    <w:p w:rsidR="0045694D" w:rsidRPr="00FC4C34" w:rsidRDefault="0045694D" w:rsidP="0045694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5694D" w:rsidRPr="00FC4C34" w:rsidRDefault="0045694D" w:rsidP="00287065">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La co</w:t>
      </w:r>
      <w:r w:rsidR="00737CCF" w:rsidRPr="00FC4C34">
        <w:rPr>
          <w:rFonts w:ascii="Frutiger 55" w:hAnsi="Frutiger 55" w:cs="Arial"/>
          <w:color w:val="000000" w:themeColor="text1"/>
          <w:szCs w:val="20"/>
          <w:lang w:eastAsia="fr-FR"/>
        </w:rPr>
        <w:t>nstitution</w:t>
      </w:r>
      <w:r w:rsidRPr="00FC4C34">
        <w:rPr>
          <w:rFonts w:ascii="Frutiger 55" w:hAnsi="Frutiger 55" w:cs="Arial"/>
          <w:color w:val="000000" w:themeColor="text1"/>
          <w:szCs w:val="20"/>
          <w:lang w:eastAsia="fr-FR"/>
        </w:rPr>
        <w:t xml:space="preserve"> du Comité d’évaluation est la même</w:t>
      </w:r>
      <w:r w:rsidR="00737CCF" w:rsidRPr="00FC4C34">
        <w:rPr>
          <w:rFonts w:ascii="Frutiger 55" w:hAnsi="Frutiger 55" w:cs="Arial"/>
          <w:color w:val="000000" w:themeColor="text1"/>
          <w:szCs w:val="20"/>
          <w:lang w:eastAsia="fr-FR"/>
        </w:rPr>
        <w:t xml:space="preserve"> pour les procédures ouvertes, restreintes ou simplifiées. </w:t>
      </w:r>
      <w:r w:rsidRPr="00FC4C34">
        <w:rPr>
          <w:rFonts w:ascii="Frutiger 55" w:hAnsi="Frutiger 55" w:cs="Arial"/>
          <w:color w:val="000000" w:themeColor="text1"/>
          <w:szCs w:val="20"/>
          <w:lang w:eastAsia="fr-FR"/>
        </w:rPr>
        <w:t xml:space="preserve"> </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Impartialité et confidentialité</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Tous les membres du comité d’évaluation doivent signer une déclaration d’impartialité et de confidentialité. Tout membre ou observateur du comité d’évaluation qui se trouve en situation de conflit d’intérêt</w:t>
      </w:r>
      <w:r w:rsidR="00573D2D"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potentiel en raison de liens avec un soumissionnaire ou un candidat doit en faire part et se retirer sans délai du comité d’évaluation. Dès lors, il n’est plus autorisé à participer à quelque titre que ce soit aux réunions d’évaluation. Tout membre qui se retire du comité d’évaluation pour quelle que raison que ce soit doit être remplacé et la procédure d’évaluation redémarrée.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Aucune information sur l’analyse, la clarification, l’évaluation ou la comparaison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ou sur les décisions d’attribution du contrat ne peut être divulguée avant la signature du contrat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l’attributaire du contrat. Toute tentative d’un soumissionnaire/candidat visant à influencer la procédure de quelque manière que ce soit (en prenant contact avec des membres du comité d’évaluation ou autrement) entraîne le rejet immédiat de son </w:t>
      </w:r>
      <w:r w:rsidR="009631D7"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délibérations du comité d’évaluation, de l’ouverture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jusqu’à la clôture de la procédure, se déroulent à huis clos et sont confidentielles.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Afin d’assurer la confidentialité des délibérations, la participation aux réunions du comité d’évaluation est limitée aux membres du comité d’évaluation.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ne doiv</w:t>
      </w:r>
      <w:r w:rsidR="00573D2D" w:rsidRPr="00FC4C34">
        <w:rPr>
          <w:rFonts w:ascii="Frutiger 55" w:hAnsi="Frutiger 55" w:cs="Arial"/>
          <w:color w:val="000000" w:themeColor="text1"/>
          <w:szCs w:val="20"/>
        </w:rPr>
        <w:t xml:space="preserve">ent pas quitter la salle dans </w:t>
      </w:r>
      <w:r w:rsidR="007F5963" w:rsidRPr="00FC4C34">
        <w:rPr>
          <w:rFonts w:ascii="Frutiger 55" w:hAnsi="Frutiger 55" w:cs="Arial"/>
          <w:color w:val="000000" w:themeColor="text1"/>
          <w:szCs w:val="20"/>
        </w:rPr>
        <w:t>laquelle</w:t>
      </w:r>
      <w:r w:rsidRPr="00FC4C34">
        <w:rPr>
          <w:rFonts w:ascii="Frutiger 55" w:hAnsi="Frutiger 55" w:cs="Arial"/>
          <w:color w:val="000000" w:themeColor="text1"/>
          <w:szCs w:val="20"/>
        </w:rPr>
        <w:t xml:space="preserve"> se tiennent les réunions du comité avant la fin des travaux du comité d’évaluation. Elles doivent être gardées en lieu sûr lorsqu’elles ne sont pas utilisées.</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Responsabilités des membres du comité d’évaluation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 président coordonne la procédure d’évaluation et garantit son impartialité et sa transparence. Les membres votants du comité d’évaluation sont collectivement responsables des décisions prises par le comité.</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 secrétaire du comité assure l’ensemble des tâches administratives afférentes à la procédure d’évaluation, notamment :</w:t>
      </w:r>
    </w:p>
    <w:p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w:t>
      </w:r>
      <w:proofErr w:type="gramEnd"/>
      <w:r w:rsidR="002660F1" w:rsidRPr="00FC4C34">
        <w:rPr>
          <w:rFonts w:ascii="Frutiger 55" w:hAnsi="Frutiger 55" w:cs="Arial"/>
          <w:color w:val="000000" w:themeColor="text1"/>
          <w:szCs w:val="20"/>
        </w:rPr>
        <w:t xml:space="preserve"> classement de tous les documents relatifs à la procédure, notamment les avis publiés, les correspondances éventuelles avec les soumissionnaires et les procès-verbaux des </w:t>
      </w:r>
      <w:r w:rsidRPr="00FC4C34">
        <w:rPr>
          <w:rFonts w:ascii="Frutiger 55" w:hAnsi="Frutiger 55" w:cs="Arial"/>
          <w:color w:val="000000" w:themeColor="text1"/>
          <w:szCs w:val="20"/>
        </w:rPr>
        <w:t>réunions du comité d’évaluation ;</w:t>
      </w:r>
    </w:p>
    <w:p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distribution et la collecte des déclarations d’impartialité et de confidentialité ;</w:t>
      </w:r>
    </w:p>
    <w:p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rédaction des procès-verbaux des réunions du comité d’évaluation, de l’ouverture des </w:t>
      </w:r>
      <w:r w:rsidR="00A21967" w:rsidRPr="00FC4C34">
        <w:rPr>
          <w:rFonts w:ascii="Frutiger 55" w:hAnsi="Frutiger 55" w:cs="Arial"/>
          <w:color w:val="000000" w:themeColor="text1"/>
          <w:szCs w:val="20"/>
        </w:rPr>
        <w:t>offres/propositions</w:t>
      </w:r>
      <w:r w:rsidR="002660F1" w:rsidRPr="00FC4C34">
        <w:rPr>
          <w:rFonts w:ascii="Frutiger 55" w:hAnsi="Frutiger 55" w:cs="Arial"/>
          <w:color w:val="000000" w:themeColor="text1"/>
          <w:szCs w:val="20"/>
        </w:rPr>
        <w:t xml:space="preserve"> à la proposition d’attribution du contrat, et le classement de ceux-ci ainsi que des données et documents pertinents ;</w:t>
      </w:r>
    </w:p>
    <w:p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’enregistrement</w:t>
      </w:r>
      <w:proofErr w:type="gramEnd"/>
      <w:r w:rsidR="002660F1" w:rsidRPr="00FC4C34">
        <w:rPr>
          <w:rFonts w:ascii="Frutiger 55" w:hAnsi="Frutiger 55" w:cs="Arial"/>
          <w:color w:val="000000" w:themeColor="text1"/>
          <w:szCs w:val="20"/>
        </w:rPr>
        <w:t xml:space="preserve"> des présences aux réunions et l’établissement du rapport d’évaluation et de ses annexes.</w:t>
      </w:r>
    </w:p>
    <w:p w:rsidR="00BB18DA"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Toute réponse à une question posée par un soumissionnaire/candidat durant la procédure d’évaluation doit être faite par écrit (par e-mail ou courrier) et signée à la fois par le président et le secrétaire du comité d’évaluation et transmise à tous les soumissionnaires. Une copie de cette correspondance doit être annexée au rapport d’évaluation.</w:t>
      </w:r>
    </w:p>
    <w:p w:rsidR="00E63CFB" w:rsidRPr="00FC4C34" w:rsidRDefault="00E63CFB" w:rsidP="00E63CF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comité d'évaluation doit être constitué assez tôt pour assurer que les membres désignés seront disponibles à temps pour préparer et mener à terme la procédure d'évaluation. Les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doivent être évaluées à temps pour permettre de mener à bien la procédure dans la période de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w:t>
      </w:r>
    </w:p>
    <w:p w:rsidR="00367040" w:rsidRPr="00FC4C34" w:rsidRDefault="00367040" w:rsidP="00E63CF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0300CD" w:rsidRPr="00FC4C34" w:rsidRDefault="000300C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b/>
          <w:color w:val="000000" w:themeColor="text1"/>
          <w:szCs w:val="20"/>
          <w:lang w:eastAsia="fr-FR"/>
        </w:rPr>
      </w:pPr>
    </w:p>
    <w:p w:rsidR="00FA5D96" w:rsidRPr="00FC4C34" w:rsidRDefault="00F50C73">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Un comité d'évaluation doit être établi pour toutes les procédures de passation de marchés, à</w:t>
      </w:r>
      <w:r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l'exception</w:t>
      </w:r>
      <w:r w:rsidR="00FA5D96" w:rsidRPr="00FC4C34">
        <w:rPr>
          <w:rFonts w:ascii="Frutiger 55" w:hAnsi="Frutiger 55" w:cs="Arial"/>
          <w:color w:val="000000" w:themeColor="text1"/>
          <w:szCs w:val="20"/>
          <w:lang w:eastAsia="fr-FR"/>
        </w:rPr>
        <w:t> :</w:t>
      </w:r>
    </w:p>
    <w:p w:rsidR="00FA5D96" w:rsidRPr="00FC4C34" w:rsidRDefault="00FA5D96">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 xml:space="preserve"> de l'</w:t>
      </w:r>
      <w:r w:rsidR="009631D7" w:rsidRPr="00FC4C34">
        <w:rPr>
          <w:rFonts w:ascii="Frutiger 55" w:hAnsi="Frutiger 55" w:cs="Arial"/>
          <w:color w:val="000000" w:themeColor="text1"/>
          <w:szCs w:val="20"/>
          <w:lang w:eastAsia="fr-FR"/>
        </w:rPr>
        <w:t>offre/proposition</w:t>
      </w:r>
      <w:r w:rsidR="00367040" w:rsidRPr="00FC4C34">
        <w:rPr>
          <w:rFonts w:ascii="Frutiger 55" w:hAnsi="Frutiger 55" w:cs="Arial"/>
          <w:color w:val="000000" w:themeColor="text1"/>
          <w:szCs w:val="20"/>
          <w:lang w:eastAsia="fr-FR"/>
        </w:rPr>
        <w:t xml:space="preserve"> unique (montant inférieur ou égal à </w:t>
      </w:r>
      <w:r w:rsidR="00F50C73" w:rsidRPr="00FC4C34">
        <w:rPr>
          <w:rFonts w:ascii="Frutiger 55" w:hAnsi="Frutiger 55" w:cs="Arial"/>
          <w:color w:val="000000" w:themeColor="text1"/>
          <w:szCs w:val="20"/>
          <w:lang w:eastAsia="fr-FR"/>
        </w:rPr>
        <w:t>1</w:t>
      </w:r>
      <w:r w:rsidR="00367040" w:rsidRPr="00FC4C34">
        <w:rPr>
          <w:rFonts w:ascii="Frutiger 55" w:hAnsi="Frutiger 55" w:cs="Arial"/>
          <w:color w:val="000000" w:themeColor="text1"/>
          <w:szCs w:val="20"/>
          <w:lang w:eastAsia="fr-FR"/>
        </w:rPr>
        <w:t>0</w:t>
      </w:r>
      <w:r w:rsidR="00E758DC" w:rsidRPr="00FC4C34">
        <w:rPr>
          <w:rFonts w:ascii="Frutiger 55" w:hAnsi="Frutiger 55" w:cs="Arial"/>
          <w:color w:val="000000" w:themeColor="text1"/>
          <w:szCs w:val="20"/>
          <w:lang w:eastAsia="fr-FR"/>
        </w:rPr>
        <w:t>0.</w:t>
      </w:r>
      <w:r w:rsidR="00367040" w:rsidRPr="00FC4C34">
        <w:rPr>
          <w:rFonts w:ascii="Frutiger 55" w:hAnsi="Frutiger 55" w:cs="Arial"/>
          <w:color w:val="000000" w:themeColor="text1"/>
          <w:szCs w:val="20"/>
          <w:lang w:eastAsia="fr-FR"/>
        </w:rPr>
        <w:t xml:space="preserve">000 </w:t>
      </w:r>
      <w:r w:rsidR="00872608" w:rsidRPr="00FC4C34">
        <w:rPr>
          <w:rFonts w:ascii="Frutiger 55" w:hAnsi="Frutiger 55" w:cs="Arial"/>
          <w:color w:val="000000" w:themeColor="text1"/>
          <w:szCs w:val="20"/>
          <w:lang w:eastAsia="fr-FR"/>
        </w:rPr>
        <w:t xml:space="preserve">FCFA </w:t>
      </w:r>
      <w:r w:rsidR="00CB27C8" w:rsidRPr="00FC4C34">
        <w:rPr>
          <w:rFonts w:ascii="Frutiger 55" w:hAnsi="Frutiger 55" w:cs="Arial"/>
          <w:color w:val="000000" w:themeColor="text1"/>
          <w:szCs w:val="20"/>
          <w:lang w:eastAsia="fr-FR"/>
        </w:rPr>
        <w:t>pour les services et fourniture et 1.000.000 FFCFA pour les travaux</w:t>
      </w:r>
      <w:r w:rsidR="00367040" w:rsidRPr="00FC4C34">
        <w:rPr>
          <w:rFonts w:ascii="Frutiger 55" w:hAnsi="Frutiger 55" w:cs="Arial"/>
          <w:color w:val="000000" w:themeColor="text1"/>
          <w:szCs w:val="20"/>
          <w:lang w:eastAsia="fr-FR"/>
        </w:rPr>
        <w:t>)</w:t>
      </w:r>
      <w:r w:rsidR="00F50C73" w:rsidRPr="00FC4C34">
        <w:rPr>
          <w:rFonts w:ascii="Frutiger 55" w:hAnsi="Frutiger 55" w:cs="Arial"/>
          <w:color w:val="000000" w:themeColor="text1"/>
          <w:szCs w:val="20"/>
          <w:lang w:eastAsia="fr-FR"/>
        </w:rPr>
        <w:t>,</w:t>
      </w:r>
    </w:p>
    <w:p w:rsidR="00367040" w:rsidRPr="00FC4C34" w:rsidRDefault="00FA5D96">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et </w:t>
      </w:r>
      <w:r w:rsidR="00367040" w:rsidRPr="00FC4C34">
        <w:rPr>
          <w:rFonts w:ascii="Frutiger 55" w:hAnsi="Frutiger 55" w:cs="Arial"/>
          <w:color w:val="000000" w:themeColor="text1"/>
          <w:szCs w:val="20"/>
          <w:lang w:eastAsia="fr-FR"/>
        </w:rPr>
        <w:t>des cas de procédure</w:t>
      </w:r>
      <w:r w:rsidR="00F50C73"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négociée.</w:t>
      </w:r>
    </w:p>
    <w:p w:rsidR="001435E2" w:rsidRPr="00FC4C34" w:rsidRDefault="001435E2" w:rsidP="00E63CF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660F1" w:rsidRPr="00FC4C34" w:rsidRDefault="002660F1">
      <w:pPr>
        <w:pStyle w:val="Titre2"/>
        <w:spacing w:after="280"/>
        <w:rPr>
          <w:rFonts w:ascii="Frutiger 55" w:hAnsi="Frutiger 55" w:cs="Arial"/>
          <w:color w:val="000000" w:themeColor="text1"/>
          <w:sz w:val="20"/>
          <w:szCs w:val="20"/>
        </w:rPr>
      </w:pPr>
      <w:bookmarkStart w:id="274" w:name="_Toc44600115"/>
      <w:bookmarkStart w:id="275" w:name="_Toc66263821"/>
      <w:r w:rsidRPr="00FC4C34">
        <w:rPr>
          <w:rFonts w:ascii="Frutiger 55" w:hAnsi="Frutiger 55" w:cs="Arial"/>
          <w:color w:val="000000" w:themeColor="text1"/>
          <w:sz w:val="20"/>
          <w:szCs w:val="20"/>
        </w:rPr>
        <w:t>MODIFICATION DES CONTRATS</w:t>
      </w:r>
      <w:bookmarkEnd w:id="274"/>
      <w:bookmarkEnd w:id="275"/>
      <w:r w:rsidRPr="00FC4C34">
        <w:rPr>
          <w:rFonts w:ascii="Frutiger 55" w:hAnsi="Frutiger 55" w:cs="Arial"/>
          <w:color w:val="000000" w:themeColor="text1"/>
          <w:sz w:val="20"/>
          <w:szCs w:val="20"/>
        </w:rPr>
        <w:t xml:space="preserve"> </w:t>
      </w:r>
    </w:p>
    <w:p w:rsidR="002660F1" w:rsidRPr="00FC4C34" w:rsidRDefault="002660F1" w:rsidP="00AB2512">
      <w:pPr>
        <w:rPr>
          <w:rFonts w:ascii="Frutiger 55" w:hAnsi="Frutiger 55" w:cs="Arial"/>
          <w:color w:val="000000" w:themeColor="text1"/>
          <w:szCs w:val="20"/>
        </w:rPr>
      </w:pPr>
      <w:r w:rsidRPr="00FC4C34">
        <w:rPr>
          <w:rFonts w:ascii="Frutiger 55" w:hAnsi="Frutiger 55" w:cs="Arial"/>
          <w:color w:val="000000" w:themeColor="text1"/>
          <w:szCs w:val="20"/>
        </w:rPr>
        <w:t>Il peut s’avérer nécessaire de modifier des contrats durant leur période de validité si les circonstances relatives à l’exécution de l’action ont changé depuis la signature du contrat initial. Les modifications apportées à un contrat doivent être formalisées par un avenant au contrat signé par les parties au contrat.</w:t>
      </w:r>
    </w:p>
    <w:p w:rsidR="00AB2512" w:rsidRPr="00FC4C34" w:rsidRDefault="00AB2512" w:rsidP="00287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Aucune modification de contrat ne peut altérer les conditions d'attribution en vigueur au mome</w:t>
      </w:r>
      <w:r w:rsidR="00FC7D0F" w:rsidRPr="00FC4C34">
        <w:rPr>
          <w:rFonts w:ascii="Frutiger 55" w:hAnsi="Frutiger 55" w:cs="Arial"/>
          <w:color w:val="000000" w:themeColor="text1"/>
          <w:szCs w:val="20"/>
          <w:lang w:eastAsia="fr-FR"/>
        </w:rPr>
        <w:t>nt où le marché a été attribué.</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d’un avenant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Tout article modifié d’un contrat initial doit figurer dans l’avenant avec ses références exactes, telles qu’elles figurent dans le contrat initial.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la modification porte sur des annexes du contrat initial, notamment les termes de référence et/ou le budget, les annexes modifiées doivent être annexées à l’avenant. </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La démarche est la suivante :</w:t>
      </w:r>
    </w:p>
    <w:p w:rsidR="002660F1" w:rsidRPr="00FC4C34" w:rsidRDefault="002660F1" w:rsidP="00F33AC0">
      <w:pPr>
        <w:pStyle w:val="Paragraphenumchiffre"/>
        <w:keepNext/>
        <w:numPr>
          <w:ilvl w:val="0"/>
          <w:numId w:val="8"/>
        </w:numPr>
        <w:rPr>
          <w:rFonts w:ascii="Frutiger 55" w:hAnsi="Frutiger 55" w:cs="Arial"/>
          <w:color w:val="000000" w:themeColor="text1"/>
          <w:szCs w:val="20"/>
        </w:rPr>
      </w:pPr>
      <w:r w:rsidRPr="00FC4C34">
        <w:rPr>
          <w:rFonts w:ascii="Frutiger 55" w:hAnsi="Frutiger 55" w:cs="Arial"/>
          <w:color w:val="000000" w:themeColor="text1"/>
          <w:szCs w:val="20"/>
        </w:rPr>
        <w:t>Préparer un dossier comportant les éléments suivants :</w:t>
      </w:r>
    </w:p>
    <w:p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n</w:t>
      </w:r>
      <w:r w:rsidR="002660F1" w:rsidRPr="00FC4C34">
        <w:rPr>
          <w:rFonts w:ascii="Frutiger 55" w:hAnsi="Frutiger 55" w:cs="Arial"/>
          <w:color w:val="000000" w:themeColor="text1"/>
          <w:szCs w:val="20"/>
        </w:rPr>
        <w:t>ote</w:t>
      </w:r>
      <w:proofErr w:type="gramEnd"/>
      <w:r w:rsidR="002660F1" w:rsidRPr="00FC4C34">
        <w:rPr>
          <w:rFonts w:ascii="Frutiger 55" w:hAnsi="Frutiger 55" w:cs="Arial"/>
          <w:color w:val="000000" w:themeColor="text1"/>
          <w:szCs w:val="20"/>
        </w:rPr>
        <w:t xml:space="preserve"> explicative fournissant une justification technique et financière des modifications contenues dans l’avenant proposé ;</w:t>
      </w:r>
    </w:p>
    <w:p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opie</w:t>
      </w:r>
      <w:proofErr w:type="gramEnd"/>
      <w:r w:rsidR="002660F1" w:rsidRPr="00FC4C34">
        <w:rPr>
          <w:rFonts w:ascii="Frutiger 55" w:hAnsi="Frutiger 55" w:cs="Arial"/>
          <w:color w:val="000000" w:themeColor="text1"/>
          <w:szCs w:val="20"/>
        </w:rPr>
        <w:t xml:space="preserve"> de la demande (ou de l’accord) du titulaire du contrat concernant les modifications proposées ;</w:t>
      </w:r>
    </w:p>
    <w:p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opie</w:t>
      </w:r>
      <w:proofErr w:type="gramEnd"/>
      <w:r w:rsidR="002660F1" w:rsidRPr="00FC4C34">
        <w:rPr>
          <w:rFonts w:ascii="Frutiger 55" w:hAnsi="Frutiger 55" w:cs="Arial"/>
          <w:color w:val="000000" w:themeColor="text1"/>
          <w:szCs w:val="20"/>
        </w:rPr>
        <w:t xml:space="preserve"> du contrat initial et des éventuels avenants ultérieurs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2 exemplaires de l’avenant proposé, établi</w:t>
      </w:r>
      <w:r w:rsidR="00573D2D"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sur la base du modèle d’avenant et incluant les éventuelles annexes révisées.</w:t>
      </w:r>
    </w:p>
    <w:p w:rsidR="002660F1" w:rsidRPr="00FC4C34" w:rsidRDefault="002660F1" w:rsidP="00F33AC0">
      <w:pPr>
        <w:pStyle w:val="Paragraphenumchiffre"/>
        <w:numPr>
          <w:ilvl w:val="0"/>
          <w:numId w:val="8"/>
        </w:numPr>
        <w:spacing w:before="0"/>
        <w:rPr>
          <w:rFonts w:ascii="Frutiger 55" w:hAnsi="Frutiger 55" w:cs="Arial"/>
          <w:color w:val="000000" w:themeColor="text1"/>
          <w:szCs w:val="20"/>
        </w:rPr>
      </w:pPr>
      <w:r w:rsidRPr="00FC4C34">
        <w:rPr>
          <w:rFonts w:ascii="Frutiger 55" w:hAnsi="Frutiger 55" w:cs="Arial"/>
          <w:color w:val="000000" w:themeColor="text1"/>
          <w:szCs w:val="20"/>
        </w:rPr>
        <w:t>Signer et dater tous les originaux de l’avenant et en parapher chaque page, y compris dans les annexes.</w:t>
      </w:r>
    </w:p>
    <w:p w:rsidR="002660F1" w:rsidRPr="00FC4C34" w:rsidRDefault="002660F1" w:rsidP="00F33AC0">
      <w:pPr>
        <w:pStyle w:val="Paragraphenumchiffre"/>
        <w:numPr>
          <w:ilvl w:val="0"/>
          <w:numId w:val="8"/>
        </w:numPr>
        <w:spacing w:before="0" w:after="280"/>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de l’avenant au titulaire du contrat, qui doit les contresigner dans un délai de </w:t>
      </w:r>
      <w:r w:rsidR="00BB18DA"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leur réception et en retourner un exemplaire </w:t>
      </w:r>
      <w:r w:rsidR="009430F9" w:rsidRPr="00FC4C34">
        <w:rPr>
          <w:rFonts w:ascii="Frutiger 55" w:hAnsi="Frutiger 55" w:cs="Arial"/>
          <w:color w:val="000000" w:themeColor="text1"/>
          <w:szCs w:val="20"/>
        </w:rPr>
        <w:t>à la BOAD</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L’avenant prend effet à la notification de l’ordre de service ou, à défaut, à la date de la dernière signature.</w:t>
      </w:r>
    </w:p>
    <w:p w:rsidR="00C3000E" w:rsidRPr="00FC4C34" w:rsidRDefault="00C3000E" w:rsidP="00C3000E">
      <w:pPr>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Modification des marchés de travaux</w:t>
      </w:r>
    </w:p>
    <w:p w:rsidR="00C3000E" w:rsidRPr="00FC4C34" w:rsidRDefault="00C3000E" w:rsidP="00C3000E">
      <w:pPr>
        <w:suppressAutoHyphens w:val="0"/>
        <w:autoSpaceDE w:val="0"/>
        <w:autoSpaceDN w:val="0"/>
        <w:adjustRightInd w:val="0"/>
        <w:spacing w:after="0" w:line="240" w:lineRule="auto"/>
        <w:rPr>
          <w:rFonts w:ascii="Frutiger 55" w:hAnsi="Frutiger 55" w:cs="Arial"/>
          <w:b/>
          <w:bCs/>
          <w:color w:val="000000" w:themeColor="text1"/>
          <w:szCs w:val="20"/>
          <w:lang w:eastAsia="fr-FR"/>
        </w:rPr>
      </w:pPr>
    </w:p>
    <w:p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plus de ce qui est prévu ci-dessus,</w:t>
      </w:r>
      <w:r w:rsidR="00F06353" w:rsidRPr="00FC4C34">
        <w:rPr>
          <w:rFonts w:ascii="Frutiger 55" w:hAnsi="Frutiger 55" w:cs="Arial"/>
          <w:color w:val="000000" w:themeColor="text1"/>
          <w:szCs w:val="20"/>
          <w:lang w:eastAsia="fr-FR"/>
        </w:rPr>
        <w:t xml:space="preserve"> pour les contrats de travaux, il est à noter qu’il y a des cas où il n’est pas nécessaire</w:t>
      </w:r>
      <w:r w:rsidRPr="00FC4C34">
        <w:rPr>
          <w:rFonts w:ascii="Frutiger 55" w:hAnsi="Frutiger 55" w:cs="Arial"/>
          <w:color w:val="000000" w:themeColor="text1"/>
          <w:szCs w:val="20"/>
          <w:lang w:eastAsia="fr-FR"/>
        </w:rPr>
        <w:t xml:space="preserve"> de modifier le contrat</w:t>
      </w:r>
      <w:r w:rsidR="00F06353" w:rsidRPr="00FC4C34">
        <w:rPr>
          <w:rFonts w:ascii="Frutiger 55" w:hAnsi="Frutiger 55" w:cs="Arial"/>
          <w:color w:val="000000" w:themeColor="text1"/>
          <w:szCs w:val="20"/>
          <w:lang w:eastAsia="fr-FR"/>
        </w:rPr>
        <w:t>.</w:t>
      </w:r>
    </w:p>
    <w:p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la grande majorité des cas, les contrats de travaux prévoient un paiement effectué sur la base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d'un </w:t>
      </w:r>
      <w:proofErr w:type="spellStart"/>
      <w:r w:rsidRPr="00FC4C34">
        <w:rPr>
          <w:rFonts w:ascii="Frutiger 55" w:hAnsi="Frutiger 55" w:cs="Arial"/>
          <w:color w:val="000000" w:themeColor="text1"/>
          <w:szCs w:val="20"/>
          <w:lang w:eastAsia="fr-FR"/>
        </w:rPr>
        <w:t>me</w:t>
      </w:r>
      <w:r w:rsidR="00E505D9" w:rsidRPr="00FC4C34">
        <w:rPr>
          <w:rFonts w:ascii="Frutiger 55" w:hAnsi="Frutiger 55" w:cs="Arial"/>
          <w:color w:val="000000" w:themeColor="text1"/>
          <w:szCs w:val="20"/>
          <w:lang w:eastAsia="fr-FR"/>
        </w:rPr>
        <w:t>tré</w:t>
      </w:r>
      <w:proofErr w:type="spellEnd"/>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les quantités indiquées dans le détail estimatif de même que la valeur du marché</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initial qui en résulte sont des estimations.</w:t>
      </w:r>
    </w:p>
    <w:p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Lorsque le paiement est demandé,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mesure, pour les différents éléments, les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quantités réelles des travaux exécutés et certifie le montant dû, en appliquant les prix unitaires.</w:t>
      </w:r>
    </w:p>
    <w:p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 la valeur du marché initial augmente en raison d'une quantité réellement mesurée excédant la</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quantité indiquée dans le détail estimatif ou dans le bordereau des prix, il ne s'agit pas d'une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modification du contrat et cela ne requiert ni ordre de service pour modification du contrat ni avenant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à celui-ci.</w:t>
      </w:r>
    </w:p>
    <w:p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Par ailleurs, il peut arriver que l'application de la clause de révision des prix figurant dans le contrat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aboutisse aussi à l'augmentation du montant. Là encore, dans la mesure où la formule de révisions de</w:t>
      </w:r>
      <w:r w:rsidR="00E505D9" w:rsidRPr="00FC4C34">
        <w:rPr>
          <w:rFonts w:ascii="Frutiger 55" w:hAnsi="Frutiger 55" w:cs="Arial"/>
          <w:color w:val="000000" w:themeColor="text1"/>
          <w:szCs w:val="20"/>
          <w:lang w:eastAsia="fr-FR"/>
        </w:rPr>
        <w:t>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prix a déjà fait l'objet d'un accord entre les parties contractantes dans le contrat initial, aucune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modification du contrat n'est nécessaire pour permettre des augmentations par rapport au prix figurant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ce contrat.</w:t>
      </w:r>
    </w:p>
    <w:p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F0635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un contrat relatif à un marché de travaux,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compétence pour émettre un ordre</w:t>
      </w:r>
      <w:r w:rsidR="00F06353" w:rsidRPr="00FC4C34">
        <w:rPr>
          <w:rFonts w:ascii="Frutiger 55" w:hAnsi="Frutiger 55" w:cs="Arial"/>
          <w:color w:val="000000" w:themeColor="text1"/>
          <w:szCs w:val="20"/>
          <w:lang w:eastAsia="fr-FR"/>
        </w:rPr>
        <w:t xml:space="preserve"> administratif </w:t>
      </w:r>
      <w:r w:rsidRPr="00FC4C34">
        <w:rPr>
          <w:rFonts w:ascii="Frutiger 55" w:hAnsi="Frutiger 55" w:cs="Arial"/>
          <w:color w:val="000000" w:themeColor="text1"/>
          <w:szCs w:val="20"/>
          <w:lang w:eastAsia="fr-FR"/>
        </w:rPr>
        <w:t>pour toute modification à une partie des travaux qui serait nécessaire à la bonne exécution</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et/ou au bon fonctionnement des travaux. Ces modifications peuvent consister en des ajouts, des suppressions, des substitutions, des changements en qualité, en quantité, dans la forme, la nature, le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genre, l'emplacement, les dimensions, le niveau ou l'alignement ainsi que des changements dans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l'échelonnement, le mode ou le calendrier, tels que stipulés, de l'exécution des travaux. </w:t>
      </w:r>
    </w:p>
    <w:p w:rsidR="00F06353" w:rsidRPr="00FC4C34" w:rsidRDefault="00F06353" w:rsidP="00F06353">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contractant est tenu d'exécuter la modification ordonnée. Il ne peut pas suspendre les travaux</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ordonnés dans l'attente d'une décision quant à une éventuelle demande de prorogation du délai</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d'exécution ou de paiement additionnel.</w:t>
      </w:r>
    </w:p>
    <w:p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durée totale d'exécution d'un marché de travaux inclut la durée de mise en </w:t>
      </w:r>
      <w:r w:rsidR="00F06353"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des travaux et la</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période de garantie comprise entre la réception provisoire et la réception définitive. Durant ce temps,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ou les période(s) de mise en </w:t>
      </w:r>
      <w:r w:rsidR="00F06353"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peuvent être étendue(s) par ordre de service ou par avenant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durant la période d'exécution du marché, même après l'expiration de la période de mise en </w:t>
      </w:r>
      <w:r w:rsidR="00F06353" w:rsidRPr="00FC4C34">
        <w:rPr>
          <w:rFonts w:ascii="Frutiger 55" w:hAnsi="Frutiger 55" w:cs="Arial"/>
          <w:color w:val="000000" w:themeColor="text1"/>
          <w:szCs w:val="20"/>
          <w:lang w:eastAsia="fr-FR"/>
        </w:rPr>
        <w:t xml:space="preserve">œuvre </w:t>
      </w:r>
      <w:r w:rsidRPr="00FC4C34">
        <w:rPr>
          <w:rFonts w:ascii="Frutiger 55" w:hAnsi="Frutiger 55" w:cs="Arial"/>
          <w:color w:val="000000" w:themeColor="text1"/>
          <w:szCs w:val="20"/>
          <w:lang w:eastAsia="fr-FR"/>
        </w:rPr>
        <w:t>stipulée dans le contrat.</w:t>
      </w:r>
    </w:p>
    <w:p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3000E" w:rsidRPr="00FC4C34" w:rsidRDefault="00C3000E" w:rsidP="004B7744">
      <w:pPr>
        <w:widowControl w:val="0"/>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Un titulaire d'un marché de travaux est tenu d'exécuter intégralement les travaux et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est tenu de payer les travaux certifiés. Ces obligations ainsi que le marché restent valables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même dans le cas où le contractant ne parvient pas à mener à bien les travaux dans le/les délai(s)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stipulé(s) dans le contrat, la conséquence étant que des dommages-intérêts pour retard peuvent être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déduits du montant dû.</w:t>
      </w:r>
    </w:p>
    <w:p w:rsidR="00B8656F" w:rsidRPr="004F5051" w:rsidRDefault="00B8656F" w:rsidP="004B7744">
      <w:pPr>
        <w:widowControl w:val="0"/>
        <w:suppressAutoHyphens w:val="0"/>
        <w:spacing w:after="0" w:line="240" w:lineRule="auto"/>
        <w:rPr>
          <w:rFonts w:ascii="Frutiger 55" w:hAnsi="Frutiger 55" w:cs="Arial"/>
          <w:szCs w:val="20"/>
          <w:lang w:eastAsia="fr-FR"/>
        </w:rPr>
      </w:pPr>
    </w:p>
    <w:p w:rsidR="002660F1" w:rsidRDefault="002660F1" w:rsidP="00FA4B29">
      <w:pPr>
        <w:pStyle w:val="Titre1"/>
        <w:keepNext w:val="0"/>
        <w:widowControl w:val="0"/>
        <w:suppressAutoHyphens w:val="0"/>
        <w:spacing w:before="0" w:after="0" w:line="240" w:lineRule="auto"/>
        <w:ind w:left="850" w:hanging="850"/>
        <w:rPr>
          <w:rFonts w:ascii="Frutiger 55" w:hAnsi="Frutiger 55"/>
          <w:color w:val="000000" w:themeColor="text1"/>
          <w:sz w:val="20"/>
          <w:szCs w:val="20"/>
        </w:rPr>
      </w:pPr>
      <w:bookmarkStart w:id="276" w:name="_Toc44600116"/>
      <w:bookmarkStart w:id="277" w:name="_Toc66263822"/>
      <w:r w:rsidRPr="00FC4C34">
        <w:rPr>
          <w:rFonts w:ascii="Frutiger 55" w:hAnsi="Frutiger 55"/>
          <w:color w:val="000000" w:themeColor="text1"/>
          <w:sz w:val="20"/>
          <w:szCs w:val="20"/>
        </w:rPr>
        <w:t>Marchés de services</w:t>
      </w:r>
      <w:bookmarkEnd w:id="276"/>
      <w:bookmarkEnd w:id="277"/>
    </w:p>
    <w:p w:rsidR="004B7744" w:rsidRPr="004B7744" w:rsidRDefault="004B7744" w:rsidP="00FA4B29">
      <w:pPr>
        <w:spacing w:after="0" w:line="240" w:lineRule="auto"/>
      </w:pPr>
    </w:p>
    <w:p w:rsidR="002660F1" w:rsidRDefault="002660F1" w:rsidP="00FA4B29">
      <w:pPr>
        <w:pStyle w:val="Titre2"/>
        <w:keepNext w:val="0"/>
        <w:suppressAutoHyphens w:val="0"/>
        <w:spacing w:before="0" w:after="0" w:line="240" w:lineRule="auto"/>
        <w:rPr>
          <w:rFonts w:ascii="Frutiger 55" w:hAnsi="Frutiger 55" w:cs="Arial"/>
          <w:color w:val="000000" w:themeColor="text1"/>
          <w:sz w:val="20"/>
          <w:szCs w:val="20"/>
        </w:rPr>
      </w:pPr>
      <w:bookmarkStart w:id="278" w:name="_Toc44600117"/>
      <w:bookmarkStart w:id="279" w:name="_Toc66263823"/>
      <w:r w:rsidRPr="00FC4C34">
        <w:rPr>
          <w:rFonts w:ascii="Frutiger 55" w:hAnsi="Frutiger 55" w:cs="Arial"/>
          <w:color w:val="000000" w:themeColor="text1"/>
          <w:sz w:val="20"/>
          <w:szCs w:val="20"/>
        </w:rPr>
        <w:t>DEFINITION ET TYPE DE MARCHES DE SERVICES</w:t>
      </w:r>
      <w:bookmarkEnd w:id="278"/>
      <w:bookmarkEnd w:id="279"/>
    </w:p>
    <w:p w:rsidR="004B7744" w:rsidRPr="004B7744" w:rsidRDefault="004B7744" w:rsidP="00FA4B29">
      <w:pPr>
        <w:spacing w:after="0" w:line="240" w:lineRule="auto"/>
      </w:pPr>
    </w:p>
    <w:p w:rsidR="00490871" w:rsidRDefault="002660F1" w:rsidP="00FA4B29">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coopération technique et économique dans le cadre de la politique </w:t>
      </w:r>
      <w:r w:rsidR="009430F9" w:rsidRPr="00FC4C34">
        <w:rPr>
          <w:rFonts w:ascii="Frutiger 55" w:hAnsi="Frutiger 55" w:cs="Arial"/>
          <w:color w:val="000000" w:themeColor="text1"/>
          <w:szCs w:val="20"/>
        </w:rPr>
        <w:t xml:space="preserve">de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implique le recours au savoir-faire extérieur à travers les marchés de services, que ce soit pour des études ou de l’assistance technique</w:t>
      </w:r>
      <w:r w:rsidR="000300CD" w:rsidRPr="00FC4C34">
        <w:rPr>
          <w:rFonts w:ascii="Frutiger 55" w:hAnsi="Frutiger 55" w:cs="Arial"/>
          <w:color w:val="000000" w:themeColor="text1"/>
          <w:szCs w:val="20"/>
        </w:rPr>
        <w:t>, ceci inclus tous type de consultance fournie par des experts</w:t>
      </w:r>
      <w:r w:rsidRPr="00FC4C34">
        <w:rPr>
          <w:rFonts w:ascii="Frutiger 55" w:hAnsi="Frutiger 55" w:cs="Arial"/>
          <w:color w:val="000000" w:themeColor="text1"/>
          <w:szCs w:val="20"/>
        </w:rPr>
        <w:t>.</w:t>
      </w:r>
    </w:p>
    <w:p w:rsidR="004B7744" w:rsidRPr="00FC4C34" w:rsidRDefault="004B7744" w:rsidP="00FA4B29">
      <w:pPr>
        <w:widowControl w:val="0"/>
        <w:suppressAutoHyphens w:val="0"/>
        <w:spacing w:after="0" w:line="240" w:lineRule="auto"/>
        <w:rPr>
          <w:rFonts w:ascii="Frutiger 55" w:hAnsi="Frutiger 55" w:cs="Arial"/>
          <w:color w:val="000000" w:themeColor="text1"/>
          <w:szCs w:val="20"/>
        </w:rPr>
      </w:pPr>
    </w:p>
    <w:p w:rsidR="0045196F" w:rsidRPr="00FC4C34" w:rsidRDefault="0045196F" w:rsidP="00FA4B29">
      <w:pPr>
        <w:widowControl w:val="0"/>
        <w:pBdr>
          <w:top w:val="single" w:sz="4" w:space="1" w:color="auto"/>
          <w:left w:val="single" w:sz="4" w:space="4" w:color="auto"/>
          <w:bottom w:val="single" w:sz="4" w:space="1" w:color="auto"/>
          <w:right w:val="single" w:sz="4" w:space="4" w:color="auto"/>
        </w:pBdr>
        <w:suppressAutoHyphens w:val="0"/>
        <w:spacing w:after="0" w:line="240" w:lineRule="auto"/>
        <w:rPr>
          <w:rFonts w:ascii="Frutiger 55" w:hAnsi="Frutiger 55" w:cs="Arial"/>
          <w:color w:val="000000" w:themeColor="text1"/>
          <w:szCs w:val="20"/>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Les personnes physiques (consultants individuels) peuvent également participer aux marchés selon les règles décrites ci-après. Néanmoins, dans ce cas, il convient de ne pas inviter en même temps des personnes physiques et des personnes morales </w:t>
      </w:r>
      <w:r w:rsidR="008E589D" w:rsidRPr="00FC4C34">
        <w:rPr>
          <w:rFonts w:ascii="Frutiger 55" w:hAnsi="Frutiger 55" w:cs="Arial"/>
          <w:color w:val="000000" w:themeColor="text1"/>
          <w:szCs w:val="20"/>
        </w:rPr>
        <w:t>à un appel d’offre</w:t>
      </w:r>
      <w:r w:rsidR="00CB4B27" w:rsidRPr="00FC4C34">
        <w:rPr>
          <w:rFonts w:ascii="Frutiger 55" w:hAnsi="Frutiger 55" w:cs="Arial"/>
          <w:color w:val="000000" w:themeColor="text1"/>
          <w:szCs w:val="20"/>
        </w:rPr>
        <w:t>s</w:t>
      </w:r>
      <w:r w:rsidR="008E589D" w:rsidRPr="00FC4C34">
        <w:rPr>
          <w:rFonts w:ascii="Frutiger 55" w:hAnsi="Frutiger 55" w:cs="Arial"/>
          <w:color w:val="000000" w:themeColor="text1"/>
          <w:szCs w:val="20"/>
        </w:rPr>
        <w:t xml:space="preserve">. De plus, il est possible pour ces cas </w:t>
      </w:r>
      <w:r w:rsidR="00CB4B27" w:rsidRPr="00FC4C34">
        <w:rPr>
          <w:rFonts w:ascii="Frutiger 55" w:hAnsi="Frutiger 55" w:cs="Arial"/>
          <w:color w:val="000000" w:themeColor="text1"/>
          <w:szCs w:val="20"/>
        </w:rPr>
        <w:t xml:space="preserve">que </w:t>
      </w:r>
      <w:r w:rsidR="008E589D" w:rsidRPr="00FC4C34">
        <w:rPr>
          <w:rFonts w:ascii="Frutiger 55" w:hAnsi="Frutiger 55" w:cs="Arial"/>
          <w:color w:val="000000" w:themeColor="text1"/>
          <w:szCs w:val="20"/>
        </w:rPr>
        <w:t xml:space="preserve">les critères de sélections (point 3.3.2) </w:t>
      </w:r>
      <w:r w:rsidR="00CB4B27" w:rsidRPr="00FC4C34">
        <w:rPr>
          <w:rFonts w:ascii="Frutiger 55" w:hAnsi="Frutiger 55" w:cs="Arial"/>
          <w:color w:val="000000" w:themeColor="text1"/>
          <w:szCs w:val="20"/>
        </w:rPr>
        <w:t>soient</w:t>
      </w:r>
      <w:r w:rsidR="008E589D" w:rsidRPr="00FC4C34">
        <w:rPr>
          <w:rFonts w:ascii="Frutiger 55" w:hAnsi="Frutiger 55" w:cs="Arial"/>
          <w:color w:val="000000" w:themeColor="text1"/>
          <w:szCs w:val="20"/>
        </w:rPr>
        <w:t xml:space="preserve"> </w:t>
      </w:r>
      <w:r w:rsidR="00CB4B27" w:rsidRPr="00FC4C34">
        <w:rPr>
          <w:rFonts w:ascii="Frutiger 55" w:hAnsi="Frutiger 55" w:cs="Arial"/>
          <w:color w:val="000000" w:themeColor="text1"/>
          <w:szCs w:val="20"/>
        </w:rPr>
        <w:t>revus</w:t>
      </w:r>
      <w:r w:rsidR="008E589D" w:rsidRPr="00FC4C34">
        <w:rPr>
          <w:rFonts w:ascii="Frutiger 55" w:hAnsi="Frutiger 55" w:cs="Arial"/>
          <w:color w:val="000000" w:themeColor="text1"/>
          <w:szCs w:val="20"/>
        </w:rPr>
        <w:t xml:space="preserve"> afin de s’adapter aux personnes physiques. Ces critères distinctifs devront recevoir l’accord préalable de la Banque.   </w:t>
      </w:r>
      <w:r w:rsidRPr="00FC4C34">
        <w:rPr>
          <w:rFonts w:ascii="Frutiger 55" w:hAnsi="Frutiger 55" w:cs="Arial"/>
          <w:color w:val="000000" w:themeColor="text1"/>
          <w:szCs w:val="20"/>
        </w:rPr>
        <w:t xml:space="preserve">  </w:t>
      </w:r>
    </w:p>
    <w:p w:rsidR="004B7744" w:rsidRDefault="004B7744" w:rsidP="00FA4B29">
      <w:pPr>
        <w:pStyle w:val="Titre3"/>
        <w:keepNext w:val="0"/>
        <w:widowControl w:val="0"/>
        <w:numPr>
          <w:ilvl w:val="0"/>
          <w:numId w:val="0"/>
        </w:numPr>
        <w:suppressAutoHyphens w:val="0"/>
        <w:spacing w:before="0" w:after="0" w:line="240" w:lineRule="auto"/>
        <w:ind w:left="850"/>
        <w:rPr>
          <w:rFonts w:ascii="Frutiger 55" w:hAnsi="Frutiger 55"/>
          <w:color w:val="000000" w:themeColor="text1"/>
          <w:sz w:val="20"/>
          <w:szCs w:val="20"/>
        </w:rPr>
      </w:pPr>
      <w:bookmarkStart w:id="280" w:name="_Toc44600118"/>
      <w:bookmarkStart w:id="281" w:name="_Toc66263824"/>
    </w:p>
    <w:p w:rsidR="004B7744" w:rsidRDefault="002660F1" w:rsidP="00FA4B29">
      <w:pPr>
        <w:pStyle w:val="Titre3"/>
        <w:keepNext w:val="0"/>
        <w:widowControl w:val="0"/>
        <w:suppressAutoHyphens w:val="0"/>
        <w:spacing w:before="0" w:after="0" w:line="240" w:lineRule="auto"/>
        <w:rPr>
          <w:rFonts w:ascii="Frutiger 55" w:hAnsi="Frutiger 55"/>
          <w:color w:val="000000" w:themeColor="text1"/>
          <w:sz w:val="20"/>
          <w:szCs w:val="20"/>
        </w:rPr>
      </w:pPr>
      <w:r w:rsidRPr="00FC4C34">
        <w:rPr>
          <w:rFonts w:ascii="Frutiger 55" w:hAnsi="Frutiger 55"/>
          <w:color w:val="000000" w:themeColor="text1"/>
          <w:sz w:val="20"/>
          <w:szCs w:val="20"/>
        </w:rPr>
        <w:t>Les marchés d’études</w:t>
      </w:r>
      <w:bookmarkEnd w:id="280"/>
      <w:bookmarkEnd w:id="281"/>
    </w:p>
    <w:p w:rsidR="004B7744" w:rsidRPr="004B7744" w:rsidRDefault="004B7744" w:rsidP="00FA4B29">
      <w:pPr>
        <w:spacing w:after="0" w:line="240" w:lineRule="auto"/>
      </w:pPr>
    </w:p>
    <w:p w:rsidR="002660F1" w:rsidRDefault="002660F1" w:rsidP="00FA4B29">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En règle générale, les marchés d’études impliquent une obligation de résultat, ce qui signifie que le titulaire du marché est tenu de fournir un produit déterminé quels que soient les moyens techniques et opérationnels qu’il doit mettre en œuvre pour atteindre l’objectif prescrit. En conséquence, les prestations dues au titre de ces marchés sont payées sur une base forfaitaire. Toutefois, le titulaire n’aura droit au paiement de l’intégralité du forfait que si le résultat spécifique est entièrement atteint.</w:t>
      </w:r>
    </w:p>
    <w:p w:rsidR="004B7744" w:rsidRPr="00FC4C34" w:rsidRDefault="004B7744" w:rsidP="00FA4B29">
      <w:pPr>
        <w:widowControl w:val="0"/>
        <w:suppressAutoHyphens w:val="0"/>
        <w:spacing w:after="0" w:line="240" w:lineRule="auto"/>
        <w:rPr>
          <w:rFonts w:ascii="Frutiger 55" w:hAnsi="Frutiger 55" w:cs="Arial"/>
          <w:color w:val="000000" w:themeColor="text1"/>
          <w:szCs w:val="20"/>
        </w:rPr>
      </w:pPr>
    </w:p>
    <w:p w:rsidR="002660F1" w:rsidRDefault="002660F1" w:rsidP="00FA4B29">
      <w:pPr>
        <w:pStyle w:val="Titre3"/>
        <w:keepNext w:val="0"/>
        <w:widowControl w:val="0"/>
        <w:suppressAutoHyphens w:val="0"/>
        <w:spacing w:before="0" w:after="0" w:line="240" w:lineRule="auto"/>
        <w:rPr>
          <w:rFonts w:ascii="Frutiger 55" w:hAnsi="Frutiger 55"/>
          <w:color w:val="000000" w:themeColor="text1"/>
          <w:sz w:val="20"/>
          <w:szCs w:val="20"/>
        </w:rPr>
      </w:pPr>
      <w:bookmarkStart w:id="282" w:name="_Toc44600119"/>
      <w:bookmarkStart w:id="283" w:name="_Toc66263825"/>
      <w:r w:rsidRPr="00FC4C34">
        <w:rPr>
          <w:rFonts w:ascii="Frutiger 55" w:hAnsi="Frutiger 55"/>
          <w:color w:val="000000" w:themeColor="text1"/>
          <w:sz w:val="20"/>
          <w:szCs w:val="20"/>
        </w:rPr>
        <w:lastRenderedPageBreak/>
        <w:t>Les marchés d’assistance technique</w:t>
      </w:r>
      <w:bookmarkEnd w:id="282"/>
      <w:bookmarkEnd w:id="283"/>
    </w:p>
    <w:p w:rsidR="004B7744" w:rsidRPr="004B7744" w:rsidRDefault="004B7744" w:rsidP="00FA4B29">
      <w:pPr>
        <w:spacing w:after="0" w:line="240" w:lineRule="auto"/>
      </w:pPr>
    </w:p>
    <w:p w:rsidR="002660F1" w:rsidRDefault="002660F1" w:rsidP="00FA4B29">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marchés d’assistance technique sont utilisés dans les cas où le prestataire de services est chargé d’exercer une fonction de conseil, ainsi que dans les cas où il est appelé à assurer la direction ou la supervision d’un projet, ou à mettre à disposition les experts spécifiés dans le marché.</w:t>
      </w:r>
    </w:p>
    <w:p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rsidR="002660F1" w:rsidRDefault="002660F1"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marchés d’assistance technique n’impliquent souvent qu’une obligation de moyens, ce qui signifie que le titulaire du marché est responsable de l’accomplissement des tâches qui lui sont confiées dans les termes de référence et de la qualité des prestations requises. Ces marchés sont payés en fonction des moyens et prestations effectivement mis en œuvre et réalisés. Cependant, le titulaire a un devoir contractuel de diligence car il est tenu d’alerter en temps opportun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de tout événement qui pourrait affecter la bonne exécution du projet.</w:t>
      </w:r>
    </w:p>
    <w:p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rsidR="002660F1" w:rsidRDefault="002660F1"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Certains marchés de services peuvent revêtir un aspect mixte en comportant à la fois une obligation de moyens et une obligation de résultat</w:t>
      </w:r>
      <w:r w:rsidR="00490871" w:rsidRPr="00FC4C34">
        <w:rPr>
          <w:rFonts w:ascii="Frutiger 55" w:hAnsi="Frutiger 55" w:cs="Arial"/>
          <w:color w:val="000000" w:themeColor="text1"/>
          <w:szCs w:val="20"/>
        </w:rPr>
        <w:t xml:space="preserve"> selon les activités définies</w:t>
      </w:r>
      <w:r w:rsidRPr="00FC4C34">
        <w:rPr>
          <w:rFonts w:ascii="Frutiger 55" w:hAnsi="Frutiger 55" w:cs="Arial"/>
          <w:color w:val="000000" w:themeColor="text1"/>
          <w:szCs w:val="20"/>
        </w:rPr>
        <w:t>.</w:t>
      </w:r>
    </w:p>
    <w:p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rsidR="002660F1" w:rsidRDefault="002660F1"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Dans le cadre des activités </w:t>
      </w:r>
      <w:r w:rsidR="009430F9" w:rsidRPr="00FC4C34">
        <w:rPr>
          <w:rFonts w:ascii="Frutiger 55" w:hAnsi="Frutiger 55" w:cs="Arial"/>
          <w:color w:val="000000" w:themeColor="text1"/>
          <w:szCs w:val="20"/>
        </w:rPr>
        <w:t xml:space="preserve">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il est possible de définir chaque activité soit comme marchés d’études, soit comme marchés d’assistance technique.</w:t>
      </w:r>
    </w:p>
    <w:p w:rsidR="004B7744" w:rsidRPr="00FC4C34" w:rsidRDefault="004B7744" w:rsidP="00FA4B29">
      <w:pPr>
        <w:widowControl w:val="0"/>
        <w:suppressAutoHyphens w:val="0"/>
        <w:spacing w:after="0" w:line="240" w:lineRule="auto"/>
        <w:rPr>
          <w:rFonts w:ascii="Frutiger 55" w:hAnsi="Frutiger 55" w:cs="Arial"/>
          <w:color w:val="000000" w:themeColor="text1"/>
          <w:szCs w:val="20"/>
        </w:rPr>
      </w:pPr>
    </w:p>
    <w:p w:rsidR="00F17627" w:rsidRDefault="00F17627" w:rsidP="00FA4B29">
      <w:pPr>
        <w:pStyle w:val="Titre3"/>
        <w:keepNext w:val="0"/>
        <w:widowControl w:val="0"/>
        <w:suppressAutoHyphens w:val="0"/>
        <w:spacing w:before="0" w:after="0" w:line="240" w:lineRule="auto"/>
        <w:rPr>
          <w:rFonts w:ascii="Frutiger 55" w:hAnsi="Frutiger 55"/>
          <w:color w:val="000000" w:themeColor="text1"/>
          <w:sz w:val="20"/>
          <w:szCs w:val="20"/>
          <w:lang w:eastAsia="fr-FR"/>
        </w:rPr>
      </w:pPr>
      <w:bookmarkStart w:id="284" w:name="_Toc48660602"/>
      <w:bookmarkStart w:id="285" w:name="_Toc48660607"/>
      <w:bookmarkStart w:id="286" w:name="_Toc48660609"/>
      <w:bookmarkStart w:id="287" w:name="_Toc48660611"/>
      <w:bookmarkStart w:id="288" w:name="_Toc48660613"/>
      <w:bookmarkStart w:id="289" w:name="_Toc48660615"/>
      <w:bookmarkStart w:id="290" w:name="_Toc48660617"/>
      <w:bookmarkStart w:id="291" w:name="_Toc48660619"/>
      <w:bookmarkStart w:id="292" w:name="_Toc48660621"/>
      <w:bookmarkStart w:id="293" w:name="_Toc48660623"/>
      <w:bookmarkStart w:id="294" w:name="_Toc48660624"/>
      <w:bookmarkStart w:id="295" w:name="_Toc48660625"/>
      <w:bookmarkStart w:id="296" w:name="_Toc48660627"/>
      <w:bookmarkStart w:id="297" w:name="_Toc48660629"/>
      <w:bookmarkStart w:id="298" w:name="_Toc48660630"/>
      <w:bookmarkStart w:id="299" w:name="_Toc44600121"/>
      <w:bookmarkStart w:id="300" w:name="_Toc6626382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FC4C34">
        <w:rPr>
          <w:rFonts w:ascii="Frutiger 55" w:hAnsi="Frutiger 55"/>
          <w:color w:val="000000" w:themeColor="text1"/>
          <w:sz w:val="20"/>
          <w:szCs w:val="20"/>
          <w:lang w:eastAsia="fr-FR"/>
        </w:rPr>
        <w:t>Termes de référence</w:t>
      </w:r>
      <w:bookmarkEnd w:id="299"/>
      <w:bookmarkEnd w:id="300"/>
    </w:p>
    <w:p w:rsidR="004B7744" w:rsidRPr="004B7744" w:rsidRDefault="004B7744" w:rsidP="00FA4B29">
      <w:pPr>
        <w:spacing w:after="0" w:line="240" w:lineRule="auto"/>
        <w:rPr>
          <w:lang w:eastAsia="fr-FR"/>
        </w:rPr>
      </w:pPr>
    </w:p>
    <w:p w:rsidR="000300CD" w:rsidRDefault="000300CD" w:rsidP="00FA4B29">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termes de référence ont pour objet de fournir aux soumissionnaires, lors de la phase d’appel d’offres, des instructions et </w:t>
      </w:r>
      <w:r w:rsidR="00CB4B27" w:rsidRPr="00FC4C34">
        <w:rPr>
          <w:rFonts w:ascii="Frutiger 55" w:hAnsi="Frutiger 55" w:cs="Arial"/>
          <w:color w:val="000000" w:themeColor="text1"/>
          <w:szCs w:val="20"/>
        </w:rPr>
        <w:t xml:space="preserve">des conseils sur la nature de 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qu’ils devront soumettre, et de servir de mandat aux attributaires durant la mise en œuvre des projets. Ils ont également pour objectif de permettre aux candidats d’évaluer s’ils ont la capacité d’exécuter le marché. Les termes d</w:t>
      </w:r>
      <w:r w:rsidR="00CB4B27" w:rsidRPr="00FC4C34">
        <w:rPr>
          <w:rFonts w:ascii="Frutiger 55" w:hAnsi="Frutiger 55" w:cs="Arial"/>
          <w:color w:val="000000" w:themeColor="text1"/>
          <w:szCs w:val="20"/>
        </w:rPr>
        <w:t xml:space="preserve">e référence sont inclus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transmis avec la lettre d’invitation à soumissionner aux entités figurant sur la liste restreinte.</w:t>
      </w:r>
    </w:p>
    <w:p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rsidR="000300CD" w:rsidRDefault="000300CD"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préparation minutieuse des termes de référence est extrêmement importante pour la réussite finale du projet. Elle est le meilleur garant de la pertinence de la conception du projet, de la réalisation des travaux conformément au calendrier et d'un usage économique des ressources. Autrement dit, une meilleure préparation du projet permet de réaliser des gains de temps et d’argent au niveau des phases ultérieures du cycle du projet. </w:t>
      </w:r>
    </w:p>
    <w:p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rsidR="000300CD" w:rsidRPr="00FC4C34" w:rsidRDefault="000300CD" w:rsidP="000300CD">
      <w:pPr>
        <w:rPr>
          <w:rFonts w:ascii="Frutiger 55" w:hAnsi="Frutiger 55" w:cs="Arial"/>
          <w:color w:val="000000" w:themeColor="text1"/>
          <w:szCs w:val="20"/>
        </w:rPr>
      </w:pPr>
      <w:r w:rsidRPr="00FC4C34">
        <w:rPr>
          <w:rFonts w:ascii="Frutiger 55" w:hAnsi="Frutiger 55" w:cs="Arial"/>
          <w:color w:val="000000" w:themeColor="text1"/>
          <w:szCs w:val="20"/>
        </w:rPr>
        <w:t>Dès lors, il convient que les termes de référence soient préparés bien avant d’engager la procédure d’appel d’offres. Ce temps peut utilement être mis à profit pour consulter toutes les parties impliquées dans le projet. Cette consultation contribuera à améliorer la qualité du projet et à renforcer l’engagement de l’Autorité Contractante elle-même et des bénéficiaires.</w:t>
      </w:r>
    </w:p>
    <w:p w:rsidR="000300CD" w:rsidRPr="00FC4C34" w:rsidRDefault="000300CD" w:rsidP="000300CD">
      <w:pPr>
        <w:rPr>
          <w:rFonts w:ascii="Frutiger 55" w:hAnsi="Frutiger 55" w:cs="Arial"/>
          <w:color w:val="000000" w:themeColor="text1"/>
          <w:szCs w:val="20"/>
        </w:rPr>
      </w:pPr>
      <w:r w:rsidRPr="00FC4C34">
        <w:rPr>
          <w:rFonts w:ascii="Frutiger 55" w:hAnsi="Frutiger 55" w:cs="Arial"/>
          <w:color w:val="000000" w:themeColor="text1"/>
          <w:szCs w:val="20"/>
        </w:rPr>
        <w:t xml:space="preserve">Compte tenu de la complexité de certains contrats, la préparation des termes de référence peut parfois nécessiter l’assistance d’un ou de plusieurs spécialistes externes. Dans ce cas, ce ou ces spécialistes ne peuvent, ni poser leur candidature, ni soumettre une </w:t>
      </w:r>
      <w:r w:rsidR="009631D7" w:rsidRPr="00FC4C34">
        <w:rPr>
          <w:rFonts w:ascii="Frutiger 55" w:hAnsi="Frutiger 55" w:cs="Arial"/>
          <w:color w:val="000000" w:themeColor="text1"/>
          <w:szCs w:val="20"/>
        </w:rPr>
        <w:t>proposition</w:t>
      </w:r>
      <w:r w:rsidR="00DB48CF" w:rsidRPr="00FC4C34">
        <w:rPr>
          <w:rFonts w:ascii="Frutiger 55" w:hAnsi="Frutiger 55" w:cs="Arial"/>
          <w:color w:val="000000" w:themeColor="text1"/>
          <w:szCs w:val="20"/>
        </w:rPr>
        <w:t xml:space="preserve"> pour le marché en question</w:t>
      </w:r>
      <w:r w:rsidRPr="00FC4C34">
        <w:rPr>
          <w:rFonts w:ascii="Frutiger 55" w:hAnsi="Frutiger 55" w:cs="Arial"/>
          <w:color w:val="000000" w:themeColor="text1"/>
          <w:szCs w:val="20"/>
        </w:rPr>
        <w:t xml:space="preserve">.  </w:t>
      </w:r>
    </w:p>
    <w:p w:rsidR="000300CD" w:rsidRPr="00FC4C34" w:rsidRDefault="000300CD" w:rsidP="000300CD">
      <w:pPr>
        <w:rPr>
          <w:rFonts w:ascii="Frutiger 55" w:hAnsi="Frutiger 55" w:cs="Arial"/>
          <w:color w:val="000000" w:themeColor="text1"/>
          <w:szCs w:val="20"/>
        </w:rPr>
      </w:pPr>
      <w:r w:rsidRPr="00FC4C34">
        <w:rPr>
          <w:rFonts w:ascii="Frutiger 55" w:hAnsi="Frutiger 55" w:cs="Arial"/>
          <w:color w:val="000000" w:themeColor="text1"/>
          <w:szCs w:val="20"/>
        </w:rPr>
        <w:t>Une fois que les termes de référence ont été mis au point, l’appel d’offres doit être lancé dans les meilleurs délais. En effet, les termes de référence doivent refléter le plus exactement possible la situation au moment du démarrage du projet afin d’éviter de déployer des efforts importants pour revoir la conception du projet durant la période de lancement.</w:t>
      </w:r>
    </w:p>
    <w:p w:rsidR="0014723E" w:rsidRPr="00FC4C34" w:rsidRDefault="00F17627" w:rsidP="00E45D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L’ampleur des services décrits dans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Termes de référence doit être compatible avec le budget disponible. Les Termes de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référence définissent clairement les objectifs, les buts et l’ampleur de la mission, et ils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fournissent des informations d’ordre général (y compris une liste des études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pertinentes et des données de base existantes) afin de faciliter aux consultants la</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préparation de leurs propositions. Si le transfert de connaissances ou la formation</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sont des objectifs de la mission, il conviendra que cela soit indiqué précisément, avec</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 détail des effectifs à former, pour permettre aux consultants d’estimer les moyens à</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mettre en </w:t>
      </w:r>
      <w:r w:rsidR="00E45D99"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w:t>
      </w:r>
    </w:p>
    <w:p w:rsidR="0014723E" w:rsidRPr="00FC4C34" w:rsidRDefault="0014723E" w:rsidP="00E45D99">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F17627" w:rsidRPr="00FC4C34" w:rsidRDefault="00F17627" w:rsidP="00E45D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Termes de référence énuméreront les services et enquêtes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nécessaires à l’accomplissement de la mission et les résultats escomptés (par exemple,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rapports, données, cartes, relevés, etc.). Toutefois, les </w:t>
      </w:r>
      <w:r w:rsidRPr="00FC4C34">
        <w:rPr>
          <w:rFonts w:ascii="Frutiger 55" w:hAnsi="Frutiger 55" w:cs="Arial"/>
          <w:color w:val="000000" w:themeColor="text1"/>
          <w:szCs w:val="20"/>
          <w:lang w:eastAsia="fr-FR"/>
        </w:rPr>
        <w:lastRenderedPageBreak/>
        <w:t>Termes de référence ne doivent</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 être trop détaillés ni rigides, de manière que les consultants en concurrence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soient en mesure de proposer la méthodologie et le personnel de leur choix. Les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doivent être encouragés à émettre des observations sur les Termes de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référence dans leur proposition. Les responsabilités respectives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et des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doivent être clairement définies dans les Termes de référence.</w:t>
      </w:r>
    </w:p>
    <w:p w:rsidR="002660F1" w:rsidRPr="00FC4C34" w:rsidRDefault="002660F1">
      <w:pPr>
        <w:pStyle w:val="Titre2"/>
        <w:rPr>
          <w:rFonts w:ascii="Frutiger 55" w:hAnsi="Frutiger 55" w:cs="Arial"/>
          <w:color w:val="000000" w:themeColor="text1"/>
          <w:sz w:val="20"/>
          <w:szCs w:val="20"/>
        </w:rPr>
      </w:pPr>
      <w:bookmarkStart w:id="301" w:name="_Ref483283623"/>
      <w:bookmarkStart w:id="302" w:name="_Toc44600122"/>
      <w:bookmarkStart w:id="303" w:name="_Toc66263827"/>
      <w:r w:rsidRPr="00FC4C34">
        <w:rPr>
          <w:rFonts w:ascii="Frutiger 55" w:hAnsi="Frutiger 55" w:cs="Arial"/>
          <w:color w:val="000000" w:themeColor="text1"/>
          <w:sz w:val="20"/>
          <w:szCs w:val="20"/>
        </w:rPr>
        <w:t>REGLES APPLICABLES A TOUS LES MARCHES DE SERVICES</w:t>
      </w:r>
      <w:bookmarkEnd w:id="301"/>
      <w:bookmarkEnd w:id="302"/>
      <w:bookmarkEnd w:id="303"/>
    </w:p>
    <w:p w:rsidR="002660F1" w:rsidRPr="00FC4C34" w:rsidRDefault="002660F1">
      <w:pPr>
        <w:pStyle w:val="Titre3"/>
        <w:spacing w:before="240"/>
        <w:ind w:left="851" w:hanging="851"/>
        <w:rPr>
          <w:rFonts w:ascii="Frutiger 55" w:hAnsi="Frutiger 55"/>
          <w:color w:val="000000" w:themeColor="text1"/>
          <w:sz w:val="20"/>
          <w:szCs w:val="20"/>
        </w:rPr>
      </w:pPr>
      <w:bookmarkStart w:id="304" w:name="_Ref224306475"/>
      <w:bookmarkStart w:id="305" w:name="_Toc44600123"/>
      <w:bookmarkStart w:id="306" w:name="_Toc66263828"/>
      <w:r w:rsidRPr="00FC4C34">
        <w:rPr>
          <w:rFonts w:ascii="Frutiger 55" w:hAnsi="Frutiger 55"/>
          <w:color w:val="000000" w:themeColor="text1"/>
          <w:sz w:val="20"/>
          <w:szCs w:val="20"/>
        </w:rPr>
        <w:t>Principes de base</w:t>
      </w:r>
      <w:bookmarkEnd w:id="304"/>
      <w:bookmarkEnd w:id="305"/>
      <w:bookmarkEnd w:id="306"/>
      <w:r w:rsidRPr="00FC4C34">
        <w:rPr>
          <w:rFonts w:ascii="Frutiger 55" w:hAnsi="Frutiger 55"/>
          <w:color w:val="000000" w:themeColor="text1"/>
          <w:sz w:val="20"/>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L’attribution de marchés obéit à des règles strictes. Celles-ci contribuent à garantir l’impartialité et la qualité du choix des attributaires, ainsi qu’une utilisation optimale et dûment transparente des fonds publics.</w:t>
      </w:r>
    </w:p>
    <w:p w:rsidR="002660F1" w:rsidRPr="00FC4C34" w:rsidRDefault="002660F1">
      <w:pPr>
        <w:keepNext/>
        <w:rPr>
          <w:rFonts w:ascii="Frutiger 55" w:hAnsi="Frutiger 55" w:cs="Arial"/>
          <w:color w:val="000000" w:themeColor="text1"/>
          <w:szCs w:val="20"/>
        </w:rPr>
      </w:pPr>
      <w:bookmarkStart w:id="307" w:name="_Ref476719688"/>
      <w:bookmarkStart w:id="308" w:name="_Ref476720205"/>
      <w:bookmarkStart w:id="309" w:name="_Ref476720605"/>
      <w:bookmarkStart w:id="310" w:name="_Ref483387200"/>
      <w:r w:rsidRPr="00FC4C34">
        <w:rPr>
          <w:rFonts w:ascii="Frutiger 55" w:hAnsi="Frutiger 55" w:cs="Arial"/>
          <w:color w:val="000000" w:themeColor="text1"/>
          <w:szCs w:val="20"/>
        </w:rPr>
        <w:t>Le principe de base régissant la passation des marchés est l’appel à la concurrence. Cet appel à la concurrence poursuit un double objectif :</w:t>
      </w:r>
    </w:p>
    <w:p w:rsidR="002660F1" w:rsidRPr="00FC4C34" w:rsidRDefault="00CB4B27" w:rsidP="00F33AC0">
      <w:pPr>
        <w:pStyle w:val="Paragraphenumchiffre"/>
        <w:numPr>
          <w:ilvl w:val="0"/>
          <w:numId w:val="9"/>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a</w:t>
      </w:r>
      <w:r w:rsidR="002660F1" w:rsidRPr="00FC4C34">
        <w:rPr>
          <w:rFonts w:ascii="Frutiger 55" w:hAnsi="Frutiger 55" w:cs="Arial"/>
          <w:color w:val="000000" w:themeColor="text1"/>
          <w:szCs w:val="20"/>
        </w:rPr>
        <w:t>ssurer</w:t>
      </w:r>
      <w:proofErr w:type="gramEnd"/>
      <w:r w:rsidR="002660F1" w:rsidRPr="00FC4C34">
        <w:rPr>
          <w:rFonts w:ascii="Frutiger 55" w:hAnsi="Frutiger 55" w:cs="Arial"/>
          <w:color w:val="000000" w:themeColor="text1"/>
          <w:szCs w:val="20"/>
        </w:rPr>
        <w:t xml:space="preserve"> la transparence des opérations ;</w:t>
      </w:r>
    </w:p>
    <w:p w:rsidR="002660F1" w:rsidRPr="00FC4C34" w:rsidRDefault="00CB4B27" w:rsidP="00F33AC0">
      <w:pPr>
        <w:pStyle w:val="Paragraphenumchiffre"/>
        <w:numPr>
          <w:ilvl w:val="0"/>
          <w:numId w:val="9"/>
        </w:numPr>
        <w:spacing w:before="0" w:after="280"/>
        <w:rPr>
          <w:rFonts w:ascii="Frutiger 55" w:hAnsi="Frutiger 55" w:cs="Arial"/>
          <w:color w:val="000000" w:themeColor="text1"/>
          <w:szCs w:val="20"/>
        </w:rPr>
      </w:pPr>
      <w:proofErr w:type="gramStart"/>
      <w:r w:rsidRPr="00FC4C34">
        <w:rPr>
          <w:rFonts w:ascii="Frutiger 55" w:hAnsi="Frutiger 55" w:cs="Arial"/>
          <w:color w:val="000000" w:themeColor="text1"/>
          <w:szCs w:val="20"/>
        </w:rPr>
        <w:t>o</w:t>
      </w:r>
      <w:r w:rsidR="002660F1" w:rsidRPr="00FC4C34">
        <w:rPr>
          <w:rFonts w:ascii="Frutiger 55" w:hAnsi="Frutiger 55" w:cs="Arial"/>
          <w:color w:val="000000" w:themeColor="text1"/>
          <w:szCs w:val="20"/>
        </w:rPr>
        <w:t>btenir</w:t>
      </w:r>
      <w:proofErr w:type="gramEnd"/>
      <w:r w:rsidR="002660F1" w:rsidRPr="00FC4C34">
        <w:rPr>
          <w:rFonts w:ascii="Frutiger 55" w:hAnsi="Frutiger 55" w:cs="Arial"/>
          <w:color w:val="000000" w:themeColor="text1"/>
          <w:szCs w:val="20"/>
        </w:rPr>
        <w:t xml:space="preserve"> la qualité souhaitée au meilleur prix.</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Il existe différents types de procédures de passation de marchés, chacune prévoyant des degrés différents de mise en concurrence.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Une fois que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 défini le budget maximum alloué au marché en question, </w:t>
      </w:r>
      <w:r w:rsidR="005254A6" w:rsidRPr="00FC4C34">
        <w:rPr>
          <w:rFonts w:ascii="Frutiger 55" w:hAnsi="Frutiger 55" w:cs="Arial"/>
          <w:color w:val="000000" w:themeColor="text1"/>
          <w:szCs w:val="20"/>
        </w:rPr>
        <w:t>elle</w:t>
      </w:r>
      <w:r w:rsidRPr="00FC4C34">
        <w:rPr>
          <w:rFonts w:ascii="Frutiger 55" w:hAnsi="Frutiger 55" w:cs="Arial"/>
          <w:color w:val="000000" w:themeColor="text1"/>
          <w:szCs w:val="20"/>
        </w:rPr>
        <w:t xml:space="preserve"> peut lancer l’appel d’offres en suivant la procédure appropriée.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Lorsque les contrats sont subdivisés en lots, la procédure à appliquer est déterminée par le montant total obtenu en additionnant la valeur de chacun des lots.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Dans le cadre d’un contrat de service, un lot est un élément indivisible qui ne pourrait à lui seul faire l’objet d’un appel d’offres </w:t>
      </w:r>
      <w:r w:rsidR="005254A6" w:rsidRPr="00FC4C34">
        <w:rPr>
          <w:rFonts w:ascii="Frutiger 55" w:hAnsi="Frutiger 55" w:cs="Arial"/>
          <w:color w:val="000000" w:themeColor="text1"/>
          <w:szCs w:val="20"/>
        </w:rPr>
        <w:t xml:space="preserve">et </w:t>
      </w:r>
      <w:r w:rsidRPr="00FC4C34">
        <w:rPr>
          <w:rFonts w:ascii="Frutiger 55" w:hAnsi="Frutiger 55" w:cs="Arial"/>
          <w:color w:val="000000" w:themeColor="text1"/>
          <w:szCs w:val="20"/>
        </w:rPr>
        <w:t>qui, pour des raisons techniques, ne peut être rapproché d’un autre élément.</w:t>
      </w:r>
    </w:p>
    <w:p w:rsidR="002660F1" w:rsidRPr="00FC4C34" w:rsidRDefault="002660F1" w:rsidP="00277015">
      <w:pPr>
        <w:rPr>
          <w:rFonts w:ascii="Frutiger 55" w:hAnsi="Frutiger 55" w:cs="Arial"/>
          <w:color w:val="000000" w:themeColor="text1"/>
          <w:szCs w:val="20"/>
        </w:rPr>
      </w:pPr>
      <w:r w:rsidRPr="00FC4C34">
        <w:rPr>
          <w:rFonts w:ascii="Frutiger 55" w:hAnsi="Frutiger 55" w:cs="Arial"/>
          <w:color w:val="000000" w:themeColor="text1"/>
          <w:szCs w:val="20"/>
        </w:rPr>
        <w:t>Il est à noter que les projets ne peuvent pas être scindés artificiellement afin de contourner les seuils.</w:t>
      </w:r>
    </w:p>
    <w:p w:rsidR="006F3227" w:rsidRDefault="00CB4B27" w:rsidP="006F3227">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existe</w:t>
      </w:r>
      <w:r w:rsidR="00DD1375" w:rsidRPr="00FC4C34">
        <w:rPr>
          <w:rFonts w:ascii="Frutiger 55" w:hAnsi="Frutiger 55" w:cs="Arial"/>
          <w:color w:val="000000" w:themeColor="text1"/>
          <w:szCs w:val="20"/>
          <w:lang w:eastAsia="fr-FR"/>
        </w:rPr>
        <w:t xml:space="preserve"> deux types de marchés de services :</w:t>
      </w:r>
    </w:p>
    <w:p w:rsidR="006F3227" w:rsidRPr="006F3227" w:rsidRDefault="00DD1375" w:rsidP="006F3227">
      <w:pPr>
        <w:pStyle w:val="Puce1"/>
        <w:rPr>
          <w:rFonts w:ascii="Frutiger 55" w:hAnsi="Frutiger 55"/>
          <w:lang w:eastAsia="fr-FR"/>
        </w:rPr>
      </w:pPr>
      <w:r w:rsidRPr="006F3227">
        <w:rPr>
          <w:rFonts w:ascii="Frutiger 55" w:hAnsi="Frutiger 55"/>
          <w:b/>
          <w:lang w:eastAsia="fr-FR"/>
        </w:rPr>
        <w:t>Marchés à prix unitaires</w:t>
      </w:r>
      <w:r w:rsidRPr="006F3227">
        <w:rPr>
          <w:rFonts w:ascii="Frutiger 55" w:hAnsi="Frutiger 55"/>
          <w:lang w:eastAsia="fr-FR"/>
        </w:rPr>
        <w:t> :</w:t>
      </w:r>
      <w:r w:rsidR="00CB4B27" w:rsidRPr="006F3227">
        <w:rPr>
          <w:rFonts w:ascii="Frutiger 55" w:hAnsi="Frutiger 55"/>
          <w:lang w:eastAsia="fr-FR"/>
        </w:rPr>
        <w:t xml:space="preserve"> l</w:t>
      </w:r>
      <w:r w:rsidR="00277015" w:rsidRPr="006F3227">
        <w:rPr>
          <w:rFonts w:ascii="Frutiger 55" w:hAnsi="Frutiger 55"/>
          <w:lang w:eastAsia="fr-FR"/>
        </w:rPr>
        <w:t xml:space="preserve">orsqu'il est difficile ou impossible de prévoir les résultats ou la quantité de travail nécessaire pour les atteindre, des marchés à prix unitaires sont plus appropriés, puisqu'il est économiquement plus avantageux de payer les services sur la base du temps effectivement travaillé (jour presté – jour payé). Il est à noter que les marchés à prix unitaires (honoraire) sont des marchés à obligation de moyen. </w:t>
      </w:r>
      <w:r w:rsidR="001C5AB3" w:rsidRPr="006F3227">
        <w:rPr>
          <w:rFonts w:ascii="Frutiger 55" w:hAnsi="Frutiger 55"/>
          <w:lang w:eastAsia="fr-FR"/>
        </w:rPr>
        <w:t>Le budget est donc ventilé.</w:t>
      </w:r>
      <w:r w:rsidR="00277015" w:rsidRPr="006F3227">
        <w:rPr>
          <w:rFonts w:ascii="Frutiger 55" w:hAnsi="Frutiger 55"/>
          <w:lang w:eastAsia="fr-FR"/>
        </w:rPr>
        <w:t xml:space="preserve"> </w:t>
      </w:r>
    </w:p>
    <w:p w:rsidR="00E816B2" w:rsidRPr="006F3227" w:rsidRDefault="00972A99" w:rsidP="006F3227">
      <w:pPr>
        <w:pStyle w:val="Puce1"/>
        <w:rPr>
          <w:rFonts w:ascii="Frutiger 55" w:hAnsi="Frutiger 55"/>
          <w:lang w:eastAsia="fr-FR"/>
        </w:rPr>
      </w:pPr>
      <w:r w:rsidRPr="006F3227">
        <w:rPr>
          <w:rFonts w:ascii="Frutiger 55" w:hAnsi="Frutiger 55"/>
          <w:b/>
          <w:lang w:eastAsia="fr-FR"/>
        </w:rPr>
        <w:t>Marchés à prix forfaitaire</w:t>
      </w:r>
      <w:r w:rsidRPr="006F3227">
        <w:rPr>
          <w:rFonts w:ascii="Frutiger 55" w:hAnsi="Frutiger 55"/>
          <w:lang w:eastAsia="fr-FR"/>
        </w:rPr>
        <w:t xml:space="preserve"> : </w:t>
      </w:r>
      <w:r w:rsidR="00277015" w:rsidRPr="006F3227">
        <w:rPr>
          <w:rFonts w:ascii="Frutiger 55" w:hAnsi="Frutiger 55"/>
          <w:lang w:eastAsia="fr-FR"/>
        </w:rPr>
        <w:t>un marché est à prix forfaitaire dans le cas où un ou plusieurs résultats spécifiques sont stipulés sous la forme d'éléments livrables clairement définis (par exemple un rapport ou des plans). Un marché forfaitaire doit toujours indiquer un ou plusieurs résultats à atteindre par le contractant et par conséquent les services seront payés en fonction du ou des résultats atteints. Le paiement pourra être retenu en</w:t>
      </w:r>
      <w:r w:rsidR="001C5AB3" w:rsidRPr="006F3227">
        <w:rPr>
          <w:rFonts w:ascii="Frutiger 55" w:hAnsi="Frutiger 55"/>
          <w:lang w:eastAsia="fr-FR"/>
        </w:rPr>
        <w:t xml:space="preserve"> </w:t>
      </w:r>
      <w:r w:rsidR="00277015" w:rsidRPr="006F3227">
        <w:rPr>
          <w:rFonts w:ascii="Frutiger 55" w:hAnsi="Frutiger 55"/>
          <w:lang w:eastAsia="fr-FR"/>
        </w:rPr>
        <w:t>partie ou en totalité si le ou les résultats prévus au contrat n'ont pas été atteints conformément aux</w:t>
      </w:r>
      <w:r w:rsidR="001C5AB3" w:rsidRPr="006F3227">
        <w:rPr>
          <w:rFonts w:ascii="Frutiger 55" w:hAnsi="Frutiger 55"/>
          <w:lang w:eastAsia="fr-FR"/>
        </w:rPr>
        <w:t xml:space="preserve"> </w:t>
      </w:r>
      <w:r w:rsidR="00277015" w:rsidRPr="006F3227">
        <w:rPr>
          <w:rFonts w:ascii="Frutiger 55" w:hAnsi="Frutiger 55"/>
          <w:lang w:eastAsia="fr-FR"/>
        </w:rPr>
        <w:t>termes de référence détaillés. Le ou les paiements sont conditionnés à l'approbation de ce ou ces</w:t>
      </w:r>
      <w:r w:rsidR="001C5AB3" w:rsidRPr="006F3227">
        <w:rPr>
          <w:rFonts w:ascii="Frutiger 55" w:hAnsi="Frutiger 55"/>
          <w:lang w:eastAsia="fr-FR"/>
        </w:rPr>
        <w:t xml:space="preserve"> </w:t>
      </w:r>
      <w:r w:rsidR="00277015" w:rsidRPr="006F3227">
        <w:rPr>
          <w:rFonts w:ascii="Frutiger 55" w:hAnsi="Frutiger 55"/>
          <w:lang w:eastAsia="fr-FR"/>
        </w:rPr>
        <w:t>éléments livrables.</w:t>
      </w:r>
      <w:r w:rsidR="001C5AB3" w:rsidRPr="006F3227">
        <w:rPr>
          <w:rFonts w:ascii="Frutiger 55" w:hAnsi="Frutiger 55"/>
          <w:lang w:eastAsia="fr-FR"/>
        </w:rPr>
        <w:t xml:space="preserve"> </w:t>
      </w:r>
      <w:r w:rsidR="00277015" w:rsidRPr="006F3227">
        <w:rPr>
          <w:rFonts w:ascii="Frutiger 55" w:hAnsi="Frutiger 55"/>
          <w:lang w:eastAsia="fr-FR"/>
        </w:rPr>
        <w:t>Si le ou les résultats ne sont que partiellement atteints, un paiement partiel sera déterminé en</w:t>
      </w:r>
      <w:r w:rsidR="001C5AB3" w:rsidRPr="006F3227">
        <w:rPr>
          <w:rFonts w:ascii="Frutiger 55" w:hAnsi="Frutiger 55"/>
          <w:lang w:eastAsia="fr-FR"/>
        </w:rPr>
        <w:t xml:space="preserve"> </w:t>
      </w:r>
      <w:r w:rsidR="00277015" w:rsidRPr="006F3227">
        <w:rPr>
          <w:rFonts w:ascii="Frutiger 55" w:hAnsi="Frutiger 55"/>
          <w:lang w:eastAsia="fr-FR"/>
        </w:rPr>
        <w:t>conséquence.</w:t>
      </w:r>
      <w:r w:rsidR="001C5AB3" w:rsidRPr="006F3227">
        <w:rPr>
          <w:rFonts w:ascii="Frutiger 55" w:hAnsi="Frutiger 55"/>
          <w:lang w:eastAsia="fr-FR"/>
        </w:rPr>
        <w:t xml:space="preserve"> Le budget n’est pas ventilé.</w:t>
      </w:r>
    </w:p>
    <w:p w:rsidR="00E816B2" w:rsidRPr="00FC4C34" w:rsidRDefault="00E816B2" w:rsidP="00E816B2">
      <w:pPr>
        <w:pStyle w:val="Titre3"/>
        <w:rPr>
          <w:rFonts w:ascii="Frutiger 55" w:hAnsi="Frutiger 55"/>
          <w:color w:val="000000" w:themeColor="text1"/>
          <w:sz w:val="20"/>
          <w:szCs w:val="20"/>
          <w:lang w:eastAsia="fr-FR"/>
        </w:rPr>
      </w:pPr>
      <w:bookmarkStart w:id="311" w:name="_Toc44600124"/>
      <w:bookmarkStart w:id="312" w:name="_Toc66263829"/>
      <w:r w:rsidRPr="00FC4C34">
        <w:rPr>
          <w:rFonts w:ascii="Frutiger 55" w:hAnsi="Frutiger 55"/>
          <w:color w:val="000000" w:themeColor="text1"/>
          <w:sz w:val="20"/>
          <w:szCs w:val="20"/>
          <w:lang w:eastAsia="fr-FR"/>
        </w:rPr>
        <w:lastRenderedPageBreak/>
        <w:t>Estimation des coûts (budget)</w:t>
      </w:r>
      <w:bookmarkEnd w:id="311"/>
      <w:bookmarkEnd w:id="312"/>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est indispensable d’estimer les coûts de manière minutieuse pour pouvoir établir des dotations budgétaires réalistes. Cette estimation sera basée sur l’évaluation par l’Autorité Contractante des ressources nécessaires pour accomplir la mission : temps de travail des experts, appui logistique et moyens matériels (véhicules, matériel de laboratoire, par exemple). </w:t>
      </w:r>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coûts doivent d’abord être répartis</w:t>
      </w:r>
      <w:r w:rsidR="00A60D94" w:rsidRPr="00FC4C34">
        <w:rPr>
          <w:rFonts w:ascii="Frutiger 55" w:hAnsi="Frutiger 55" w:cs="Arial"/>
          <w:color w:val="000000" w:themeColor="text1"/>
          <w:szCs w:val="20"/>
          <w:lang w:eastAsia="fr-FR"/>
        </w:rPr>
        <w:t xml:space="preserve"> dans le cadre </w:t>
      </w:r>
      <w:r w:rsidR="00A669FB" w:rsidRPr="00FC4C34">
        <w:rPr>
          <w:rFonts w:ascii="Frutiger 55" w:hAnsi="Frutiger 55" w:cs="Arial"/>
          <w:color w:val="000000" w:themeColor="text1"/>
          <w:szCs w:val="20"/>
          <w:lang w:eastAsia="fr-FR"/>
        </w:rPr>
        <w:t>des marchés</w:t>
      </w:r>
      <w:r w:rsidR="00A60D94" w:rsidRPr="00FC4C34">
        <w:rPr>
          <w:rFonts w:ascii="Frutiger 55" w:hAnsi="Frutiger 55" w:cs="Arial"/>
          <w:color w:val="000000" w:themeColor="text1"/>
          <w:szCs w:val="20"/>
          <w:lang w:eastAsia="fr-FR"/>
        </w:rPr>
        <w:t xml:space="preserve"> unitaires </w:t>
      </w:r>
      <w:r w:rsidRPr="00FC4C34">
        <w:rPr>
          <w:rFonts w:ascii="Frutiger 55" w:hAnsi="Frutiger 55" w:cs="Arial"/>
          <w:color w:val="000000" w:themeColor="text1"/>
          <w:szCs w:val="20"/>
          <w:lang w:eastAsia="fr-FR"/>
        </w:rPr>
        <w:t xml:space="preserve">en deux grandes </w:t>
      </w:r>
      <w:proofErr w:type="gramStart"/>
      <w:r w:rsidRPr="00FC4C34">
        <w:rPr>
          <w:rFonts w:ascii="Frutiger 55" w:hAnsi="Frutiger 55" w:cs="Arial"/>
          <w:color w:val="000000" w:themeColor="text1"/>
          <w:szCs w:val="20"/>
          <w:lang w:eastAsia="fr-FR"/>
        </w:rPr>
        <w:t>catégories:</w:t>
      </w:r>
      <w:proofErr w:type="gramEnd"/>
    </w:p>
    <w:p w:rsidR="00A60D94" w:rsidRPr="00FC4C34" w:rsidRDefault="00A60D94"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honoraires ou rémunération et</w:t>
      </w:r>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frais remboursables.</w:t>
      </w:r>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Ils doivent ensuite être répartis entre coûts en devises et coûts en monnaie nationale.</w:t>
      </w:r>
    </w:p>
    <w:p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816B2" w:rsidRPr="00FC4C34" w:rsidRDefault="00E816B2" w:rsidP="00A669F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rémunération des experts doit être basée sur une évaluation réaliste de l’expertise nécessaire tant nationale qu’internationale. La Demande de Propositions indiquera l’estimation du volume et du temps de travail attendu des experts ou le coût total estimé du marché mais pas d’estimations dét</w:t>
      </w:r>
      <w:r w:rsidR="00A669FB" w:rsidRPr="00FC4C34">
        <w:rPr>
          <w:rFonts w:ascii="Frutiger 55" w:hAnsi="Frutiger 55" w:cs="Arial"/>
          <w:color w:val="000000" w:themeColor="text1"/>
          <w:szCs w:val="20"/>
          <w:lang w:eastAsia="fr-FR"/>
        </w:rPr>
        <w:t>aillées, telles que des tarifs.</w:t>
      </w:r>
    </w:p>
    <w:p w:rsidR="00A64543" w:rsidRPr="00FC4C34" w:rsidRDefault="00A64543" w:rsidP="007D33F3">
      <w:pPr>
        <w:pStyle w:val="Titre3"/>
        <w:rPr>
          <w:rFonts w:ascii="Frutiger 55" w:hAnsi="Frutiger 55"/>
          <w:color w:val="000000" w:themeColor="text1"/>
          <w:sz w:val="20"/>
          <w:szCs w:val="20"/>
          <w:lang w:eastAsia="fr-FR"/>
        </w:rPr>
      </w:pPr>
      <w:bookmarkStart w:id="313" w:name="_Toc44600125"/>
      <w:bookmarkStart w:id="314" w:name="_Toc66263830"/>
      <w:r w:rsidRPr="00FC4C34">
        <w:rPr>
          <w:rFonts w:ascii="Frutiger 55" w:hAnsi="Frutiger 55"/>
          <w:color w:val="000000" w:themeColor="text1"/>
          <w:sz w:val="20"/>
          <w:szCs w:val="20"/>
          <w:lang w:eastAsia="fr-FR"/>
        </w:rPr>
        <w:t>Marchés avec provision et/ou commission finale</w:t>
      </w:r>
      <w:bookmarkEnd w:id="313"/>
      <w:bookmarkEnd w:id="314"/>
    </w:p>
    <w:p w:rsidR="007D33F3" w:rsidRPr="00FC4C34" w:rsidRDefault="00A64543" w:rsidP="007D33F3">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s’utilisent généralement dans les cas où les consultants (banques ou</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établissements financiers) sont chargés de préparer des cessions ou fusions</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notamment dans le cadre d’opérations de privatisation. La</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rémunération du consultant comprend une « provision » ou une « </w:t>
      </w:r>
      <w:proofErr w:type="spellStart"/>
      <w:r w:rsidRPr="00FC4C34">
        <w:rPr>
          <w:rFonts w:ascii="Frutiger 55" w:hAnsi="Frutiger 55" w:cs="Arial"/>
          <w:color w:val="000000" w:themeColor="text1"/>
          <w:szCs w:val="20"/>
          <w:lang w:eastAsia="fr-FR"/>
        </w:rPr>
        <w:t>retainer</w:t>
      </w:r>
      <w:proofErr w:type="spellEnd"/>
      <w:r w:rsidRPr="00FC4C34">
        <w:rPr>
          <w:rFonts w:ascii="Frutiger 55" w:hAnsi="Frutiger 55" w:cs="Arial"/>
          <w:color w:val="000000" w:themeColor="text1"/>
          <w:szCs w:val="20"/>
          <w:lang w:eastAsia="fr-FR"/>
        </w:rPr>
        <w:t xml:space="preserve"> </w:t>
      </w:r>
      <w:proofErr w:type="spellStart"/>
      <w:r w:rsidRPr="00FC4C34">
        <w:rPr>
          <w:rFonts w:ascii="Frutiger 55" w:hAnsi="Frutiger 55" w:cs="Arial"/>
          <w:color w:val="000000" w:themeColor="text1"/>
          <w:szCs w:val="20"/>
          <w:lang w:eastAsia="fr-FR"/>
        </w:rPr>
        <w:t>fee</w:t>
      </w:r>
      <w:proofErr w:type="spellEnd"/>
      <w:r w:rsidRPr="00FC4C34">
        <w:rPr>
          <w:rFonts w:ascii="Frutiger 55" w:hAnsi="Frutiger 55" w:cs="Arial"/>
          <w:color w:val="000000" w:themeColor="text1"/>
          <w:szCs w:val="20"/>
          <w:lang w:eastAsia="fr-FR"/>
        </w:rPr>
        <w:t xml:space="preserve"> » et</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 commission finale » ou « </w:t>
      </w:r>
      <w:proofErr w:type="spellStart"/>
      <w:r w:rsidRPr="00FC4C34">
        <w:rPr>
          <w:rFonts w:ascii="Frutiger 55" w:hAnsi="Frutiger 55" w:cs="Arial"/>
          <w:color w:val="000000" w:themeColor="text1"/>
          <w:szCs w:val="20"/>
          <w:lang w:eastAsia="fr-FR"/>
        </w:rPr>
        <w:t>success</w:t>
      </w:r>
      <w:proofErr w:type="spellEnd"/>
      <w:r w:rsidRPr="00FC4C34">
        <w:rPr>
          <w:rFonts w:ascii="Frutiger 55" w:hAnsi="Frutiger 55" w:cs="Arial"/>
          <w:color w:val="000000" w:themeColor="text1"/>
          <w:szCs w:val="20"/>
          <w:lang w:eastAsia="fr-FR"/>
        </w:rPr>
        <w:t xml:space="preserve"> </w:t>
      </w:r>
      <w:proofErr w:type="spellStart"/>
      <w:r w:rsidRPr="00FC4C34">
        <w:rPr>
          <w:rFonts w:ascii="Frutiger 55" w:hAnsi="Frutiger 55" w:cs="Arial"/>
          <w:color w:val="000000" w:themeColor="text1"/>
          <w:szCs w:val="20"/>
          <w:lang w:eastAsia="fr-FR"/>
        </w:rPr>
        <w:t>fee</w:t>
      </w:r>
      <w:proofErr w:type="spellEnd"/>
      <w:r w:rsidRPr="00FC4C34">
        <w:rPr>
          <w:rFonts w:ascii="Frutiger 55" w:hAnsi="Frutiger 55" w:cs="Arial"/>
          <w:color w:val="000000" w:themeColor="text1"/>
          <w:szCs w:val="20"/>
          <w:lang w:eastAsia="fr-FR"/>
        </w:rPr>
        <w:t xml:space="preserve"> », laquelle est normalement exprimée en</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pourcentage du prix de vente des actifs.</w:t>
      </w:r>
    </w:p>
    <w:p w:rsidR="00A64543" w:rsidRPr="00FC4C34" w:rsidRDefault="00A64543" w:rsidP="007D33F3">
      <w:pPr>
        <w:pStyle w:val="Titre3"/>
        <w:rPr>
          <w:rFonts w:ascii="Frutiger 55" w:hAnsi="Frutiger 55"/>
          <w:color w:val="000000" w:themeColor="text1"/>
          <w:sz w:val="20"/>
          <w:szCs w:val="20"/>
          <w:lang w:eastAsia="fr-FR"/>
        </w:rPr>
      </w:pPr>
      <w:bookmarkStart w:id="315" w:name="_Toc44600126"/>
      <w:bookmarkStart w:id="316" w:name="_Toc66263831"/>
      <w:r w:rsidRPr="00FC4C34">
        <w:rPr>
          <w:rFonts w:ascii="Frutiger 55" w:hAnsi="Frutiger 55"/>
          <w:color w:val="000000" w:themeColor="text1"/>
          <w:sz w:val="20"/>
          <w:szCs w:val="20"/>
          <w:lang w:eastAsia="fr-FR"/>
        </w:rPr>
        <w:t>Marchés au pourcentage</w:t>
      </w:r>
      <w:bookmarkEnd w:id="315"/>
      <w:bookmarkEnd w:id="316"/>
    </w:p>
    <w:p w:rsidR="00972A99" w:rsidRPr="00FC4C34" w:rsidRDefault="00A64543" w:rsidP="00D859BF">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sont communément utilisés pour les sociétés d’inspection ou les</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agents spécialistes de la passation des marchés. Les honoraires versés au consultant</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ce type de marché sont directement liés au coût estimatif ou effectif des</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travaux, ou au coût des fournitures achetées ou inspectées. Ces marchés sont négociés</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sur la base de normes applicables aux services et/ou des taux de rémunération</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exprimés en personnes-mois de ces services, ou font l’objet d’un appel à la</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concurrence. Il est à noter qu’en ce qui concerne les services d’architecture ou</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d’ingénierie, les marchés au pourcentage, de par leur nature même, n’incitent pas à</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conception économique des projets ; ils sont, par conséquent, déconseillés ; leur</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utilisation pour des services d’architecture n’est recommandée que si ces marchés</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reposent sur un coût objectif fixe et couvrent des services bien définis (excluant, par</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exemple, la supervision des travaux).</w:t>
      </w:r>
    </w:p>
    <w:p w:rsidR="002660F1" w:rsidRPr="00FC4C34" w:rsidRDefault="002660F1">
      <w:pPr>
        <w:pStyle w:val="Titre3"/>
        <w:rPr>
          <w:rFonts w:ascii="Frutiger 55" w:hAnsi="Frutiger 55"/>
          <w:color w:val="000000" w:themeColor="text1"/>
          <w:sz w:val="20"/>
          <w:szCs w:val="20"/>
        </w:rPr>
      </w:pPr>
      <w:bookmarkStart w:id="317" w:name="_Toc44600127"/>
      <w:bookmarkStart w:id="318" w:name="_Toc66263832"/>
      <w:r w:rsidRPr="00FC4C34">
        <w:rPr>
          <w:rFonts w:ascii="Frutiger 55" w:hAnsi="Frutiger 55"/>
          <w:color w:val="000000" w:themeColor="text1"/>
          <w:sz w:val="20"/>
          <w:szCs w:val="20"/>
        </w:rPr>
        <w:t>Les différentes procédures de passation des marchés de services</w:t>
      </w:r>
      <w:bookmarkEnd w:id="307"/>
      <w:bookmarkEnd w:id="308"/>
      <w:bookmarkEnd w:id="309"/>
      <w:bookmarkEnd w:id="310"/>
      <w:bookmarkEnd w:id="317"/>
      <w:bookmarkEnd w:id="318"/>
    </w:p>
    <w:p w:rsidR="002660F1" w:rsidRDefault="00245C02"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 procédures de passation de marchés diffèrent selon le montant (seuil) du contrat de services qui doit être attribué.</w:t>
      </w:r>
    </w:p>
    <w:p w:rsidR="004B7744" w:rsidRPr="00FC4C34" w:rsidRDefault="004B7744" w:rsidP="004B7744">
      <w:pPr>
        <w:spacing w:after="0" w:line="240" w:lineRule="auto"/>
        <w:rPr>
          <w:rFonts w:ascii="Frutiger 55" w:hAnsi="Frutiger 55" w:cs="Arial"/>
          <w:color w:val="000000" w:themeColor="text1"/>
          <w:szCs w:val="20"/>
        </w:rPr>
      </w:pPr>
    </w:p>
    <w:p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procédure restreinte internationale est la procédure la plus complète permettant d’obtenir </w:t>
      </w:r>
      <w:r w:rsidR="00A669FB" w:rsidRPr="00FC4C34">
        <w:rPr>
          <w:rFonts w:ascii="Frutiger 55" w:hAnsi="Frutiger 55" w:cs="Arial"/>
          <w:color w:val="000000" w:themeColor="text1"/>
          <w:szCs w:val="20"/>
        </w:rPr>
        <w:t xml:space="preserve">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la plus économiquement avantageuse. C’est la seule des procédures qui se déroule en 2 étapes distinctes. </w:t>
      </w:r>
    </w:p>
    <w:p w:rsidR="004B7744" w:rsidRPr="00FC4C34" w:rsidRDefault="004B7744" w:rsidP="004B7744">
      <w:pPr>
        <w:spacing w:after="0" w:line="240" w:lineRule="auto"/>
        <w:rPr>
          <w:rFonts w:ascii="Frutiger 55" w:hAnsi="Frutiger 55" w:cs="Arial"/>
          <w:color w:val="000000" w:themeColor="text1"/>
          <w:szCs w:val="20"/>
        </w:rPr>
      </w:pPr>
    </w:p>
    <w:p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première étape consiste à établir, après publication d’un </w:t>
      </w:r>
      <w:r w:rsidR="006B457F" w:rsidRPr="00FC4C34">
        <w:rPr>
          <w:rFonts w:ascii="Frutiger 55" w:hAnsi="Frutiger 55" w:cs="Arial"/>
          <w:color w:val="000000" w:themeColor="text1"/>
          <w:szCs w:val="20"/>
        </w:rPr>
        <w:t>avis de sollicitations de manifestations d’intérêt</w:t>
      </w:r>
      <w:r w:rsidRPr="00FC4C34">
        <w:rPr>
          <w:rFonts w:ascii="Frutiger 55" w:hAnsi="Frutiger 55" w:cs="Arial"/>
          <w:color w:val="000000" w:themeColor="text1"/>
          <w:szCs w:val="20"/>
        </w:rPr>
        <w:t xml:space="preserve">, une liste restreinte d’entités qui à ce stade sont appelées « candidats » (car aucune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n’est soumise). Pour établir cette liste restreinte, des critères de sélection sont établis, incluant des critères professionnels. </w:t>
      </w:r>
    </w:p>
    <w:p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entités présentes sur la liste restreinte reçoivent lors de la seconde étape un</w:t>
      </w:r>
      <w:r w:rsidR="00744F5B" w:rsidRPr="00FC4C34">
        <w:rPr>
          <w:rFonts w:ascii="Frutiger 55" w:hAnsi="Frutiger 55" w:cs="Arial"/>
          <w:color w:val="000000" w:themeColor="text1"/>
          <w:szCs w:val="20"/>
        </w:rPr>
        <w:t xml:space="preserve">e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incluant les termes de références. Dès lors les entités sont dénommées « soumissionnaires ».</w:t>
      </w:r>
    </w:p>
    <w:p w:rsidR="004B7744" w:rsidRPr="00FC4C34" w:rsidRDefault="004B7744" w:rsidP="004B7744">
      <w:pPr>
        <w:spacing w:after="0" w:line="240" w:lineRule="auto"/>
        <w:rPr>
          <w:rFonts w:ascii="Frutiger 55" w:hAnsi="Frutiger 55" w:cs="Arial"/>
          <w:color w:val="000000" w:themeColor="text1"/>
          <w:szCs w:val="20"/>
        </w:rPr>
      </w:pPr>
    </w:p>
    <w:p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Pour les autres procédures d’appel d’offres (procédure simplifiée, procédure négociée) il n’existe qu’une seule étape pour laquelle les entités participantes sont dénommées « soumissionnaires ».</w:t>
      </w:r>
    </w:p>
    <w:p w:rsidR="002660F1" w:rsidRPr="00FC4C34" w:rsidRDefault="002660F1" w:rsidP="004B7744">
      <w:pPr>
        <w:widowControl w:val="0"/>
        <w:suppressAutoHyphens w:val="0"/>
        <w:spacing w:after="0" w:line="240" w:lineRule="auto"/>
        <w:rPr>
          <w:rFonts w:ascii="Frutiger 55" w:hAnsi="Frutiger 55" w:cs="Arial"/>
          <w:color w:val="000000" w:themeColor="text1"/>
          <w:szCs w:val="20"/>
        </w:rPr>
      </w:pPr>
    </w:p>
    <w:p w:rsidR="002660F1" w:rsidRPr="00FC4C34" w:rsidRDefault="002660F1" w:rsidP="009B1DD9">
      <w:pPr>
        <w:pStyle w:val="Titre2"/>
        <w:spacing w:after="280"/>
        <w:jc w:val="both"/>
        <w:rPr>
          <w:rFonts w:ascii="Frutiger 55" w:hAnsi="Frutiger 55" w:cs="Arial"/>
          <w:color w:val="000000" w:themeColor="text1"/>
          <w:sz w:val="20"/>
          <w:szCs w:val="20"/>
        </w:rPr>
      </w:pPr>
      <w:bookmarkStart w:id="319" w:name="_Toc44600128"/>
      <w:bookmarkStart w:id="320" w:name="_Toc66263833"/>
      <w:bookmarkStart w:id="321" w:name="_Hlk36832187"/>
      <w:r w:rsidRPr="00FC4C34">
        <w:rPr>
          <w:rFonts w:ascii="Frutiger 55" w:hAnsi="Frutiger 55" w:cs="Arial"/>
          <w:color w:val="000000" w:themeColor="text1"/>
          <w:sz w:val="20"/>
          <w:szCs w:val="20"/>
        </w:rPr>
        <w:t xml:space="preserve">modalités de passation des marchés de services d’une valeur </w:t>
      </w:r>
      <w:r w:rsidR="008C6570" w:rsidRPr="00FC4C34">
        <w:rPr>
          <w:rFonts w:ascii="Frutiger 55" w:hAnsi="Frutiger 55" w:cs="Arial"/>
          <w:color w:val="000000" w:themeColor="text1"/>
          <w:sz w:val="20"/>
          <w:szCs w:val="20"/>
        </w:rPr>
        <w:t>égale ou supérieure</w:t>
      </w:r>
      <w:r w:rsidR="00FD3663" w:rsidRPr="00FC4C34">
        <w:rPr>
          <w:rFonts w:ascii="Frutiger 55" w:hAnsi="Frutiger 55" w:cs="Arial"/>
          <w:color w:val="000000" w:themeColor="text1"/>
          <w:sz w:val="20"/>
          <w:szCs w:val="20"/>
        </w:rPr>
        <w:t xml:space="preserve"> </w:t>
      </w:r>
      <w:r w:rsidRPr="00FC4C34">
        <w:rPr>
          <w:rFonts w:ascii="Frutiger 55" w:hAnsi="Frutiger 55" w:cs="Arial"/>
          <w:color w:val="000000" w:themeColor="text1"/>
          <w:sz w:val="20"/>
          <w:szCs w:val="20"/>
        </w:rPr>
        <w:t xml:space="preserve">à </w:t>
      </w:r>
      <w:r w:rsidR="008C6570" w:rsidRPr="00FC4C34">
        <w:rPr>
          <w:rFonts w:ascii="Frutiger 55" w:hAnsi="Frutiger 55" w:cs="Arial"/>
          <w:color w:val="000000" w:themeColor="text1"/>
          <w:sz w:val="20"/>
          <w:szCs w:val="20"/>
        </w:rPr>
        <w:t>5</w:t>
      </w:r>
      <w:r w:rsidR="00CB27C8"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w:t>
      </w:r>
      <w:r w:rsidR="00E55330"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 procédure restreinte internationale</w:t>
      </w:r>
      <w:bookmarkEnd w:id="319"/>
      <w:bookmarkEnd w:id="320"/>
    </w:p>
    <w:bookmarkEnd w:id="321"/>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Tous les marchés de services d’une valeur égale ou supérieure à </w:t>
      </w:r>
      <w:r w:rsidR="008C6570" w:rsidRPr="00FC4C34">
        <w:rPr>
          <w:rFonts w:ascii="Frutiger 55" w:hAnsi="Frutiger 55" w:cs="Arial"/>
          <w:color w:val="000000" w:themeColor="text1"/>
          <w:szCs w:val="20"/>
        </w:rPr>
        <w:t>5</w:t>
      </w:r>
      <w:r w:rsidR="00CB27C8" w:rsidRPr="00FC4C34">
        <w:rPr>
          <w:rFonts w:ascii="Frutiger 55" w:hAnsi="Frutiger 55" w:cs="Arial"/>
          <w:color w:val="000000" w:themeColor="text1"/>
          <w:szCs w:val="20"/>
        </w:rPr>
        <w:t>0</w:t>
      </w:r>
      <w:r w:rsidR="006009AC" w:rsidRPr="00FC4C34">
        <w:rPr>
          <w:rFonts w:ascii="Frutiger 55" w:hAnsi="Frutiger 55" w:cs="Arial"/>
          <w:color w:val="000000" w:themeColor="text1"/>
          <w:szCs w:val="20"/>
        </w:rPr>
        <w:t>.0</w:t>
      </w:r>
      <w:r w:rsidR="00E55330" w:rsidRPr="00FC4C34">
        <w:rPr>
          <w:rFonts w:ascii="Frutiger 55" w:hAnsi="Frutiger 55" w:cs="Arial"/>
          <w:color w:val="000000" w:themeColor="text1"/>
          <w:szCs w:val="20"/>
        </w:rPr>
        <w:t>0</w:t>
      </w:r>
      <w:r w:rsidRPr="00FC4C34">
        <w:rPr>
          <w:rFonts w:ascii="Frutiger 55" w:hAnsi="Frutiger 55" w:cs="Arial"/>
          <w:color w:val="000000" w:themeColor="text1"/>
          <w:szCs w:val="20"/>
        </w:rPr>
        <w:t>0</w:t>
      </w:r>
      <w:r w:rsidR="006009AC"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000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font l’objet d’un appel d’offres restreint international après publication d’un</w:t>
      </w:r>
      <w:r w:rsidR="000D7DDE" w:rsidRPr="00FC4C34">
        <w:rPr>
          <w:rFonts w:ascii="Frutiger 55" w:hAnsi="Frutiger 55" w:cs="Arial"/>
          <w:color w:val="000000" w:themeColor="text1"/>
          <w:szCs w:val="20"/>
        </w:rPr>
        <w:t xml:space="preserve"> avis</w:t>
      </w:r>
      <w:r w:rsidR="006B457F" w:rsidRPr="00FC4C34">
        <w:rPr>
          <w:rFonts w:ascii="Frutiger 55" w:hAnsi="Frutiger 55" w:cs="Arial"/>
          <w:color w:val="000000" w:themeColor="text1"/>
          <w:szCs w:val="20"/>
        </w:rPr>
        <w:t xml:space="preserve"> de sollicitations de manifestations d’intérêt</w:t>
      </w:r>
      <w:r w:rsidR="001F28E9" w:rsidRPr="00FC4C34">
        <w:rPr>
          <w:rFonts w:ascii="Frutiger 55" w:hAnsi="Frutiger 55" w:cs="Arial"/>
          <w:color w:val="000000" w:themeColor="text1"/>
          <w:szCs w:val="20"/>
        </w:rPr>
        <w:t xml:space="preserve"> sur le site internet </w:t>
      </w:r>
      <w:r w:rsidR="009430F9" w:rsidRPr="00FC4C34">
        <w:rPr>
          <w:rFonts w:ascii="Frutiger 55" w:hAnsi="Frutiger 55" w:cs="Arial"/>
          <w:color w:val="000000" w:themeColor="text1"/>
          <w:szCs w:val="20"/>
        </w:rPr>
        <w:t xml:space="preserve">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rsidR="007D1ECA" w:rsidRPr="00FC4C34" w:rsidRDefault="007D1ECA">
      <w:pPr>
        <w:rPr>
          <w:rFonts w:ascii="Frutiger 55" w:hAnsi="Frutiger 55" w:cs="Arial"/>
          <w:color w:val="000000" w:themeColor="text1"/>
          <w:szCs w:val="20"/>
        </w:rPr>
      </w:pPr>
      <w:r w:rsidRPr="00FC4C34">
        <w:rPr>
          <w:rFonts w:ascii="Frutiger 55" w:hAnsi="Frutiger 55" w:cs="Arial"/>
          <w:color w:val="000000" w:themeColor="text1"/>
          <w:szCs w:val="20"/>
        </w:rPr>
        <w:t xml:space="preserve">Dans le cas où l’Autorité Contractante </w:t>
      </w:r>
      <w:r w:rsidR="00E715AB" w:rsidRPr="00FC4C34">
        <w:rPr>
          <w:rFonts w:ascii="Frutiger 55" w:hAnsi="Frutiger 55" w:cs="Arial"/>
          <w:color w:val="000000" w:themeColor="text1"/>
          <w:szCs w:val="20"/>
        </w:rPr>
        <w:t>n’aurait pas de site internet, la publication d’un avis de sollicitations de manifestations d’intérêt doit se faire sur l’un des supports suivants :</w:t>
      </w:r>
    </w:p>
    <w:p w:rsidR="008012AD" w:rsidRPr="00FC4C34" w:rsidRDefault="008012AD" w:rsidP="00F33AC0">
      <w:pPr>
        <w:pStyle w:val="Commentaire"/>
        <w:numPr>
          <w:ilvl w:val="0"/>
          <w:numId w:val="27"/>
        </w:numPr>
        <w:rPr>
          <w:rFonts w:ascii="Frutiger 55" w:hAnsi="Frutiger 55"/>
          <w:color w:val="000000" w:themeColor="text1"/>
        </w:rPr>
      </w:pPr>
      <w:proofErr w:type="gramStart"/>
      <w:r w:rsidRPr="00FC4C34">
        <w:rPr>
          <w:rFonts w:ascii="Frutiger 55" w:hAnsi="Frutiger 55"/>
          <w:color w:val="000000" w:themeColor="text1"/>
        </w:rPr>
        <w:t>quotidien</w:t>
      </w:r>
      <w:proofErr w:type="gramEnd"/>
      <w:r w:rsidRPr="00FC4C34">
        <w:rPr>
          <w:rFonts w:ascii="Frutiger 55" w:hAnsi="Frutiger 55"/>
          <w:color w:val="000000" w:themeColor="text1"/>
        </w:rPr>
        <w:t xml:space="preserve"> national de large publication</w:t>
      </w:r>
    </w:p>
    <w:p w:rsidR="00FF1D0D" w:rsidRPr="00FC4C34" w:rsidRDefault="008012AD" w:rsidP="00F33AC0">
      <w:pPr>
        <w:pStyle w:val="Commentaire"/>
        <w:numPr>
          <w:ilvl w:val="0"/>
          <w:numId w:val="27"/>
        </w:numPr>
        <w:rPr>
          <w:rFonts w:ascii="Frutiger 55" w:hAnsi="Frutiger 55"/>
          <w:color w:val="000000" w:themeColor="text1"/>
        </w:rPr>
      </w:pPr>
      <w:proofErr w:type="gramStart"/>
      <w:r w:rsidRPr="00FC4C34">
        <w:rPr>
          <w:rFonts w:ascii="Frutiger 55" w:hAnsi="Frutiger 55"/>
          <w:color w:val="000000" w:themeColor="text1"/>
        </w:rPr>
        <w:t>site</w:t>
      </w:r>
      <w:proofErr w:type="gramEnd"/>
      <w:r w:rsidRPr="00FC4C34">
        <w:rPr>
          <w:rFonts w:ascii="Frutiger 55" w:hAnsi="Frutiger 55"/>
          <w:color w:val="000000" w:themeColor="text1"/>
        </w:rPr>
        <w:t xml:space="preserve"> web de la Banque</w:t>
      </w:r>
    </w:p>
    <w:p w:rsidR="008012AD" w:rsidRPr="00FC4C34" w:rsidRDefault="008012AD" w:rsidP="00F33AC0">
      <w:pPr>
        <w:pStyle w:val="Commentaire"/>
        <w:numPr>
          <w:ilvl w:val="0"/>
          <w:numId w:val="27"/>
        </w:numPr>
        <w:rPr>
          <w:rFonts w:ascii="Frutiger 55" w:hAnsi="Frutiger 55"/>
          <w:color w:val="000000" w:themeColor="text1"/>
        </w:rPr>
      </w:pPr>
      <w:proofErr w:type="gramStart"/>
      <w:r w:rsidRPr="00FC4C34">
        <w:rPr>
          <w:rFonts w:ascii="Frutiger 55" w:hAnsi="Frutiger 55"/>
          <w:color w:val="000000" w:themeColor="text1"/>
        </w:rPr>
        <w:t>portail</w:t>
      </w:r>
      <w:proofErr w:type="gramEnd"/>
      <w:r w:rsidRPr="00FC4C34">
        <w:rPr>
          <w:rFonts w:ascii="Frutiger 55" w:hAnsi="Frutiger 55"/>
          <w:color w:val="000000" w:themeColor="text1"/>
        </w:rPr>
        <w:t xml:space="preserve"> électronique international</w:t>
      </w:r>
      <w:r w:rsidR="00E715AB" w:rsidRPr="00FC4C34">
        <w:rPr>
          <w:rFonts w:ascii="Frutiger 55" w:hAnsi="Frutiger 55"/>
          <w:color w:val="000000" w:themeColor="text1"/>
        </w:rPr>
        <w:t xml:space="preserve"> dédié.</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marché sur appel à la concurrence est dit « restreint » lorsque tous les opérateurs économiques peuvent demander à participer et que seuls les candidats satisfaisant les critères de sélection peuvent présenter 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 procédure de sélection sert à opérer le passage de la liste longue (tous les candidats ayant manifesté leur intérêt) à la liste restreinte. Elle se fait lors de l’analyse des candidatures reçues suite à la publication d’un</w:t>
      </w:r>
      <w:r w:rsidR="000D7DDE" w:rsidRPr="00FC4C34">
        <w:rPr>
          <w:rFonts w:ascii="Frutiger 55" w:hAnsi="Frutiger 55" w:cs="Arial"/>
          <w:color w:val="000000" w:themeColor="text1"/>
          <w:szCs w:val="20"/>
        </w:rPr>
        <w:t xml:space="preserve"> </w:t>
      </w:r>
      <w:r w:rsidR="006B457F" w:rsidRPr="00FC4C34">
        <w:rPr>
          <w:rFonts w:ascii="Frutiger 55" w:hAnsi="Frutiger 55" w:cs="Arial"/>
          <w:color w:val="000000" w:themeColor="text1"/>
          <w:szCs w:val="20"/>
        </w:rPr>
        <w:t>avis de sollicitations de manifestations d’intérêt</w:t>
      </w:r>
      <w:r w:rsidRPr="00FC4C34">
        <w:rPr>
          <w:rFonts w:ascii="Frutiger 55" w:hAnsi="Frutiger 55" w:cs="Arial"/>
          <w:color w:val="000000" w:themeColor="text1"/>
          <w:szCs w:val="20"/>
        </w:rPr>
        <w:t>, dans lequel les critères de sélection et une description abrégée des tâches à accomplir ont été définis. Seuls les candidats répondant favorablement à ces critères sont inscrits sur la liste restreinte.</w:t>
      </w:r>
      <w:r w:rsidR="000D7DDE" w:rsidRPr="00FC4C34">
        <w:rPr>
          <w:rFonts w:ascii="Frutiger 55" w:hAnsi="Frutiger 55" w:cs="Arial"/>
          <w:color w:val="000000" w:themeColor="text1"/>
          <w:szCs w:val="20"/>
        </w:rPr>
        <w:t xml:space="preserve"> Cette liste ne doit pas comprendre à la fois des firmes et des consultants individuels.</w:t>
      </w:r>
    </w:p>
    <w:p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lance ensuite l’invitation à soumissionner aux candidats retenus sur la liste restreinte, qui reçoivent alors l</w:t>
      </w:r>
      <w:r w:rsidR="000D7DDE" w:rsidRPr="00FC4C34">
        <w:rPr>
          <w:rFonts w:ascii="Frutiger 55" w:hAnsi="Frutiger 55" w:cs="Arial"/>
          <w:color w:val="000000" w:themeColor="text1"/>
          <w:szCs w:val="20"/>
        </w:rPr>
        <w:t xml:space="preserve">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Afin d'assurer une concurrence loyale, aucun changement de quelque nature que ce soit dans l'identité ou la composition du soumissionnaire n'est autorisé, à moins que </w:t>
      </w: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n’ait donné son approbation préalable par écrit. Une situation dans laquelle cette approbation pourrait être donnée est par exemple le cas où une fusion a eu lieu entre un candidat/membre retenu d'un consortium avec une autre société et où la nouvelle société remplit les critères d’éligibilité et d’exclusion et ne donne pas lieu à un conflit d'intérêt</w:t>
      </w:r>
      <w:r w:rsidR="000D7DDE"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 xml:space="preserve"> ou à une concurrence déloyale.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choix de l’attributaire est arrêté suite à la procédure d’attribution, comportant l’analyse et la comparaison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 Il n’est pas permis de modifier, de quelque manière que ce soit, l</w:t>
      </w:r>
      <w:r w:rsidR="000D7DDE"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et économique de l’attributaire. Il est par contre permis de corriger les erreurs non substantielles contenues dans l</w:t>
      </w:r>
      <w:r w:rsidR="000D7DDE"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telles que par exemple des erreurs arithmétiques.</w:t>
      </w:r>
    </w:p>
    <w:p w:rsidR="002660F1" w:rsidRPr="00FC4C34" w:rsidRDefault="002660F1">
      <w:pPr>
        <w:pStyle w:val="Titre3"/>
        <w:rPr>
          <w:rFonts w:ascii="Frutiger 55" w:hAnsi="Frutiger 55"/>
          <w:color w:val="000000" w:themeColor="text1"/>
          <w:sz w:val="20"/>
          <w:szCs w:val="20"/>
        </w:rPr>
      </w:pPr>
      <w:bookmarkStart w:id="322" w:name="_Ref476627271"/>
      <w:bookmarkStart w:id="323" w:name="_Toc44600129"/>
      <w:bookmarkStart w:id="324" w:name="_Toc66263834"/>
      <w:r w:rsidRPr="00FC4C34">
        <w:rPr>
          <w:rFonts w:ascii="Frutiger 55" w:hAnsi="Frutiger 55"/>
          <w:color w:val="000000" w:themeColor="text1"/>
          <w:sz w:val="20"/>
          <w:szCs w:val="20"/>
        </w:rPr>
        <w:t>Publicit</w:t>
      </w:r>
      <w:bookmarkEnd w:id="322"/>
      <w:r w:rsidRPr="00FC4C34">
        <w:rPr>
          <w:rFonts w:ascii="Frutiger 55" w:hAnsi="Frutiger 55"/>
          <w:color w:val="000000" w:themeColor="text1"/>
          <w:sz w:val="20"/>
          <w:szCs w:val="20"/>
        </w:rPr>
        <w:t>é des marchés</w:t>
      </w:r>
      <w:bookmarkEnd w:id="323"/>
      <w:bookmarkEnd w:id="324"/>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Publication des</w:t>
      </w:r>
      <w:r w:rsidR="000D7DDE" w:rsidRPr="00FC4C34">
        <w:rPr>
          <w:rFonts w:ascii="Frutiger 55" w:hAnsi="Frutiger 55" w:cs="Arial"/>
          <w:color w:val="000000" w:themeColor="text1"/>
          <w:sz w:val="20"/>
          <w:szCs w:val="20"/>
          <w:lang w:val="fr-FR"/>
        </w:rPr>
        <w:t xml:space="preserve"> </w:t>
      </w:r>
      <w:r w:rsidR="006B457F" w:rsidRPr="00FC4C34">
        <w:rPr>
          <w:rFonts w:ascii="Frutiger 55" w:hAnsi="Frutiger 55" w:cs="Arial"/>
          <w:color w:val="000000" w:themeColor="text1"/>
          <w:sz w:val="20"/>
          <w:szCs w:val="20"/>
          <w:lang w:val="fr-FR"/>
        </w:rPr>
        <w:t>avis de sollicitations de manifestations d’intérêt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w:t>
      </w:r>
      <w:r w:rsidR="00031BF7" w:rsidRPr="00FC4C34">
        <w:rPr>
          <w:rFonts w:ascii="Frutiger 55" w:hAnsi="Frutiger 55" w:cs="Arial"/>
          <w:color w:val="000000" w:themeColor="text1"/>
          <w:szCs w:val="20"/>
        </w:rPr>
        <w:t>avis de sollicitation</w:t>
      </w:r>
      <w:r w:rsidR="006B457F" w:rsidRPr="00FC4C34">
        <w:rPr>
          <w:rFonts w:ascii="Frutiger 55" w:hAnsi="Frutiger 55" w:cs="Arial"/>
          <w:color w:val="000000" w:themeColor="text1"/>
          <w:szCs w:val="20"/>
        </w:rPr>
        <w:t xml:space="preserve"> de manifestations d’intérêt</w:t>
      </w:r>
      <w:r w:rsidRPr="00FC4C34">
        <w:rPr>
          <w:rFonts w:ascii="Frutiger 55" w:hAnsi="Frutiger 55" w:cs="Arial"/>
          <w:color w:val="000000" w:themeColor="text1"/>
          <w:szCs w:val="20"/>
        </w:rPr>
        <w:t xml:space="preserve"> doit permettre aux prestataires intéressés de présenter leur candidature sur la base des renseignements nécessaires permettant de juger leur capacité à mener à bien le marché en question.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Seul un délai raisonnable de présentation des candidatures peut permettre de faire jouer valablement la concurrence. Le délai minimal pour la réception des candidatures est de </w:t>
      </w:r>
      <w:r w:rsidR="001F28E9"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la date de publication de l’avis.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S’il est nécessaire de corriger l’</w:t>
      </w:r>
      <w:r w:rsidR="00031BF7" w:rsidRPr="00FC4C34">
        <w:rPr>
          <w:rFonts w:ascii="Frutiger 55" w:hAnsi="Frutiger 55" w:cs="Arial"/>
          <w:color w:val="000000" w:themeColor="text1"/>
          <w:szCs w:val="20"/>
        </w:rPr>
        <w:t>avis de sollicitation</w:t>
      </w:r>
      <w:r w:rsidR="006B457F" w:rsidRPr="00FC4C34">
        <w:rPr>
          <w:rFonts w:ascii="Frutiger 55" w:hAnsi="Frutiger 55" w:cs="Arial"/>
          <w:color w:val="000000" w:themeColor="text1"/>
          <w:szCs w:val="20"/>
        </w:rPr>
        <w:t xml:space="preserve"> de manifestations d’intérêt</w:t>
      </w:r>
      <w:r w:rsidRPr="00FC4C34">
        <w:rPr>
          <w:rFonts w:ascii="Frutiger 55" w:hAnsi="Frutiger 55" w:cs="Arial"/>
          <w:color w:val="000000" w:themeColor="text1"/>
          <w:szCs w:val="20"/>
        </w:rPr>
        <w:t xml:space="preserve">, un avis sous forme de </w:t>
      </w:r>
      <w:proofErr w:type="spellStart"/>
      <w:r w:rsidRPr="00FC4C34">
        <w:rPr>
          <w:rFonts w:ascii="Frutiger 55" w:hAnsi="Frutiger 55" w:cs="Arial"/>
          <w:color w:val="000000" w:themeColor="text1"/>
          <w:szCs w:val="20"/>
        </w:rPr>
        <w:t>corrigendum</w:t>
      </w:r>
      <w:proofErr w:type="spellEnd"/>
      <w:r w:rsidRPr="00FC4C34">
        <w:rPr>
          <w:rFonts w:ascii="Frutiger 55" w:hAnsi="Frutiger 55" w:cs="Arial"/>
          <w:color w:val="000000" w:themeColor="text1"/>
          <w:szCs w:val="20"/>
        </w:rPr>
        <w:t xml:space="preserve"> doit être publié. La date limite pour la soumission des candidatures </w:t>
      </w:r>
      <w:r w:rsidR="000D7DDE" w:rsidRPr="00FC4C34">
        <w:rPr>
          <w:rFonts w:ascii="Frutiger 55" w:hAnsi="Frutiger 55" w:cs="Arial"/>
          <w:color w:val="000000" w:themeColor="text1"/>
          <w:szCs w:val="20"/>
        </w:rPr>
        <w:t xml:space="preserve">peut </w:t>
      </w:r>
      <w:r w:rsidRPr="00FC4C34">
        <w:rPr>
          <w:rFonts w:ascii="Frutiger 55" w:hAnsi="Frutiger 55" w:cs="Arial"/>
          <w:color w:val="000000" w:themeColor="text1"/>
          <w:szCs w:val="20"/>
        </w:rPr>
        <w:t xml:space="preserve">alors être étendue, de façon à permettre aux candidats de prendre en considération ces changements. </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Les critères de sélection identifiés dans l’</w:t>
      </w:r>
      <w:r w:rsidR="00031BF7" w:rsidRPr="00FC4C34">
        <w:rPr>
          <w:rFonts w:ascii="Frutiger 55" w:hAnsi="Frutiger 55" w:cs="Arial"/>
          <w:color w:val="000000" w:themeColor="text1"/>
          <w:szCs w:val="20"/>
        </w:rPr>
        <w:t>avis de sollicitation</w:t>
      </w:r>
      <w:r w:rsidR="006B457F" w:rsidRPr="00FC4C34">
        <w:rPr>
          <w:rFonts w:ascii="Frutiger 55" w:hAnsi="Frutiger 55" w:cs="Arial"/>
          <w:color w:val="000000" w:themeColor="text1"/>
          <w:szCs w:val="20"/>
        </w:rPr>
        <w:t xml:space="preserve"> de manifestations d’intérêt</w:t>
      </w:r>
      <w:r w:rsidRPr="00FC4C34">
        <w:rPr>
          <w:rFonts w:ascii="Frutiger 55" w:hAnsi="Frutiger 55" w:cs="Arial"/>
          <w:color w:val="000000" w:themeColor="text1"/>
          <w:szCs w:val="20"/>
        </w:rPr>
        <w:t xml:space="preserve"> doivent :</w:t>
      </w:r>
    </w:p>
    <w:p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ê</w:t>
      </w:r>
      <w:r w:rsidR="006C0E5A" w:rsidRPr="00FC4C34">
        <w:rPr>
          <w:rFonts w:ascii="Frutiger 55" w:hAnsi="Frutiger 55" w:cs="Arial"/>
          <w:color w:val="000000" w:themeColor="text1"/>
          <w:szCs w:val="20"/>
        </w:rPr>
        <w:t>tre</w:t>
      </w:r>
      <w:proofErr w:type="gramEnd"/>
      <w:r w:rsidR="002660F1" w:rsidRPr="00FC4C34">
        <w:rPr>
          <w:rFonts w:ascii="Frutiger 55" w:hAnsi="Frutiger 55" w:cs="Arial"/>
          <w:color w:val="000000" w:themeColor="text1"/>
          <w:szCs w:val="20"/>
        </w:rPr>
        <w:t xml:space="preserve"> formulés de manière claire, sans ambiguïté ;</w:t>
      </w:r>
    </w:p>
    <w:p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ê</w:t>
      </w:r>
      <w:r w:rsidR="006C0E5A" w:rsidRPr="00FC4C34">
        <w:rPr>
          <w:rFonts w:ascii="Frutiger 55" w:hAnsi="Frutiger 55" w:cs="Arial"/>
          <w:color w:val="000000" w:themeColor="text1"/>
          <w:szCs w:val="20"/>
        </w:rPr>
        <w:t>tre</w:t>
      </w:r>
      <w:proofErr w:type="gramEnd"/>
      <w:r w:rsidR="002660F1" w:rsidRPr="00FC4C34">
        <w:rPr>
          <w:rFonts w:ascii="Frutiger 55" w:hAnsi="Frutiger 55" w:cs="Arial"/>
          <w:color w:val="000000" w:themeColor="text1"/>
          <w:szCs w:val="20"/>
        </w:rPr>
        <w:t xml:space="preserve"> faciles à appliquer sur la base des informations soumises en utilisant le formulaire de candidature standard ;</w:t>
      </w:r>
    </w:p>
    <w:p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ermettre</w:t>
      </w:r>
      <w:proofErr w:type="gramEnd"/>
      <w:r w:rsidR="002660F1" w:rsidRPr="00FC4C34">
        <w:rPr>
          <w:rFonts w:ascii="Frutiger 55" w:hAnsi="Frutiger 55" w:cs="Arial"/>
          <w:color w:val="000000" w:themeColor="text1"/>
          <w:szCs w:val="20"/>
        </w:rPr>
        <w:t xml:space="preserve"> de déterminer clairement (par OUI ou par NON) si le candidat satisfait à un critère de sélection donné.</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critères doivent être adaptés en fonction de la nature, du montant et de la complexité du marché.</w:t>
      </w:r>
    </w:p>
    <w:p w:rsidR="002660F1" w:rsidRPr="00FC4C34" w:rsidRDefault="002660F1">
      <w:pPr>
        <w:pStyle w:val="Titre3"/>
        <w:rPr>
          <w:rFonts w:ascii="Frutiger 55" w:hAnsi="Frutiger 55"/>
          <w:color w:val="000000" w:themeColor="text1"/>
          <w:sz w:val="20"/>
          <w:szCs w:val="20"/>
        </w:rPr>
      </w:pPr>
      <w:bookmarkStart w:id="325" w:name="_Ref478370045"/>
      <w:bookmarkStart w:id="326" w:name="_Ref478370091"/>
      <w:bookmarkStart w:id="327" w:name="_Toc44600130"/>
      <w:bookmarkStart w:id="328" w:name="_Toc66263835"/>
      <w:bookmarkStart w:id="329" w:name="_2.3.3.1.3_Crit%2525252525C3%2525252525A"/>
      <w:r w:rsidRPr="00FC4C34">
        <w:rPr>
          <w:rFonts w:ascii="Frutiger 55" w:hAnsi="Frutiger 55"/>
          <w:color w:val="000000" w:themeColor="text1"/>
          <w:sz w:val="20"/>
          <w:szCs w:val="20"/>
        </w:rPr>
        <w:t>Critères de sélection</w:t>
      </w:r>
      <w:bookmarkEnd w:id="325"/>
      <w:bookmarkEnd w:id="326"/>
      <w:bookmarkEnd w:id="327"/>
      <w:bookmarkEnd w:id="328"/>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Principes généraux </w:t>
      </w:r>
    </w:p>
    <w:p w:rsidR="002660F1" w:rsidRPr="00FC4C34" w:rsidRDefault="00510770">
      <w:pPr>
        <w:keepNext/>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établit des critères de sélection clairs et non discriminatoires. Dans toute procédure de passation de marchés, les critères de sélection suivants s'appliquent :</w:t>
      </w:r>
    </w:p>
    <w:p w:rsidR="002660F1" w:rsidRPr="00FC4C34" w:rsidRDefault="00031BF7" w:rsidP="00F33AC0">
      <w:pPr>
        <w:pStyle w:val="Paragraphenumlettre"/>
        <w:numPr>
          <w:ilvl w:val="0"/>
          <w:numId w:val="10"/>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a</w:t>
      </w:r>
      <w:r w:rsidR="002660F1" w:rsidRPr="00FC4C34">
        <w:rPr>
          <w:rFonts w:ascii="Frutiger 55" w:hAnsi="Frutiger 55" w:cs="Arial"/>
          <w:color w:val="000000" w:themeColor="text1"/>
          <w:szCs w:val="20"/>
        </w:rPr>
        <w:t>dmissibilité</w:t>
      </w:r>
      <w:proofErr w:type="gramEnd"/>
      <w:r w:rsidR="002660F1" w:rsidRPr="00FC4C34">
        <w:rPr>
          <w:rFonts w:ascii="Frutiger 55" w:hAnsi="Frutiger 55" w:cs="Arial"/>
          <w:color w:val="000000" w:themeColor="text1"/>
          <w:szCs w:val="20"/>
        </w:rPr>
        <w:t xml:space="preserve"> du soumissionnaire ou candidat à participer au marché en cours après vérification de son éligibilité et/ou de l’origine des fournitures et matériels ;</w:t>
      </w:r>
    </w:p>
    <w:p w:rsidR="002660F1" w:rsidRPr="00FC4C34" w:rsidRDefault="00031BF7" w:rsidP="00F33AC0">
      <w:pPr>
        <w:pStyle w:val="Paragraphenumlettre"/>
        <w:numPr>
          <w:ilvl w:val="0"/>
          <w:numId w:val="10"/>
        </w:numPr>
        <w:spacing w:before="0" w:after="280"/>
        <w:rPr>
          <w:rFonts w:ascii="Frutiger 55" w:hAnsi="Frutiger 55" w:cs="Arial"/>
          <w:color w:val="000000" w:themeColor="text1"/>
          <w:szCs w:val="20"/>
        </w:rPr>
      </w:pPr>
      <w:proofErr w:type="gramStart"/>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ritères</w:t>
      </w:r>
      <w:proofErr w:type="gramEnd"/>
      <w:r w:rsidR="002660F1" w:rsidRPr="00FC4C34">
        <w:rPr>
          <w:rFonts w:ascii="Frutiger 55" w:hAnsi="Frutiger 55" w:cs="Arial"/>
          <w:color w:val="000000" w:themeColor="text1"/>
          <w:szCs w:val="20"/>
        </w:rPr>
        <w:t xml:space="preserve"> permettant de juger sa capacité financière, économique, technique et professionnelle. </w:t>
      </w:r>
    </w:p>
    <w:p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peut fixer des niveaux minimaux de capacité en deçà desquels il ne peut retenir des candidats. </w:t>
      </w:r>
    </w:p>
    <w:p w:rsidR="002660F1" w:rsidRDefault="00FB00B2"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précise, dans l’</w:t>
      </w:r>
      <w:r w:rsidR="006B457F" w:rsidRPr="00FC4C34">
        <w:rPr>
          <w:rFonts w:ascii="Frutiger 55" w:hAnsi="Frutiger 55" w:cs="Arial"/>
          <w:color w:val="000000" w:themeColor="text1"/>
          <w:szCs w:val="20"/>
        </w:rPr>
        <w:t>avis de sollicitation de manifestations d’intérêt</w:t>
      </w:r>
      <w:r w:rsidR="002660F1" w:rsidRPr="00FC4C34">
        <w:rPr>
          <w:rFonts w:ascii="Frutiger 55" w:hAnsi="Frutiger 55" w:cs="Arial"/>
          <w:color w:val="000000" w:themeColor="text1"/>
          <w:szCs w:val="20"/>
        </w:rPr>
        <w:t>, les références choisies pour preuve du statut et de la capacité juridique des soumissionnaires ou candidats.</w:t>
      </w:r>
    </w:p>
    <w:p w:rsidR="004B7744" w:rsidRPr="00FC4C34" w:rsidRDefault="004B7744" w:rsidP="004B7744">
      <w:pPr>
        <w:spacing w:after="0" w:line="240" w:lineRule="auto"/>
        <w:rPr>
          <w:rFonts w:ascii="Frutiger 55" w:hAnsi="Frutiger 55" w:cs="Arial"/>
          <w:color w:val="000000" w:themeColor="text1"/>
          <w:szCs w:val="20"/>
        </w:rPr>
      </w:pPr>
    </w:p>
    <w:p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L’étendue des informations demandées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pour preuve de la capacité financière, économique, technique et professionnelle du candidat, ne peut aller au-delà de l’objet du marché et tient compte des intérêts légitimes des opérateurs économiques, en ce qui concerne en particulier la protection des secrets techniques et commerciaux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w:t>
      </w:r>
    </w:p>
    <w:p w:rsidR="004B7744" w:rsidRPr="00FC4C34" w:rsidRDefault="004B7744" w:rsidP="004B7744">
      <w:pPr>
        <w:spacing w:after="0" w:line="240" w:lineRule="auto"/>
        <w:rPr>
          <w:rFonts w:ascii="Frutiger 55" w:hAnsi="Frutiger 55" w:cs="Arial"/>
          <w:color w:val="000000" w:themeColor="text1"/>
          <w:szCs w:val="20"/>
        </w:rPr>
      </w:pPr>
    </w:p>
    <w:p w:rsidR="002660F1" w:rsidRDefault="002660F1" w:rsidP="004B7744">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Vérification de l’éligibilité des candidats et/ou de l’origine des fournitures et matériels </w:t>
      </w:r>
    </w:p>
    <w:p w:rsidR="004B7744" w:rsidRPr="004B7744" w:rsidRDefault="004B7744" w:rsidP="004B7744">
      <w:pPr>
        <w:spacing w:after="0" w:line="240" w:lineRule="auto"/>
      </w:pPr>
    </w:p>
    <w:p w:rsidR="002660F1" w:rsidRDefault="000D7DDE" w:rsidP="004B7744">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Si le marché de services comporte des fournitures/matériels, l</w:t>
      </w:r>
      <w:r w:rsidR="002660F1" w:rsidRPr="00FC4C34">
        <w:rPr>
          <w:rFonts w:ascii="Frutiger 55" w:hAnsi="Frutiger 55" w:cs="Arial"/>
          <w:color w:val="000000" w:themeColor="text1"/>
          <w:szCs w:val="20"/>
        </w:rPr>
        <w:t>a vérification de la nationalité et/ou de l’origine des fournitures et matériels peut se faire par la fourniture de :</w:t>
      </w:r>
    </w:p>
    <w:p w:rsidR="004B7744" w:rsidRPr="00FC4C34" w:rsidRDefault="004B7744" w:rsidP="004B7744">
      <w:pPr>
        <w:keepNext/>
        <w:spacing w:after="0" w:line="240" w:lineRule="auto"/>
        <w:rPr>
          <w:rFonts w:ascii="Frutiger 55" w:hAnsi="Frutiger 55" w:cs="Arial"/>
          <w:color w:val="000000" w:themeColor="text1"/>
          <w:szCs w:val="20"/>
        </w:rPr>
      </w:pPr>
    </w:p>
    <w:p w:rsidR="002660F1" w:rsidRPr="00FC4C34" w:rsidRDefault="00031BF7" w:rsidP="004B7744">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 xml:space="preserve">ne attestation délivrée par une autorité du pays où le candidat est établi (voir Section </w:t>
      </w:r>
      <w:r w:rsidR="002660F1" w:rsidRPr="00FC4C34">
        <w:rPr>
          <w:rFonts w:ascii="Frutiger 55" w:hAnsi="Frutiger 55" w:cs="Arial"/>
          <w:color w:val="000000" w:themeColor="text1"/>
          <w:szCs w:val="20"/>
        </w:rPr>
        <w:fldChar w:fldCharType="begin"/>
      </w:r>
      <w:r w:rsidR="002660F1" w:rsidRPr="00FC4C34">
        <w:rPr>
          <w:rFonts w:ascii="Frutiger 55" w:hAnsi="Frutiger 55" w:cs="Arial"/>
          <w:color w:val="000000" w:themeColor="text1"/>
          <w:szCs w:val="20"/>
        </w:rPr>
        <w:instrText xml:space="preserve"> REF _Ref212902372 \n \h </w:instrText>
      </w:r>
      <w:r w:rsidR="0035562A" w:rsidRPr="00FC4C34">
        <w:rPr>
          <w:rFonts w:ascii="Frutiger 55" w:hAnsi="Frutiger 55" w:cs="Arial"/>
          <w:color w:val="000000" w:themeColor="text1"/>
          <w:szCs w:val="20"/>
        </w:rPr>
        <w:instrText xml:space="preserve"> \* MERGEFORMAT </w:instrText>
      </w:r>
      <w:r w:rsidR="002660F1" w:rsidRPr="00FC4C34">
        <w:rPr>
          <w:rFonts w:ascii="Frutiger 55" w:hAnsi="Frutiger 55" w:cs="Arial"/>
          <w:color w:val="000000" w:themeColor="text1"/>
          <w:szCs w:val="20"/>
        </w:rPr>
      </w:r>
      <w:r w:rsidR="002660F1"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2.2.1</w:t>
      </w:r>
      <w:r w:rsidR="002660F1" w:rsidRPr="00FC4C34">
        <w:rPr>
          <w:rFonts w:ascii="Frutiger 55" w:hAnsi="Frutiger 55" w:cs="Arial"/>
          <w:color w:val="000000" w:themeColor="text1"/>
          <w:szCs w:val="20"/>
        </w:rPr>
        <w:fldChar w:fldCharType="end"/>
      </w:r>
      <w:r w:rsidR="002660F1" w:rsidRPr="00FC4C34">
        <w:rPr>
          <w:rFonts w:ascii="Frutiger 55" w:hAnsi="Frutiger 55" w:cs="Arial"/>
          <w:color w:val="000000" w:themeColor="text1"/>
          <w:szCs w:val="20"/>
        </w:rPr>
        <w:t>) ;</w:t>
      </w:r>
    </w:p>
    <w:p w:rsidR="002660F1" w:rsidRDefault="002660F1" w:rsidP="004B7744">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preuves </w:t>
      </w:r>
      <w:r w:rsidR="008549FE" w:rsidRPr="00FC4C34">
        <w:rPr>
          <w:rFonts w:ascii="Frutiger 55" w:hAnsi="Frutiger 55" w:cs="Arial"/>
          <w:color w:val="000000" w:themeColor="text1"/>
          <w:szCs w:val="20"/>
        </w:rPr>
        <w:t>indiquant que</w:t>
      </w:r>
      <w:r w:rsidRPr="00FC4C34">
        <w:rPr>
          <w:rFonts w:ascii="Frutiger 55" w:hAnsi="Frutiger 55" w:cs="Arial"/>
          <w:color w:val="000000" w:themeColor="text1"/>
          <w:szCs w:val="20"/>
        </w:rPr>
        <w:t xml:space="preserve"> l’origine des fournitures ou matériels répond</w:t>
      </w:r>
      <w:r w:rsidR="008549FE" w:rsidRPr="00FC4C34">
        <w:rPr>
          <w:rFonts w:ascii="Frutiger 55" w:hAnsi="Frutiger 55" w:cs="Arial"/>
          <w:color w:val="000000" w:themeColor="text1"/>
          <w:szCs w:val="20"/>
        </w:rPr>
        <w:t>ent</w:t>
      </w:r>
      <w:r w:rsidRPr="00FC4C34">
        <w:rPr>
          <w:rFonts w:ascii="Frutiger 55" w:hAnsi="Frutiger 55" w:cs="Arial"/>
          <w:color w:val="000000" w:themeColor="text1"/>
          <w:szCs w:val="20"/>
        </w:rPr>
        <w:t xml:space="preserve"> aux accords internationaux en vigueur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_Ref212902372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2.2.1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w:t>
      </w:r>
    </w:p>
    <w:p w:rsidR="004B7744" w:rsidRPr="00FC4C34" w:rsidRDefault="004B7744" w:rsidP="004B7744">
      <w:pPr>
        <w:pStyle w:val="Puce1"/>
        <w:numPr>
          <w:ilvl w:val="0"/>
          <w:numId w:val="0"/>
        </w:numPr>
        <w:spacing w:after="0" w:line="240" w:lineRule="auto"/>
        <w:ind w:left="720"/>
        <w:rPr>
          <w:rFonts w:ascii="Frutiger 55" w:hAnsi="Frutiger 55" w:cs="Arial"/>
          <w:color w:val="000000" w:themeColor="text1"/>
          <w:szCs w:val="20"/>
        </w:rPr>
      </w:pPr>
    </w:p>
    <w:p w:rsidR="002660F1" w:rsidRDefault="002660F1" w:rsidP="004B7744">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Une déclaration sur l’honneur signée du candidat selon laquelle il ne se trouve dans aucune des situations d’exclusion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_Ref484916017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0</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w:t>
      </w:r>
    </w:p>
    <w:p w:rsidR="004B7744" w:rsidRPr="00FC4C34" w:rsidRDefault="004B7744" w:rsidP="004B7744">
      <w:pPr>
        <w:pStyle w:val="Puce1"/>
        <w:numPr>
          <w:ilvl w:val="0"/>
          <w:numId w:val="0"/>
        </w:numPr>
        <w:spacing w:after="0" w:line="240" w:lineRule="auto"/>
        <w:rPr>
          <w:rFonts w:ascii="Frutiger 55" w:hAnsi="Frutiger 55" w:cs="Arial"/>
          <w:color w:val="000000" w:themeColor="text1"/>
          <w:szCs w:val="20"/>
        </w:rPr>
      </w:pPr>
    </w:p>
    <w:p w:rsidR="008E589D" w:rsidRDefault="008E589D" w:rsidP="004B7744">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Nationalité dans le cadre des personnes physiques (consultants individuels)</w:t>
      </w:r>
    </w:p>
    <w:p w:rsidR="004B7744" w:rsidRPr="00FC4C34" w:rsidRDefault="004B7744" w:rsidP="004B7744">
      <w:pPr>
        <w:pStyle w:val="Puce1"/>
        <w:numPr>
          <w:ilvl w:val="0"/>
          <w:numId w:val="0"/>
        </w:numPr>
        <w:spacing w:after="0" w:line="240" w:lineRule="auto"/>
        <w:rPr>
          <w:rFonts w:ascii="Frutiger 55" w:hAnsi="Frutiger 55" w:cs="Arial"/>
          <w:color w:val="000000" w:themeColor="text1"/>
          <w:szCs w:val="20"/>
        </w:rPr>
      </w:pPr>
    </w:p>
    <w:p w:rsidR="002660F1" w:rsidRDefault="002660F1" w:rsidP="004B7744">
      <w:pPr>
        <w:pStyle w:val="Titresection"/>
        <w:spacing w:before="0" w:after="0" w:line="240" w:lineRule="auto"/>
        <w:rPr>
          <w:rFonts w:ascii="Frutiger 55" w:hAnsi="Frutiger 55" w:cs="Arial"/>
          <w:color w:val="000000" w:themeColor="text1"/>
          <w:sz w:val="20"/>
          <w:szCs w:val="20"/>
          <w:lang w:val="fr-FR"/>
        </w:rPr>
      </w:pPr>
      <w:bookmarkStart w:id="330" w:name="_Ref41564423"/>
      <w:r w:rsidRPr="00FC4C34">
        <w:rPr>
          <w:rFonts w:ascii="Frutiger 55" w:hAnsi="Frutiger 55" w:cs="Arial"/>
          <w:color w:val="000000" w:themeColor="text1"/>
          <w:sz w:val="20"/>
          <w:szCs w:val="20"/>
          <w:lang w:val="fr-FR"/>
        </w:rPr>
        <w:lastRenderedPageBreak/>
        <w:t>Vérification de la capacité financière et économique des candidats</w:t>
      </w:r>
      <w:bookmarkEnd w:id="330"/>
    </w:p>
    <w:p w:rsidR="004B7744" w:rsidRPr="004B7744" w:rsidRDefault="004B7744" w:rsidP="004B7744"/>
    <w:p w:rsidR="002660F1" w:rsidRDefault="002660F1" w:rsidP="004B7744">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justification de la capacité financière et économique peut être apportée par un ou plusieurs des documents suivants :</w:t>
      </w:r>
    </w:p>
    <w:p w:rsidR="004B7744" w:rsidRPr="00FC4C34" w:rsidRDefault="004B7744" w:rsidP="004B7744">
      <w:pPr>
        <w:keepNext/>
        <w:spacing w:after="0" w:line="240" w:lineRule="auto"/>
        <w:rPr>
          <w:rFonts w:ascii="Frutiger 55" w:hAnsi="Frutiger 55" w:cs="Arial"/>
          <w:color w:val="000000" w:themeColor="text1"/>
          <w:szCs w:val="20"/>
        </w:rPr>
      </w:pPr>
    </w:p>
    <w:p w:rsidR="002660F1" w:rsidRPr="00FC4C34" w:rsidRDefault="00031BF7" w:rsidP="004B7744">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déclaration appropriée de la banque du soumissionnaire (par exemple, une déclaration attestant de la bonne santé financière du soumissionnaire) ;</w:t>
      </w:r>
    </w:p>
    <w:p w:rsidR="002660F1" w:rsidRPr="00FC4C34" w:rsidRDefault="00031BF7" w:rsidP="004B7744">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déclaration sur le chiffre d’affaires global et le chiffre d’affaires concernant les services auxquels se réfère le marché, réalisés au cours d'une période pouvant porter sur les trois derniers exercices au plus ;</w:t>
      </w:r>
    </w:p>
    <w:p w:rsidR="002660F1" w:rsidRPr="00FC4C34" w:rsidRDefault="00031BF7" w:rsidP="004B7744">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la présentation des bilans ou d’extraits des bilans des deux derniers exercices clos.</w:t>
      </w:r>
    </w:p>
    <w:p w:rsidR="008E589D" w:rsidRDefault="008E589D" w:rsidP="004B7744">
      <w:pPr>
        <w:pStyle w:val="Puce1"/>
        <w:numPr>
          <w:ilvl w:val="0"/>
          <w:numId w:val="0"/>
        </w:numPr>
        <w:spacing w:after="0" w:line="240" w:lineRule="auto"/>
        <w:ind w:left="720"/>
        <w:rPr>
          <w:rFonts w:ascii="Frutiger 55" w:hAnsi="Frutiger 55" w:cs="Arial"/>
          <w:color w:val="000000" w:themeColor="text1"/>
          <w:szCs w:val="20"/>
        </w:rPr>
      </w:pPr>
      <w:r w:rsidRPr="00FC4C34">
        <w:rPr>
          <w:rFonts w:ascii="Frutiger 55" w:hAnsi="Frutiger 55" w:cs="Arial"/>
          <w:color w:val="000000" w:themeColor="text1"/>
          <w:szCs w:val="20"/>
        </w:rPr>
        <w:t>Ce critère n’est pas applicable aux personnes physiques (consultants individuels).</w:t>
      </w:r>
    </w:p>
    <w:p w:rsidR="004C29C7" w:rsidRPr="00FC4C34" w:rsidRDefault="004C29C7" w:rsidP="004B7744">
      <w:pPr>
        <w:pStyle w:val="Puce1"/>
        <w:numPr>
          <w:ilvl w:val="0"/>
          <w:numId w:val="0"/>
        </w:numPr>
        <w:spacing w:after="0" w:line="240" w:lineRule="auto"/>
        <w:ind w:left="720"/>
        <w:rPr>
          <w:rFonts w:ascii="Frutiger 55" w:hAnsi="Frutiger 55" w:cs="Arial"/>
          <w:color w:val="000000" w:themeColor="text1"/>
          <w:szCs w:val="20"/>
        </w:rPr>
      </w:pPr>
    </w:p>
    <w:p w:rsidR="002660F1" w:rsidRPr="00FC4C34" w:rsidRDefault="002660F1" w:rsidP="004B7744">
      <w:pPr>
        <w:pStyle w:val="Textemarguerite"/>
        <w:spacing w:after="0" w:line="240" w:lineRule="auto"/>
        <w:rPr>
          <w:rFonts w:ascii="Frutiger 55" w:hAnsi="Frutiger 55" w:cs="Arial"/>
          <w:color w:val="000000" w:themeColor="text1"/>
          <w:szCs w:val="20"/>
        </w:rPr>
      </w:pPr>
      <w:bookmarkStart w:id="331" w:name="_Ref41564476"/>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 La vérification de la capacité financière et économique ne s’applique, ni aux entités publiques, ni aux organisations internationales.</w:t>
      </w:r>
    </w:p>
    <w:p w:rsidR="004C29C7" w:rsidRDefault="004C29C7" w:rsidP="004B7744">
      <w:pPr>
        <w:pStyle w:val="Titresection"/>
        <w:spacing w:before="0" w:after="0" w:line="240" w:lineRule="auto"/>
        <w:rPr>
          <w:rFonts w:ascii="Frutiger 55" w:hAnsi="Frutiger 55" w:cs="Arial"/>
          <w:color w:val="000000" w:themeColor="text1"/>
          <w:sz w:val="20"/>
          <w:szCs w:val="20"/>
          <w:lang w:val="fr-FR"/>
        </w:rPr>
      </w:pPr>
    </w:p>
    <w:p w:rsidR="002660F1" w:rsidRDefault="002660F1" w:rsidP="004B7744">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Vérification de la capacité technique et professionnelle des candidats</w:t>
      </w:r>
      <w:bookmarkEnd w:id="331"/>
    </w:p>
    <w:p w:rsidR="004C29C7" w:rsidRPr="004C29C7" w:rsidRDefault="004C29C7" w:rsidP="004C29C7"/>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Dans les procédures de passation des marchés, la capacité technique et professionnelle des opérateurs économiques est évaluée en vertu notamment de leur savoir-faire, de leur efficacité, de leur expérience et de leur fiabilité.</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Elle peut être justifiée, selon la nature, la quantité ou l'importance et l’utilisation des services à fournir, sur la base des documents suivants :</w:t>
      </w:r>
    </w:p>
    <w:p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titres d’études et professionnels du prestataire ou des cadres de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xml:space="preserve"> et, en particulier, du ou des responsables de la prestation ;</w:t>
      </w:r>
    </w:p>
    <w:p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liste des principaux services effectués au cours d’une période prédéterminée, indiquant leur montant, leur date et leur destinataire, public ou privé ;</w:t>
      </w:r>
    </w:p>
    <w:p w:rsidR="002660F1" w:rsidRPr="00FC4C34" w:rsidRDefault="00031BF7">
      <w:pPr>
        <w:pStyle w:val="Puce1"/>
        <w:keepNext/>
        <w:ind w:left="714" w:hanging="357"/>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w:t>
      </w:r>
    </w:p>
    <w:p w:rsidR="002660F1" w:rsidRPr="00FC4C34" w:rsidRDefault="00031BF7"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description de l’équipement technique ;</w:t>
      </w:r>
    </w:p>
    <w:p w:rsidR="002660F1" w:rsidRPr="00FC4C34" w:rsidRDefault="00031BF7"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des techniciens ou des organismes techniques, qu’ils soient ou non intégrés à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en particulier de ceux qui sont responsables du contrôle de la qualité ;</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déclaration indiquant les effectifs moyens annuels du prestataire ou de l’entrepreneur et l’importance du personnel d’encadrement au cours d’une période prédéterminée ;</w:t>
      </w:r>
    </w:p>
    <w:p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 la part du marché que le prestataire de services a éventuellement l’intention de sous</w:t>
      </w:r>
      <w:r w:rsidR="00090A4F"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traiter.</w:t>
      </w:r>
    </w:p>
    <w:p w:rsidR="008E589D" w:rsidRPr="006F3227" w:rsidRDefault="00031BF7" w:rsidP="006F322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8E589D" w:rsidRPr="00FC4C34">
        <w:rPr>
          <w:rFonts w:ascii="Frutiger 55" w:hAnsi="Frutiger 55" w:cs="Arial"/>
          <w:color w:val="000000" w:themeColor="text1"/>
          <w:szCs w:val="20"/>
        </w:rPr>
        <w:t>our</w:t>
      </w:r>
      <w:proofErr w:type="gramEnd"/>
      <w:r w:rsidR="008E589D" w:rsidRPr="00FC4C34">
        <w:rPr>
          <w:rFonts w:ascii="Frutiger 55" w:hAnsi="Frutiger 55" w:cs="Arial"/>
          <w:color w:val="000000" w:themeColor="text1"/>
          <w:szCs w:val="20"/>
        </w:rPr>
        <w:t xml:space="preserve"> les personnes physiques (consultants individuels)</w:t>
      </w:r>
      <w:r w:rsidRPr="00FC4C34">
        <w:rPr>
          <w:rFonts w:ascii="Frutiger 55" w:hAnsi="Frutiger 55" w:cs="Arial"/>
          <w:color w:val="000000" w:themeColor="text1"/>
          <w:szCs w:val="20"/>
        </w:rPr>
        <w:t>,</w:t>
      </w:r>
      <w:r w:rsidR="008E589D" w:rsidRPr="00FC4C34">
        <w:rPr>
          <w:rFonts w:ascii="Frutiger 55" w:hAnsi="Frutiger 55" w:cs="Arial"/>
          <w:color w:val="000000" w:themeColor="text1"/>
          <w:szCs w:val="20"/>
        </w:rPr>
        <w:t xml:space="preserve"> la fourniture de diplômes et des principaux travaux réalisé</w:t>
      </w:r>
      <w:r w:rsidRPr="00FC4C34">
        <w:rPr>
          <w:rFonts w:ascii="Frutiger 55" w:hAnsi="Frutiger 55" w:cs="Arial"/>
          <w:color w:val="000000" w:themeColor="text1"/>
          <w:szCs w:val="20"/>
        </w:rPr>
        <w:t>s en lien avec l’</w:t>
      </w:r>
      <w:r w:rsidR="008E589D" w:rsidRPr="00FC4C34">
        <w:rPr>
          <w:rFonts w:ascii="Frutiger 55" w:hAnsi="Frutiger 55" w:cs="Arial"/>
          <w:color w:val="000000" w:themeColor="text1"/>
          <w:szCs w:val="20"/>
        </w:rPr>
        <w:t>Avis de sollicitation de manifestations d’intérêt.</w:t>
      </w:r>
      <w:r w:rsidR="006F3227">
        <w:rPr>
          <w:rFonts w:ascii="Frutiger 55" w:hAnsi="Frutiger 55" w:cs="Arial"/>
          <w:color w:val="000000" w:themeColor="text1"/>
          <w:szCs w:val="20"/>
        </w:rPr>
        <w:t xml:space="preserve"> </w:t>
      </w:r>
    </w:p>
    <w:p w:rsidR="008E589D" w:rsidRPr="00FC4C34" w:rsidRDefault="008E589D" w:rsidP="008E589D">
      <w:pPr>
        <w:pStyle w:val="Puce1"/>
        <w:numPr>
          <w:ilvl w:val="0"/>
          <w:numId w:val="0"/>
        </w:numPr>
        <w:ind w:left="360"/>
        <w:rPr>
          <w:rFonts w:ascii="Frutiger 55" w:hAnsi="Frutiger 55" w:cs="Arial"/>
          <w:color w:val="000000" w:themeColor="text1"/>
          <w:szCs w:val="20"/>
        </w:rPr>
      </w:pPr>
    </w:p>
    <w:p w:rsidR="002660F1" w:rsidRPr="00FC4C34" w:rsidRDefault="00090A4F">
      <w:pPr>
        <w:pStyle w:val="Titre3"/>
        <w:spacing w:before="0"/>
        <w:rPr>
          <w:rFonts w:ascii="Frutiger 55" w:hAnsi="Frutiger 55"/>
          <w:color w:val="000000" w:themeColor="text1"/>
          <w:sz w:val="20"/>
          <w:szCs w:val="20"/>
        </w:rPr>
      </w:pPr>
      <w:bookmarkStart w:id="332" w:name="_Ref213149796"/>
      <w:bookmarkStart w:id="333" w:name="_Toc44600131"/>
      <w:bookmarkStart w:id="334" w:name="_Toc66263836"/>
      <w:r w:rsidRPr="00FC4C34">
        <w:rPr>
          <w:rFonts w:ascii="Frutiger 55" w:hAnsi="Frutiger 55"/>
          <w:color w:val="000000" w:themeColor="text1"/>
          <w:sz w:val="20"/>
          <w:szCs w:val="20"/>
        </w:rPr>
        <w:t>Établissement</w:t>
      </w:r>
      <w:r w:rsidR="002660F1" w:rsidRPr="00FC4C34">
        <w:rPr>
          <w:rFonts w:ascii="Frutiger 55" w:hAnsi="Frutiger 55"/>
          <w:color w:val="000000" w:themeColor="text1"/>
          <w:sz w:val="20"/>
          <w:szCs w:val="20"/>
        </w:rPr>
        <w:t xml:space="preserve"> de la liste restreinte</w:t>
      </w:r>
      <w:bookmarkEnd w:id="332"/>
      <w:bookmarkEnd w:id="333"/>
      <w:bookmarkEnd w:id="334"/>
      <w:r w:rsidR="002660F1" w:rsidRPr="00FC4C34">
        <w:rPr>
          <w:rFonts w:ascii="Frutiger 55" w:hAnsi="Frutiger 55"/>
          <w:color w:val="000000" w:themeColor="text1"/>
          <w:sz w:val="20"/>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L’établissement de la liste restreinte des candidats doit être réalisé par le comité d’évaluation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_Ref212898475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2.11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La procédure de sélection consiste à appliquer à chacune des candidatures reçues les critères de sélection sans modification.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L’objectif est d’inscrire sur la liste restreinte les candidats répondant le mieux aux critères de sélection et offrant donc a priori les meilleures garanties pour mener à bien le marché.</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031BF7" w:rsidRPr="00FC4C34">
        <w:rPr>
          <w:rFonts w:ascii="Frutiger 55" w:hAnsi="Frutiger 55" w:cs="Arial"/>
          <w:color w:val="000000" w:themeColor="text1"/>
          <w:szCs w:val="20"/>
        </w:rPr>
        <w:t> : l</w:t>
      </w:r>
      <w:r w:rsidRPr="00FC4C34">
        <w:rPr>
          <w:rFonts w:ascii="Frutiger 55" w:hAnsi="Frutiger 55" w:cs="Arial"/>
          <w:color w:val="000000" w:themeColor="text1"/>
          <w:szCs w:val="20"/>
        </w:rPr>
        <w:t>a liste restreinte résulte obligatoirement de la liste longue. Aucune entité qui n’aurait pas manifesté sa candidature lors de l’appel à manifestation d’intérêt ne peut être ajoutée à la liste restreinte.</w:t>
      </w:r>
    </w:p>
    <w:p w:rsidR="002660F1" w:rsidRPr="00FC4C34" w:rsidRDefault="002660F1">
      <w:pPr>
        <w:rPr>
          <w:rFonts w:ascii="Frutiger 55" w:hAnsi="Frutiger 55" w:cs="Arial"/>
          <w:color w:val="000000" w:themeColor="text1"/>
          <w:szCs w:val="20"/>
        </w:rPr>
      </w:pPr>
      <w:r w:rsidRPr="00FC4C34">
        <w:rPr>
          <w:rFonts w:ascii="Frutiger 55" w:hAnsi="Frutiger 55" w:cs="Arial"/>
          <w:b/>
          <w:color w:val="000000" w:themeColor="text1"/>
          <w:szCs w:val="20"/>
        </w:rPr>
        <w:t>La liste restreinte doit comporter quatre candidats au minimum et huit candidats au maximum</w:t>
      </w:r>
      <w:r w:rsidRPr="00FC4C34">
        <w:rPr>
          <w:rFonts w:ascii="Frutiger 55" w:hAnsi="Frutiger 55" w:cs="Arial"/>
          <w:color w:val="000000" w:themeColor="text1"/>
          <w:szCs w:val="20"/>
        </w:rPr>
        <w:t xml:space="preserve">. Si le nombre de candidats éligibles remplissant les critères de sélection est supérieur à huit, </w:t>
      </w:r>
      <w:r w:rsidR="009E778B" w:rsidRPr="00FC4C34">
        <w:rPr>
          <w:rFonts w:ascii="Frutiger 55" w:hAnsi="Frutiger 55" w:cs="Arial"/>
          <w:color w:val="000000" w:themeColor="text1"/>
          <w:szCs w:val="20"/>
        </w:rPr>
        <w:t>des critères additionnels doivent avoir été prévu</w:t>
      </w:r>
      <w:r w:rsidR="00B679F2" w:rsidRPr="00FC4C34">
        <w:rPr>
          <w:rFonts w:ascii="Frutiger 55" w:hAnsi="Frutiger 55" w:cs="Arial"/>
          <w:color w:val="000000" w:themeColor="text1"/>
          <w:szCs w:val="20"/>
        </w:rPr>
        <w:t>s</w:t>
      </w:r>
      <w:r w:rsidR="009E778B" w:rsidRPr="00FC4C34">
        <w:rPr>
          <w:rFonts w:ascii="Frutiger 55" w:hAnsi="Frutiger 55" w:cs="Arial"/>
          <w:color w:val="000000" w:themeColor="text1"/>
          <w:szCs w:val="20"/>
        </w:rPr>
        <w:t xml:space="preserve"> et publiés à l’</w:t>
      </w:r>
      <w:r w:rsidR="006B457F" w:rsidRPr="00FC4C34">
        <w:rPr>
          <w:rFonts w:ascii="Frutiger 55" w:hAnsi="Frutiger 55" w:cs="Arial"/>
          <w:color w:val="000000" w:themeColor="text1"/>
          <w:szCs w:val="20"/>
        </w:rPr>
        <w:t>avis de sollicitation de manifestations d’intérêt</w:t>
      </w:r>
      <w:r w:rsidR="009E778B"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de façon à réduire le nombre des candidats éligibles à huit.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Il est conseillé d’éviter les listes restreintes se limitant à quatre candidats car la bonne poursuite de la procédure jusqu’à son terme dé</w:t>
      </w:r>
      <w:r w:rsidR="00031BF7" w:rsidRPr="00FC4C34">
        <w:rPr>
          <w:rFonts w:ascii="Frutiger 55" w:hAnsi="Frutiger 55" w:cs="Arial"/>
          <w:color w:val="000000" w:themeColor="text1"/>
          <w:szCs w:val="20"/>
        </w:rPr>
        <w:t xml:space="preserve">pend en particulier du nombre de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pouvant être évaluées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_Ref212974599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3.3.9</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procédure qui conduit à l’établissement de la liste restreinte est documentée par un procès-verbal de réunion du comité d’évaluation.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Tous les candidats non sélectionnés sont informés, par lettre, que leur candidature n’a pas été retenue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Les candidats sélectionnés reçoivent la lettre d’inv</w:t>
      </w:r>
      <w:r w:rsidR="00031BF7" w:rsidRPr="00FC4C34">
        <w:rPr>
          <w:rFonts w:ascii="Frutiger 55" w:hAnsi="Frutiger 55" w:cs="Arial"/>
          <w:color w:val="000000" w:themeColor="text1"/>
          <w:szCs w:val="20"/>
        </w:rPr>
        <w:t xml:space="preserve">itation à soumissionner avec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Simultanément, la liste restreinte finale est publiée </w:t>
      </w:r>
      <w:r w:rsidR="00F70A1A" w:rsidRPr="00FC4C34">
        <w:rPr>
          <w:rFonts w:ascii="Frutiger 55" w:hAnsi="Frutiger 55" w:cs="Arial"/>
          <w:color w:val="000000" w:themeColor="text1"/>
          <w:szCs w:val="20"/>
        </w:rPr>
        <w:t>par</w:t>
      </w:r>
      <w:r w:rsidR="009430F9"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F70A1A" w:rsidRPr="00FC4C34">
        <w:rPr>
          <w:rFonts w:ascii="Frutiger 55" w:hAnsi="Frutiger 55" w:cs="Arial"/>
          <w:color w:val="000000" w:themeColor="text1"/>
          <w:szCs w:val="20"/>
        </w:rPr>
        <w:t>sur le même média que celui de la publication de l’avis de sollicitation de manifestation</w:t>
      </w:r>
      <w:r w:rsidR="0074111F" w:rsidRPr="00FC4C34">
        <w:rPr>
          <w:rFonts w:ascii="Frutiger 55" w:hAnsi="Frutiger 55" w:cs="Arial"/>
          <w:color w:val="000000" w:themeColor="text1"/>
          <w:szCs w:val="20"/>
        </w:rPr>
        <w:t>s</w:t>
      </w:r>
      <w:r w:rsidR="00F70A1A" w:rsidRPr="00FC4C34">
        <w:rPr>
          <w:rFonts w:ascii="Frutiger 55" w:hAnsi="Frutiger 55" w:cs="Arial"/>
          <w:color w:val="000000" w:themeColor="text1"/>
          <w:szCs w:val="20"/>
        </w:rPr>
        <w:t xml:space="preserve"> d’intérêts</w:t>
      </w:r>
      <w:r w:rsidRPr="00FC4C34">
        <w:rPr>
          <w:rFonts w:ascii="Frutiger 55" w:hAnsi="Frutiger 55" w:cs="Arial"/>
          <w:color w:val="000000" w:themeColor="text1"/>
          <w:szCs w:val="20"/>
        </w:rPr>
        <w:t>.</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74111F" w:rsidRPr="00FC4C34">
        <w:rPr>
          <w:rFonts w:ascii="Frutiger 55" w:hAnsi="Frutiger 55" w:cs="Arial"/>
          <w:color w:val="000000" w:themeColor="text1"/>
          <w:szCs w:val="20"/>
        </w:rPr>
        <w:t> : s</w:t>
      </w:r>
      <w:r w:rsidRPr="00FC4C34">
        <w:rPr>
          <w:rFonts w:ascii="Frutiger 55" w:hAnsi="Frutiger 55" w:cs="Arial"/>
          <w:color w:val="000000" w:themeColor="text1"/>
          <w:szCs w:val="20"/>
        </w:rPr>
        <w:t xml:space="preserve">i le nombre de candidats éligibles satisfaisant aux critères de sélection est inférieur à quatre,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B679F2" w:rsidRPr="00FC4C34">
        <w:rPr>
          <w:rFonts w:ascii="Frutiger 55" w:hAnsi="Frutiger 55" w:cs="Arial"/>
          <w:color w:val="000000" w:themeColor="text1"/>
          <w:szCs w:val="20"/>
        </w:rPr>
        <w:t>peut poursuivre</w:t>
      </w:r>
      <w:r w:rsidRPr="00FC4C34">
        <w:rPr>
          <w:rFonts w:ascii="Frutiger 55" w:hAnsi="Frutiger 55" w:cs="Arial"/>
          <w:color w:val="000000" w:themeColor="text1"/>
          <w:szCs w:val="20"/>
        </w:rPr>
        <w:t xml:space="preserve"> la procédure</w:t>
      </w:r>
      <w:r w:rsidR="00FF1EB3" w:rsidRPr="00FC4C34">
        <w:rPr>
          <w:rFonts w:ascii="Frutiger 55" w:hAnsi="Frutiger 55" w:cs="Arial"/>
          <w:color w:val="000000" w:themeColor="text1"/>
          <w:szCs w:val="20"/>
        </w:rPr>
        <w:t>,</w:t>
      </w:r>
      <w:r w:rsidR="00B679F2" w:rsidRPr="00FC4C34">
        <w:rPr>
          <w:rFonts w:ascii="Frutiger 55" w:hAnsi="Frutiger 55" w:cs="Arial"/>
          <w:color w:val="000000" w:themeColor="text1"/>
          <w:szCs w:val="20"/>
        </w:rPr>
        <w:t xml:space="preserve"> même dans le cas</w:t>
      </w:r>
      <w:r w:rsidR="00FF1EB3" w:rsidRPr="00FC4C34">
        <w:rPr>
          <w:rFonts w:ascii="Frutiger 55" w:hAnsi="Frutiger 55" w:cs="Arial"/>
          <w:color w:val="000000" w:themeColor="text1"/>
          <w:szCs w:val="20"/>
        </w:rPr>
        <w:t xml:space="preserve"> où</w:t>
      </w:r>
      <w:r w:rsidR="00B679F2" w:rsidRPr="00FC4C34">
        <w:rPr>
          <w:rFonts w:ascii="Frutiger 55" w:hAnsi="Frutiger 55" w:cs="Arial"/>
          <w:color w:val="000000" w:themeColor="text1"/>
          <w:szCs w:val="20"/>
        </w:rPr>
        <w:t xml:space="preserve"> il </w:t>
      </w:r>
      <w:r w:rsidR="00FF1EB3" w:rsidRPr="00FC4C34">
        <w:rPr>
          <w:rFonts w:ascii="Frutiger 55" w:hAnsi="Frutiger 55" w:cs="Arial"/>
          <w:color w:val="000000" w:themeColor="text1"/>
          <w:szCs w:val="20"/>
        </w:rPr>
        <w:t>n’</w:t>
      </w:r>
      <w:r w:rsidR="00B679F2" w:rsidRPr="00FC4C34">
        <w:rPr>
          <w:rFonts w:ascii="Frutiger 55" w:hAnsi="Frutiger 55" w:cs="Arial"/>
          <w:color w:val="000000" w:themeColor="text1"/>
          <w:szCs w:val="20"/>
        </w:rPr>
        <w:t xml:space="preserve">existe </w:t>
      </w:r>
      <w:r w:rsidR="00FF1EB3" w:rsidRPr="00FC4C34">
        <w:rPr>
          <w:rFonts w:ascii="Frutiger 55" w:hAnsi="Frutiger 55" w:cs="Arial"/>
          <w:color w:val="000000" w:themeColor="text1"/>
          <w:szCs w:val="20"/>
        </w:rPr>
        <w:t>qu’</w:t>
      </w:r>
      <w:r w:rsidR="00B679F2" w:rsidRPr="00FC4C34">
        <w:rPr>
          <w:rFonts w:ascii="Frutiger 55" w:hAnsi="Frutiger 55" w:cs="Arial"/>
          <w:color w:val="000000" w:themeColor="text1"/>
          <w:szCs w:val="20"/>
        </w:rPr>
        <w:t xml:space="preserve">un seul candidat. </w:t>
      </w:r>
    </w:p>
    <w:p w:rsidR="002660F1" w:rsidRPr="00FC4C34" w:rsidRDefault="002660F1">
      <w:pPr>
        <w:pStyle w:val="Titre3"/>
        <w:rPr>
          <w:rFonts w:ascii="Frutiger 55" w:hAnsi="Frutiger 55"/>
          <w:color w:val="000000" w:themeColor="text1"/>
          <w:sz w:val="20"/>
          <w:szCs w:val="20"/>
        </w:rPr>
      </w:pPr>
      <w:bookmarkStart w:id="335" w:name="_Toc44600132"/>
      <w:bookmarkStart w:id="336" w:name="_Toc66263837"/>
      <w:r w:rsidRPr="00FC4C34">
        <w:rPr>
          <w:rFonts w:ascii="Frutiger 55" w:hAnsi="Frutiger 55"/>
          <w:color w:val="000000" w:themeColor="text1"/>
          <w:sz w:val="20"/>
          <w:szCs w:val="20"/>
        </w:rPr>
        <w:t>Rédaction et contenu d</w:t>
      </w:r>
      <w:r w:rsidR="00B45B04" w:rsidRPr="00FC4C34">
        <w:rPr>
          <w:rFonts w:ascii="Frutiger 55" w:hAnsi="Frutiger 55"/>
          <w:color w:val="000000" w:themeColor="text1"/>
          <w:sz w:val="20"/>
          <w:szCs w:val="20"/>
        </w:rPr>
        <w:t xml:space="preserve">e la </w:t>
      </w:r>
      <w:r w:rsidR="00FA041F" w:rsidRPr="00FC4C34">
        <w:rPr>
          <w:rFonts w:ascii="Frutiger 55" w:hAnsi="Frutiger 55"/>
          <w:color w:val="000000" w:themeColor="text1"/>
          <w:sz w:val="20"/>
          <w:szCs w:val="20"/>
        </w:rPr>
        <w:t>demande de propositions</w:t>
      </w:r>
      <w:bookmarkEnd w:id="335"/>
      <w:bookmarkEnd w:id="336"/>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 rédaction correcte des documents d’appel d’offres est essentielle non seulement pour mener à bien la procédure de passation du marché, mais aussi pour en assurer la bonne exécution.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effet, ces documents doivent contenir toutes les dispositions et informations nécessaires aux candidats invités à soumissionner pour présenter leur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 procédures à suivre, documents à fournir, cas de non-conformité, critères d’attribution et pondération de ceux-ci, conditions de sous-traitance, etc. Compte tenu de la complexité de certains contrats, la préparation </w:t>
      </w:r>
      <w:r w:rsidR="00B45B04" w:rsidRPr="00FC4C34">
        <w:rPr>
          <w:rFonts w:ascii="Frutiger 55" w:hAnsi="Frutiger 55" w:cs="Arial"/>
          <w:color w:val="000000" w:themeColor="text1"/>
          <w:szCs w:val="20"/>
        </w:rPr>
        <w:t xml:space="preserve">de la demande de propositions </w:t>
      </w:r>
      <w:r w:rsidRPr="00FC4C34">
        <w:rPr>
          <w:rFonts w:ascii="Frutiger 55" w:hAnsi="Frutiger 55" w:cs="Arial"/>
          <w:color w:val="000000" w:themeColor="text1"/>
          <w:szCs w:val="20"/>
        </w:rPr>
        <w:t xml:space="preserve">peut nécessiter le recours à un ou des spécialistes techniques externes.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responsabilité de l'élaboration de ces documents incombe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rsidR="002660F1" w:rsidRPr="00FC4C34" w:rsidRDefault="00ED35E9">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doit au minimum contenir : </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lettre d’invitation à soumissionner </w:t>
      </w:r>
      <w:r w:rsidR="00704047" w:rsidRPr="00FC4C34">
        <w:rPr>
          <w:rFonts w:ascii="Frutiger 55" w:hAnsi="Frutiger 55" w:cs="Arial"/>
          <w:color w:val="000000" w:themeColor="text1"/>
          <w:szCs w:val="20"/>
        </w:rPr>
        <w:t>(par courrier et/ou email)</w:t>
      </w:r>
      <w:r w:rsidR="002660F1" w:rsidRPr="00FC4C34">
        <w:rPr>
          <w:rFonts w:ascii="Frutiger 55" w:hAnsi="Frutiger 55" w:cs="Arial"/>
          <w:color w:val="000000" w:themeColor="text1"/>
          <w:szCs w:val="20"/>
        </w:rPr>
        <w:t>;</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l’accusé</w:t>
      </w:r>
      <w:proofErr w:type="gramEnd"/>
      <w:r w:rsidRPr="00FC4C34">
        <w:rPr>
          <w:rFonts w:ascii="Frutiger 55" w:hAnsi="Frutiger 55" w:cs="Arial"/>
          <w:color w:val="000000" w:themeColor="text1"/>
          <w:szCs w:val="20"/>
        </w:rPr>
        <w:t xml:space="preserve"> de réception de 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instructions aux soumissionnaires ; </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termes de référence ;</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critères d’attribution, c'est-à-dire les critères utilisés dans l’évaluation technique avec leur pondération et l’indication que le marché sera attribué à « </w:t>
      </w:r>
      <w:r w:rsidR="0092209B" w:rsidRPr="00FC4C34">
        <w:rPr>
          <w:rFonts w:ascii="Frutiger 55" w:hAnsi="Frutiger 55" w:cs="Arial"/>
          <w:color w:val="000000" w:themeColor="text1"/>
          <w:szCs w:val="20"/>
        </w:rPr>
        <w:t xml:space="preserve">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économiquement la plus avantageuse » ;</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modèles pour la soumission de l</w:t>
      </w:r>
      <w:r w:rsidR="0092209B"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conditions générales des contrats </w:t>
      </w:r>
      <w:r w:rsidR="009430F9" w:rsidRPr="00FC4C34">
        <w:rPr>
          <w:rFonts w:ascii="Frutiger 55" w:hAnsi="Frutiger 55" w:cs="Arial"/>
          <w:color w:val="000000" w:themeColor="text1"/>
          <w:szCs w:val="20"/>
        </w:rPr>
        <w:t xml:space="preserve">de la BOAD </w:t>
      </w:r>
      <w:r w:rsidR="002660F1" w:rsidRPr="00FC4C34">
        <w:rPr>
          <w:rFonts w:ascii="Frutiger 55" w:hAnsi="Frutiger 55" w:cs="Arial"/>
          <w:color w:val="000000" w:themeColor="text1"/>
          <w:szCs w:val="20"/>
        </w:rPr>
        <w:t>;</w:t>
      </w:r>
    </w:p>
    <w:p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é</w:t>
      </w:r>
      <w:r w:rsidR="00811C0C" w:rsidRPr="00FC4C34">
        <w:rPr>
          <w:rFonts w:ascii="Frutiger 55" w:hAnsi="Frutiger 55" w:cs="Arial"/>
          <w:color w:val="000000" w:themeColor="text1"/>
          <w:szCs w:val="20"/>
        </w:rPr>
        <w:t>ventuellement</w:t>
      </w:r>
      <w:proofErr w:type="gramEnd"/>
      <w:r w:rsidR="002660F1" w:rsidRPr="00FC4C34">
        <w:rPr>
          <w:rFonts w:ascii="Frutiger 55" w:hAnsi="Frutiger 55" w:cs="Arial"/>
          <w:color w:val="000000" w:themeColor="text1"/>
          <w:szCs w:val="20"/>
        </w:rPr>
        <w:t>, d’autres documents tels que la liste restreinte ou le modèle de préfinancement (pour information uniquement, la garantie</w:t>
      </w:r>
      <w:r w:rsidR="007B3E36" w:rsidRPr="00FC4C34">
        <w:rPr>
          <w:rFonts w:ascii="Frutiger 55" w:hAnsi="Frutiger 55" w:cs="Arial"/>
          <w:color w:val="000000" w:themeColor="text1"/>
          <w:szCs w:val="20"/>
        </w:rPr>
        <w:t xml:space="preserve"> de préfinancement</w:t>
      </w:r>
      <w:r w:rsidR="002660F1" w:rsidRPr="00FC4C34">
        <w:rPr>
          <w:rFonts w:ascii="Frutiger 55" w:hAnsi="Frutiger 55" w:cs="Arial"/>
          <w:color w:val="000000" w:themeColor="text1"/>
          <w:szCs w:val="20"/>
        </w:rPr>
        <w:t xml:space="preserve"> n’étant éventuellement mise en place qu’à l’attribution du contrat).</w:t>
      </w:r>
    </w:p>
    <w:p w:rsidR="002660F1" w:rsidRPr="00FC4C34" w:rsidRDefault="002660F1">
      <w:pPr>
        <w:pStyle w:val="Titre3"/>
        <w:spacing w:before="0"/>
        <w:rPr>
          <w:rFonts w:ascii="Frutiger 55" w:hAnsi="Frutiger 55"/>
          <w:color w:val="000000" w:themeColor="text1"/>
          <w:sz w:val="20"/>
          <w:szCs w:val="20"/>
        </w:rPr>
      </w:pPr>
      <w:bookmarkStart w:id="337" w:name="_Ref476720635"/>
      <w:bookmarkStart w:id="338" w:name="_Ref213151704"/>
      <w:bookmarkStart w:id="339" w:name="_Toc44600133"/>
      <w:bookmarkStart w:id="340" w:name="_Toc66263838"/>
      <w:bookmarkStart w:id="341" w:name="_2.3.3.1.6_Crit%2525252525C3%2525252525A"/>
      <w:r w:rsidRPr="00FC4C34">
        <w:rPr>
          <w:rFonts w:ascii="Frutiger 55" w:hAnsi="Frutiger 55"/>
          <w:color w:val="000000" w:themeColor="text1"/>
          <w:sz w:val="20"/>
          <w:szCs w:val="20"/>
        </w:rPr>
        <w:t>Critères d’attributi</w:t>
      </w:r>
      <w:bookmarkEnd w:id="337"/>
      <w:r w:rsidRPr="00FC4C34">
        <w:rPr>
          <w:rFonts w:ascii="Frutiger 55" w:hAnsi="Frutiger 55"/>
          <w:color w:val="000000" w:themeColor="text1"/>
          <w:sz w:val="20"/>
          <w:szCs w:val="20"/>
        </w:rPr>
        <w:t>on</w:t>
      </w:r>
      <w:bookmarkEnd w:id="338"/>
      <w:bookmarkEnd w:id="339"/>
      <w:bookmarkEnd w:id="340"/>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critères d’attribution du marché servent à identifier l</w:t>
      </w:r>
      <w:r w:rsidR="0092209B"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économiquement la plus avantageuse. Ces critères ont trait à la qualité technique et au prix de l</w:t>
      </w:r>
      <w:r w:rsidR="0092209B"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système de notation de la qualité technique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doit être relié de façon aussi précise que possible aux termes de référence qui décrivent les prestations à fournir, et se référer à des paramètres qui seront facilement identifiables dans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et si possible quantifiables.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critères de sélection qui ont été utilisés pour établir la liste restreinte et les critères d’attribution qui seront utilisés pour déterminer la meilleure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doivent être clairement distincts.</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ED35E9" w:rsidRPr="00FC4C34">
        <w:rPr>
          <w:rFonts w:ascii="Frutiger 55" w:hAnsi="Frutiger 55" w:cs="Arial"/>
          <w:color w:val="000000" w:themeColor="text1"/>
          <w:szCs w:val="20"/>
        </w:rPr>
        <w:t> : l</w:t>
      </w:r>
      <w:r w:rsidRPr="00FC4C34">
        <w:rPr>
          <w:rFonts w:ascii="Frutiger 55" w:hAnsi="Frutiger 55" w:cs="Arial"/>
          <w:color w:val="000000" w:themeColor="text1"/>
          <w:szCs w:val="20"/>
        </w:rPr>
        <w:t xml:space="preserve">a définition des différents critères utilisés dans l’évaluation technique et leur pondération doivent obligatoirement figurer dans </w:t>
      </w:r>
      <w:r w:rsidR="0092209B"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w:t>
      </w:r>
    </w:p>
    <w:p w:rsidR="002660F1" w:rsidRPr="00FC4C34" w:rsidRDefault="002660F1">
      <w:pPr>
        <w:pStyle w:val="Titre3"/>
        <w:rPr>
          <w:rFonts w:ascii="Frutiger 55" w:hAnsi="Frutiger 55"/>
          <w:color w:val="000000" w:themeColor="text1"/>
          <w:sz w:val="20"/>
          <w:szCs w:val="20"/>
        </w:rPr>
      </w:pPr>
      <w:bookmarkStart w:id="342" w:name="_Toc44600134"/>
      <w:bookmarkStart w:id="343" w:name="_Toc66263839"/>
      <w:r w:rsidRPr="00FC4C34">
        <w:rPr>
          <w:rFonts w:ascii="Frutiger 55" w:hAnsi="Frutiger 55"/>
          <w:color w:val="000000" w:themeColor="text1"/>
          <w:sz w:val="20"/>
          <w:szCs w:val="20"/>
        </w:rPr>
        <w:t>Informations complémentaires pendant la procédure</w:t>
      </w:r>
      <w:bookmarkEnd w:id="342"/>
      <w:bookmarkEnd w:id="343"/>
    </w:p>
    <w:p w:rsidR="002660F1" w:rsidRPr="00FC4C34" w:rsidRDefault="0092209B">
      <w:pPr>
        <w:rPr>
          <w:rFonts w:ascii="Frutiger 55" w:hAnsi="Frutiger 55" w:cs="Arial"/>
          <w:color w:val="000000" w:themeColor="text1"/>
          <w:szCs w:val="20"/>
        </w:rPr>
      </w:pPr>
      <w:r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doit être suffisamment clair</w:t>
      </w:r>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 xml:space="preserve"> afin d’éviter que les soumissionnaires aient besoin de demander des informations complémentaires en cours de procédure. Si </w:t>
      </w:r>
      <w:r w:rsidR="00FB00B2"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de sa propre initiative ou en réponse à la demande d'un soumissionnaire, décide de fournir des informations complémentaires sur l</w:t>
      </w:r>
      <w:r w:rsidRPr="00FC4C34">
        <w:rPr>
          <w:rFonts w:ascii="Frutiger 55" w:hAnsi="Frutiger 55" w:cs="Arial"/>
          <w:color w:val="000000" w:themeColor="text1"/>
          <w:szCs w:val="20"/>
        </w:rPr>
        <w:t xml:space="preserve">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il communique ces informations par écrit ou par e-mail simultanément à tous les autres soumissionnaires</w:t>
      </w:r>
      <w:r w:rsidRPr="00FC4C34">
        <w:rPr>
          <w:rFonts w:ascii="Frutiger 55" w:hAnsi="Frutiger 55" w:cs="Arial"/>
          <w:color w:val="000000" w:themeColor="text1"/>
          <w:szCs w:val="20"/>
        </w:rPr>
        <w:t xml:space="preserve"> (avec demande d’accusé de réception), sans mentionner le nom de l’auteur de la question.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soumissionnaires peuvent poser des questions par écrit au plus tard </w:t>
      </w:r>
      <w:r w:rsidR="006E415D"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avant la date limite de remise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répondre aux questions de tous les candidats invités à soumissionner au plus tard 1</w:t>
      </w:r>
      <w:r w:rsidR="006E415D" w:rsidRPr="00FC4C34">
        <w:rPr>
          <w:rFonts w:ascii="Frutiger 55" w:hAnsi="Frutiger 55" w:cs="Arial"/>
          <w:color w:val="000000" w:themeColor="text1"/>
          <w:szCs w:val="20"/>
        </w:rPr>
        <w:t>0</w:t>
      </w:r>
      <w:r w:rsidRPr="00FC4C34">
        <w:rPr>
          <w:rFonts w:ascii="Frutiger 55" w:hAnsi="Frutiger 55" w:cs="Arial"/>
          <w:color w:val="000000" w:themeColor="text1"/>
          <w:szCs w:val="20"/>
        </w:rPr>
        <w:t xml:space="preserve"> jours avant la date finale fixée pour la réception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w:t>
      </w:r>
    </w:p>
    <w:p w:rsidR="002660F1" w:rsidRPr="00FC4C34" w:rsidRDefault="002660F1">
      <w:pPr>
        <w:pStyle w:val="Titre3"/>
        <w:rPr>
          <w:rFonts w:ascii="Frutiger 55" w:hAnsi="Frutiger 55"/>
          <w:color w:val="000000" w:themeColor="text1"/>
          <w:sz w:val="20"/>
          <w:szCs w:val="20"/>
        </w:rPr>
      </w:pPr>
      <w:bookmarkStart w:id="344" w:name="_Toc44600135"/>
      <w:bookmarkStart w:id="345" w:name="_Toc66263840"/>
      <w:r w:rsidRPr="00FC4C34">
        <w:rPr>
          <w:rFonts w:ascii="Frutiger 55" w:hAnsi="Frutiger 55"/>
          <w:color w:val="000000" w:themeColor="text1"/>
          <w:sz w:val="20"/>
          <w:szCs w:val="20"/>
        </w:rPr>
        <w:t>Date limite de remise des</w:t>
      </w:r>
      <w:r w:rsidR="0092209B" w:rsidRPr="00FC4C34">
        <w:rPr>
          <w:rFonts w:ascii="Frutiger 55" w:hAnsi="Frutiger 55"/>
          <w:color w:val="000000" w:themeColor="text1"/>
          <w:sz w:val="20"/>
          <w:szCs w:val="20"/>
        </w:rPr>
        <w:t xml:space="preserve"> </w:t>
      </w:r>
      <w:r w:rsidR="00A21967" w:rsidRPr="00FC4C34">
        <w:rPr>
          <w:rFonts w:ascii="Frutiger 55" w:hAnsi="Frutiger 55"/>
          <w:color w:val="000000" w:themeColor="text1"/>
          <w:sz w:val="20"/>
          <w:szCs w:val="20"/>
        </w:rPr>
        <w:t>propositions</w:t>
      </w:r>
      <w:bookmarkEnd w:id="344"/>
      <w:bookmarkEnd w:id="345"/>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le service de messagerie fait foi).</w:t>
      </w:r>
      <w:r w:rsidR="00086E59" w:rsidRPr="00FC4C34">
        <w:rPr>
          <w:rFonts w:ascii="Frutiger 55" w:hAnsi="Frutiger 55" w:cs="Arial"/>
          <w:color w:val="000000" w:themeColor="text1"/>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est de 30 jours et peut être le cas échéant porté à 45 jours (voire plus) si l’ampleur et la complexité du marché le justifient.</w:t>
      </w:r>
    </w:p>
    <w:p w:rsidR="007B3E36"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effet, seul un délai raisonnable de remise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peut en garantir la qualité et permettre de faire jouer valablement la concurrence. L'expérience démontre qu'un délai trop court empêche les candidats de soumissionner ou les conduit à déposer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incomplètes ou mal préparées.</w:t>
      </w:r>
    </w:p>
    <w:p w:rsidR="007B3E36" w:rsidRPr="00FC4C34" w:rsidRDefault="00086E59" w:rsidP="00086E59">
      <w:pPr>
        <w:pBdr>
          <w:top w:val="single" w:sz="4" w:space="1" w:color="auto"/>
          <w:left w:val="single" w:sz="4" w:space="4" w:color="auto"/>
          <w:bottom w:val="single" w:sz="4" w:space="1" w:color="auto"/>
          <w:right w:val="single" w:sz="4" w:space="4" w:color="auto"/>
        </w:pBdr>
        <w:rPr>
          <w:rFonts w:ascii="Frutiger 55" w:hAnsi="Frutiger 55" w:cs="Arial"/>
          <w:b/>
          <w:color w:val="000000" w:themeColor="text1"/>
          <w:szCs w:val="20"/>
        </w:rPr>
      </w:pPr>
      <w:r w:rsidRPr="00FC4C34">
        <w:rPr>
          <w:rFonts w:ascii="Frutiger 55" w:hAnsi="Frutiger 55" w:cs="Arial"/>
          <w:b/>
          <w:color w:val="000000" w:themeColor="text1"/>
          <w:szCs w:val="20"/>
        </w:rPr>
        <w:t>A noter : a</w:t>
      </w:r>
      <w:r w:rsidR="007B3E36" w:rsidRPr="00FC4C34">
        <w:rPr>
          <w:rFonts w:ascii="Frutiger 55" w:hAnsi="Frutiger 55" w:cs="Arial"/>
          <w:b/>
          <w:color w:val="000000" w:themeColor="text1"/>
          <w:szCs w:val="20"/>
        </w:rPr>
        <w:t xml:space="preserve">ucune </w:t>
      </w:r>
      <w:r w:rsidR="00571D39" w:rsidRPr="00FC4C34">
        <w:rPr>
          <w:rFonts w:ascii="Frutiger 55" w:hAnsi="Frutiger 55" w:cs="Arial"/>
          <w:b/>
          <w:color w:val="000000" w:themeColor="text1"/>
          <w:szCs w:val="20"/>
        </w:rPr>
        <w:t>proposition</w:t>
      </w:r>
      <w:r w:rsidR="007B3E36" w:rsidRPr="00FC4C34">
        <w:rPr>
          <w:rFonts w:ascii="Frutiger 55" w:hAnsi="Frutiger 55" w:cs="Arial"/>
          <w:b/>
          <w:color w:val="000000" w:themeColor="text1"/>
          <w:szCs w:val="20"/>
        </w:rPr>
        <w:t xml:space="preserve"> reçue après la date et l’heure limites de dé</w:t>
      </w:r>
      <w:r w:rsidRPr="00FC4C34">
        <w:rPr>
          <w:rFonts w:ascii="Frutiger 55" w:hAnsi="Frutiger 55" w:cs="Arial"/>
          <w:b/>
          <w:color w:val="000000" w:themeColor="text1"/>
          <w:szCs w:val="20"/>
        </w:rPr>
        <w:t>pôt des offres ne sera évaluée.</w:t>
      </w:r>
    </w:p>
    <w:p w:rsidR="002660F1" w:rsidRPr="00FC4C34" w:rsidRDefault="002660F1">
      <w:pPr>
        <w:pStyle w:val="Titre3"/>
        <w:rPr>
          <w:rFonts w:ascii="Frutiger 55" w:hAnsi="Frutiger 55"/>
          <w:color w:val="000000" w:themeColor="text1"/>
          <w:sz w:val="20"/>
          <w:szCs w:val="20"/>
        </w:rPr>
      </w:pPr>
      <w:bookmarkStart w:id="346" w:name="_Ref213059859"/>
      <w:bookmarkStart w:id="347" w:name="_Toc44600136"/>
      <w:bookmarkStart w:id="348" w:name="_Toc66263841"/>
      <w:r w:rsidRPr="00FC4C34">
        <w:rPr>
          <w:rFonts w:ascii="Frutiger 55" w:hAnsi="Frutiger 55"/>
          <w:color w:val="000000" w:themeColor="text1"/>
          <w:sz w:val="20"/>
          <w:szCs w:val="20"/>
        </w:rPr>
        <w:t xml:space="preserve">Présentation des </w:t>
      </w:r>
      <w:r w:rsidR="00A21967" w:rsidRPr="00FC4C34">
        <w:rPr>
          <w:rFonts w:ascii="Frutiger 55" w:hAnsi="Frutiger 55"/>
          <w:color w:val="000000" w:themeColor="text1"/>
          <w:sz w:val="20"/>
          <w:szCs w:val="20"/>
        </w:rPr>
        <w:t>propositions</w:t>
      </w:r>
      <w:bookmarkEnd w:id="346"/>
      <w:bookmarkEnd w:id="347"/>
      <w:bookmarkEnd w:id="348"/>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envoyées selon le principe de la double enveloppe, c’est-à-dire dans un colis ou une enveloppe extérieure contenant deux enveloppes distinctes et scellées, portant les mentions « Enveloppe A –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 et « Enveloppe B –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financière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Toute infraction à cette mesure (par exemple, enveloppes non scellées ou mention d’un élément de prix dans 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constitue un élément de non-conformité et donne lieu au rejet de l</w:t>
      </w:r>
      <w:r w:rsidR="00571D39" w:rsidRPr="00FC4C34">
        <w:rPr>
          <w:rFonts w:ascii="Frutiger 55" w:hAnsi="Frutiger 55" w:cs="Arial"/>
          <w:color w:val="000000" w:themeColor="text1"/>
          <w:szCs w:val="20"/>
        </w:rPr>
        <w:t>a</w:t>
      </w:r>
      <w:r w:rsidR="00872608" w:rsidRPr="00FC4C34">
        <w:rPr>
          <w:rFonts w:ascii="Frutiger 55" w:hAnsi="Frutiger 55" w:cs="Arial"/>
          <w:color w:val="000000" w:themeColor="text1"/>
          <w:szCs w:val="20"/>
        </w:rPr>
        <w:t xml:space="preserv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Ce système permet d’évaluer successivement et séparément 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et 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financière : il garantit que la qualité technique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est jugée indépendamment du prix proposé.</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doit être soumise en conformité avec les instructions aux soumissionnaires.</w:t>
      </w:r>
    </w:p>
    <w:p w:rsidR="002660F1" w:rsidRPr="00FC4C34" w:rsidRDefault="00984421">
      <w:pPr>
        <w:pStyle w:val="Titre3"/>
        <w:rPr>
          <w:rFonts w:ascii="Frutiger 55" w:hAnsi="Frutiger 55"/>
          <w:color w:val="000000" w:themeColor="text1"/>
          <w:sz w:val="20"/>
          <w:szCs w:val="20"/>
        </w:rPr>
      </w:pPr>
      <w:bookmarkStart w:id="349" w:name="_Ref212974599"/>
      <w:bookmarkStart w:id="350" w:name="_Toc44600137"/>
      <w:bookmarkStart w:id="351" w:name="_Toc66263842"/>
      <w:r w:rsidRPr="00FC4C34">
        <w:rPr>
          <w:rFonts w:ascii="Frutiger 55" w:hAnsi="Frutiger 55"/>
          <w:color w:val="000000" w:themeColor="text1"/>
          <w:sz w:val="20"/>
          <w:szCs w:val="20"/>
        </w:rPr>
        <w:t>Étapes</w:t>
      </w:r>
      <w:r w:rsidR="002660F1" w:rsidRPr="00FC4C34">
        <w:rPr>
          <w:rFonts w:ascii="Frutiger 55" w:hAnsi="Frutiger 55"/>
          <w:color w:val="000000" w:themeColor="text1"/>
          <w:sz w:val="20"/>
          <w:szCs w:val="20"/>
        </w:rPr>
        <w:t xml:space="preserve"> de la procédure d’évaluation des</w:t>
      </w:r>
      <w:r w:rsidR="00571D39" w:rsidRPr="00FC4C34">
        <w:rPr>
          <w:rFonts w:ascii="Frutiger 55" w:hAnsi="Frutiger 55"/>
          <w:color w:val="000000" w:themeColor="text1"/>
          <w:sz w:val="20"/>
          <w:szCs w:val="20"/>
        </w:rPr>
        <w:t xml:space="preserve"> </w:t>
      </w:r>
      <w:r w:rsidR="00A21967" w:rsidRPr="00FC4C34">
        <w:rPr>
          <w:rFonts w:ascii="Frutiger 55" w:hAnsi="Frutiger 55"/>
          <w:color w:val="000000" w:themeColor="text1"/>
          <w:sz w:val="20"/>
          <w:szCs w:val="20"/>
        </w:rPr>
        <w:t>propositions</w:t>
      </w:r>
      <w:bookmarkEnd w:id="349"/>
      <w:bookmarkEnd w:id="350"/>
      <w:bookmarkEnd w:id="351"/>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Réception et enregistrement des </w:t>
      </w:r>
      <w:r w:rsidR="00A21967" w:rsidRPr="00FC4C34">
        <w:rPr>
          <w:rFonts w:ascii="Frutiger 55" w:hAnsi="Frutiger 55" w:cs="Arial"/>
          <w:color w:val="000000" w:themeColor="text1"/>
          <w:sz w:val="20"/>
          <w:szCs w:val="20"/>
          <w:lang w:val="fr-FR"/>
        </w:rPr>
        <w:t>propositions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la réception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doit les enregistrer et délivrer un accusé de réception pour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livrées en main propre. Les enveloppes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rester scellées et tenues en lieu sûr jusqu’à leur ouverture.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enveloppes extérieures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numérotées dans l’ordre de réception (qu’elles aient été ou non reçues avant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Séance d’ouverture des</w:t>
      </w:r>
      <w:r w:rsidR="00AD3CBB" w:rsidRPr="00FC4C34">
        <w:rPr>
          <w:rFonts w:ascii="Frutiger 55" w:hAnsi="Frutiger 55" w:cs="Arial"/>
          <w:color w:val="000000" w:themeColor="text1"/>
          <w:sz w:val="20"/>
          <w:szCs w:val="20"/>
          <w:lang w:val="fr-FR"/>
        </w:rPr>
        <w:t xml:space="preserve"> </w:t>
      </w:r>
      <w:r w:rsidR="00A21967" w:rsidRPr="00FC4C34">
        <w:rPr>
          <w:rFonts w:ascii="Frutiger 55" w:hAnsi="Frutiger 55" w:cs="Arial"/>
          <w:color w:val="000000" w:themeColor="text1"/>
          <w:sz w:val="20"/>
          <w:szCs w:val="20"/>
          <w:lang w:val="fr-FR"/>
        </w:rPr>
        <w:t>propositions</w:t>
      </w:r>
    </w:p>
    <w:p w:rsidR="00077629" w:rsidRPr="00FC4C34" w:rsidRDefault="00077629" w:rsidP="0007762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Pour les marchés de services, tous les travaux du comité d'évaluation, à l'exception de la séance d'ouverture des</w:t>
      </w:r>
      <w:r w:rsidR="00AD3CBB" w:rsidRPr="00FC4C34">
        <w:rPr>
          <w:rFonts w:ascii="Frutiger 55" w:hAnsi="Frutiger 55" w:cs="Arial"/>
          <w:color w:val="000000" w:themeColor="text1"/>
          <w:szCs w:val="20"/>
          <w:lang w:eastAsia="fr-FR"/>
        </w:rPr>
        <w:t xml:space="preserve"> propositions</w:t>
      </w:r>
      <w:r w:rsidRPr="00FC4C34">
        <w:rPr>
          <w:rFonts w:ascii="Frutiger 55" w:hAnsi="Frutiger 55" w:cs="Arial"/>
          <w:color w:val="000000" w:themeColor="text1"/>
          <w:szCs w:val="20"/>
          <w:lang w:eastAsia="fr-FR"/>
        </w:rPr>
        <w:t xml:space="preserve"> qui est publique, sont confidentiels et se déroulent à huis clos.</w:t>
      </w:r>
    </w:p>
    <w:p w:rsidR="00077629" w:rsidRPr="00FC4C34" w:rsidRDefault="00077629">
      <w:pPr>
        <w:rPr>
          <w:rFonts w:ascii="Frutiger 55" w:hAnsi="Frutiger 55" w:cs="Arial"/>
          <w:b/>
          <w:i/>
          <w:color w:val="000000" w:themeColor="text1"/>
          <w:szCs w:val="20"/>
        </w:rPr>
      </w:pPr>
    </w:p>
    <w:p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Première partie : phase préparatoire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Au cours de la première réunion du comité d’évaluation, qui se tient avant le commencement effectif de l’évaluation, le </w:t>
      </w:r>
      <w:r w:rsidR="00984421" w:rsidRPr="00FC4C34">
        <w:rPr>
          <w:rFonts w:ascii="Frutiger 55" w:hAnsi="Frutiger 55" w:cs="Arial"/>
          <w:color w:val="000000" w:themeColor="text1"/>
          <w:szCs w:val="20"/>
        </w:rPr>
        <w:t>P</w:t>
      </w:r>
      <w:r w:rsidRPr="00FC4C34">
        <w:rPr>
          <w:rFonts w:ascii="Frutiger 55" w:hAnsi="Frutiger 55" w:cs="Arial"/>
          <w:color w:val="000000" w:themeColor="text1"/>
          <w:szCs w:val="20"/>
        </w:rPr>
        <w:t>résident expose l’objet de l’appel d’</w:t>
      </w:r>
      <w:r w:rsidR="00086E59"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explique le système d’évaluation et les procédures à suivre </w:t>
      </w:r>
      <w:r w:rsidR="00086E59" w:rsidRPr="00FC4C34">
        <w:rPr>
          <w:rFonts w:ascii="Frutiger 55" w:hAnsi="Frutiger 55" w:cs="Arial"/>
          <w:color w:val="000000" w:themeColor="text1"/>
          <w:szCs w:val="20"/>
        </w:rPr>
        <w:t xml:space="preserve">par le comité. Au préalable,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doit avoir été communiqué</w:t>
      </w:r>
      <w:r w:rsidR="00086E59" w:rsidRPr="00FC4C34">
        <w:rPr>
          <w:rFonts w:ascii="Frutiger 55" w:hAnsi="Frutiger 55" w:cs="Arial"/>
          <w:color w:val="000000" w:themeColor="text1"/>
          <w:szCs w:val="20"/>
        </w:rPr>
        <w:t>e</w:t>
      </w:r>
      <w:r w:rsidRPr="00FC4C34">
        <w:rPr>
          <w:rFonts w:ascii="Frutiger 55" w:hAnsi="Frutiger 55" w:cs="Arial"/>
          <w:color w:val="000000" w:themeColor="text1"/>
          <w:szCs w:val="20"/>
        </w:rPr>
        <w:t xml:space="preserve"> aux membres du comité d’évaluation.</w:t>
      </w:r>
    </w:p>
    <w:p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conformité avec les prescriptions administratives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doit déterminer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qui satisfont et celles qui ne satisfont pas aux prescriptions administratives de forme (c’est-à-dire après l’ouverture de</w:t>
      </w:r>
      <w:r w:rsidR="00086E59" w:rsidRPr="00FC4C34">
        <w:rPr>
          <w:rFonts w:ascii="Frutiger 55" w:hAnsi="Frutiger 55" w:cs="Arial"/>
          <w:color w:val="000000" w:themeColor="text1"/>
          <w:szCs w:val="20"/>
        </w:rPr>
        <w:t xml:space="preserve"> l’enveloppe extérieure et de 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La liste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reçues doit figurer dans le procès-verbal d’ouverture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la conformité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avec les prescrip</w:t>
      </w:r>
      <w:r w:rsidR="00086E59" w:rsidRPr="00FC4C34">
        <w:rPr>
          <w:rFonts w:ascii="Frutiger 55" w:hAnsi="Frutiger 55" w:cs="Arial"/>
          <w:color w:val="000000" w:themeColor="text1"/>
          <w:szCs w:val="20"/>
        </w:rPr>
        <w:t xml:space="preserve">tions de forme figurant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Celles-ci sont reprises sous la forme d’une grille de conformité administrative qui, une fois remplie, sera annexée au procès-verbal d’ouverture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Il s’agit en particulier de vérifier les prescriptions concernant :</w:t>
      </w:r>
    </w:p>
    <w:p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date</w:t>
      </w:r>
      <w:r w:rsidR="005312F6" w:rsidRPr="00FC4C34">
        <w:rPr>
          <w:rFonts w:ascii="Frutiger 55" w:hAnsi="Frutiger 55" w:cs="Arial"/>
          <w:color w:val="000000" w:themeColor="text1"/>
          <w:szCs w:val="20"/>
        </w:rPr>
        <w:t xml:space="preserve"> de réception</w:t>
      </w:r>
      <w:r w:rsidRPr="00FC4C34">
        <w:rPr>
          <w:rFonts w:ascii="Frutiger 55" w:hAnsi="Frutiger 55" w:cs="Arial"/>
          <w:color w:val="000000" w:themeColor="text1"/>
          <w:szCs w:val="20"/>
        </w:rPr>
        <w:t xml:space="preserve"> de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w:t>
      </w:r>
    </w:p>
    <w:p w:rsidR="002660F1" w:rsidRPr="00FC4C34" w:rsidRDefault="00086E59">
      <w:pPr>
        <w:pStyle w:val="Puce1"/>
        <w:rPr>
          <w:rFonts w:ascii="Frutiger 55" w:hAnsi="Frutiger 55" w:cs="Arial"/>
          <w:color w:val="000000" w:themeColor="text1"/>
          <w:szCs w:val="20"/>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 xml:space="preserve">a présentation des </w:t>
      </w:r>
      <w:r w:rsidR="00A21967" w:rsidRPr="00FC4C34">
        <w:rPr>
          <w:rFonts w:ascii="Frutiger 55" w:hAnsi="Frutiger 55" w:cs="Arial"/>
          <w:color w:val="000000" w:themeColor="text1"/>
          <w:szCs w:val="20"/>
        </w:rPr>
        <w:t>offres/propositions</w:t>
      </w:r>
      <w:r w:rsidR="002660F1" w:rsidRPr="00FC4C34">
        <w:rPr>
          <w:rFonts w:ascii="Frutiger 55" w:hAnsi="Frutiger 55" w:cs="Arial"/>
          <w:color w:val="000000" w:themeColor="text1"/>
          <w:szCs w:val="20"/>
        </w:rPr>
        <w:t xml:space="preserve"> (voir Section </w:t>
      </w:r>
      <w:r w:rsidR="002660F1" w:rsidRPr="00FC4C34">
        <w:rPr>
          <w:rFonts w:ascii="Frutiger 55" w:hAnsi="Frutiger 55" w:cs="Arial"/>
          <w:color w:val="000000" w:themeColor="text1"/>
          <w:szCs w:val="20"/>
        </w:rPr>
        <w:fldChar w:fldCharType="begin"/>
      </w:r>
      <w:r w:rsidR="002660F1" w:rsidRPr="00FC4C34">
        <w:rPr>
          <w:rFonts w:ascii="Frutiger 55" w:hAnsi="Frutiger 55" w:cs="Arial"/>
          <w:color w:val="000000" w:themeColor="text1"/>
          <w:szCs w:val="20"/>
        </w:rPr>
        <w:instrText xml:space="preserve"> REF _Ref213059859 \n \h </w:instrText>
      </w:r>
      <w:r w:rsidR="0035562A" w:rsidRPr="00FC4C34">
        <w:rPr>
          <w:rFonts w:ascii="Frutiger 55" w:hAnsi="Frutiger 55" w:cs="Arial"/>
          <w:color w:val="000000" w:themeColor="text1"/>
          <w:szCs w:val="20"/>
        </w:rPr>
        <w:instrText xml:space="preserve"> \* MERGEFORMAT </w:instrText>
      </w:r>
      <w:r w:rsidR="002660F1" w:rsidRPr="00FC4C34">
        <w:rPr>
          <w:rFonts w:ascii="Frutiger 55" w:hAnsi="Frutiger 55" w:cs="Arial"/>
          <w:color w:val="000000" w:themeColor="text1"/>
          <w:szCs w:val="20"/>
        </w:rPr>
      </w:r>
      <w:r w:rsidR="002660F1"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3.3.8</w:t>
      </w:r>
      <w:r w:rsidR="002660F1" w:rsidRPr="00FC4C34">
        <w:rPr>
          <w:rFonts w:ascii="Frutiger 55" w:hAnsi="Frutiger 55" w:cs="Arial"/>
          <w:color w:val="000000" w:themeColor="text1"/>
          <w:szCs w:val="20"/>
        </w:rPr>
        <w:fldChar w:fldCharType="end"/>
      </w:r>
      <w:r w:rsidR="002660F1" w:rsidRPr="00FC4C34">
        <w:rPr>
          <w:rFonts w:ascii="Frutiger 55" w:hAnsi="Frutiger 55" w:cs="Arial"/>
          <w:color w:val="000000" w:themeColor="text1"/>
          <w:szCs w:val="20"/>
        </w:rPr>
        <w:t>) ;</w:t>
      </w:r>
    </w:p>
    <w:p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ou les langue(s</w:t>
      </w:r>
      <w:r w:rsidRPr="00FC4C34">
        <w:rPr>
          <w:rFonts w:ascii="Frutiger 55" w:hAnsi="Frutiger 55" w:cs="Arial"/>
          <w:color w:val="000000" w:themeColor="text1"/>
          <w:szCs w:val="20"/>
        </w:rPr>
        <w:t xml:space="preserve">) autorisée(s) pour soumettre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w:t>
      </w:r>
    </w:p>
    <w:p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groupements ou consortiums et la sous-traitance ;</w:t>
      </w:r>
    </w:p>
    <w:p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nationalité des sous-traitants : le comité d’évaluation doit vérifier à ce stade que les nationalités des sous-traitants proposés dans les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xml:space="preserve"> techniques satisfont à la règle de la nationalité ;</w:t>
      </w:r>
    </w:p>
    <w:p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règle d’origine si le prestataire de services est tenu en vertu des termes de référence de fournir des fournitures ou matériels ;</w:t>
      </w:r>
    </w:p>
    <w:p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la</w:t>
      </w:r>
      <w:proofErr w:type="gramEnd"/>
      <w:r w:rsidRPr="00FC4C34">
        <w:rPr>
          <w:rFonts w:ascii="Frutiger 55" w:hAnsi="Frutiger 55" w:cs="Arial"/>
          <w:color w:val="000000" w:themeColor="text1"/>
          <w:szCs w:val="20"/>
        </w:rPr>
        <w:t xml:space="preserve"> présence dans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technique de tous les éléments requis par les termes de référence (par exemple : méthodologie, liste et les CV des experts, chronogramme d’activités) ;</w:t>
      </w:r>
    </w:p>
    <w:p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lus</w:t>
      </w:r>
      <w:proofErr w:type="gramEnd"/>
      <w:r w:rsidR="002660F1" w:rsidRPr="00FC4C34">
        <w:rPr>
          <w:rFonts w:ascii="Frutiger 55" w:hAnsi="Frutiger 55" w:cs="Arial"/>
          <w:color w:val="000000" w:themeColor="text1"/>
          <w:szCs w:val="20"/>
        </w:rPr>
        <w:t xml:space="preserve"> généralement, la présence de tous les documents dûment signés demandés et autres document</w:t>
      </w:r>
      <w:r w:rsidRPr="00FC4C34">
        <w:rPr>
          <w:rFonts w:ascii="Frutiger 55" w:hAnsi="Frutiger 55" w:cs="Arial"/>
          <w:color w:val="000000" w:themeColor="text1"/>
          <w:szCs w:val="20"/>
        </w:rPr>
        <w:t xml:space="preserve">s et informations requis par 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vices de forme ou les lacunes importantes susceptibles d’avoir une incidence sur l’exécution du marché ou qui faussent le jeu de la concurrence et, plus généralement, la non-conformité aux prescriptions administratives</w:t>
      </w:r>
      <w:r w:rsidR="00FD0F69"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c</w:t>
      </w:r>
      <w:r w:rsidR="001456CC" w:rsidRPr="00FC4C34">
        <w:rPr>
          <w:rFonts w:ascii="Frutiger 55" w:hAnsi="Frutiger 55" w:cs="Arial"/>
          <w:color w:val="000000" w:themeColor="text1"/>
          <w:szCs w:val="20"/>
        </w:rPr>
        <w:t xml:space="preserve">onduisent au rejet immédiat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concernées.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Avec l’accord des autres membres du comité, le </w:t>
      </w:r>
      <w:r w:rsidR="00FD0F69" w:rsidRPr="00FC4C34">
        <w:rPr>
          <w:rFonts w:ascii="Frutiger 55" w:hAnsi="Frutiger 55" w:cs="Arial"/>
          <w:color w:val="000000" w:themeColor="text1"/>
          <w:szCs w:val="20"/>
        </w:rPr>
        <w:t>P</w:t>
      </w:r>
      <w:r w:rsidRPr="00FC4C34">
        <w:rPr>
          <w:rFonts w:ascii="Frutiger 55" w:hAnsi="Frutiger 55" w:cs="Arial"/>
          <w:color w:val="000000" w:themeColor="text1"/>
          <w:szCs w:val="20"/>
        </w:rPr>
        <w:t xml:space="preserve">résident peut cependant communiquer par écrit avec les soumissionnaires dont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nécessitent des clarifications, dans un temps de réponse raisonnable fixé par le comité d’évaluation. </w:t>
      </w:r>
    </w:p>
    <w:p w:rsidR="008412EB" w:rsidRPr="00FC4C34" w:rsidRDefault="001456CC">
      <w:pPr>
        <w:rPr>
          <w:rFonts w:ascii="Frutiger 55" w:hAnsi="Frutiger 55" w:cs="Arial"/>
          <w:color w:val="000000" w:themeColor="text1"/>
          <w:szCs w:val="20"/>
        </w:rPr>
      </w:pPr>
      <w:r w:rsidRPr="00FC4C34">
        <w:rPr>
          <w:rFonts w:ascii="Frutiger 55" w:hAnsi="Frutiger 55" w:cs="Arial"/>
          <w:color w:val="000000" w:themeColor="text1"/>
          <w:szCs w:val="20"/>
        </w:rPr>
        <w:t xml:space="preserve">Seules les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xml:space="preserve"> conformes aux prescriptions administratives font l’objet d’une évaluation technique. </w:t>
      </w:r>
    </w:p>
    <w:p w:rsidR="002660F1" w:rsidRPr="00FC4C34" w:rsidRDefault="00FD0F69">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Évaluation</w:t>
      </w:r>
      <w:r w:rsidR="002660F1" w:rsidRPr="00FC4C34">
        <w:rPr>
          <w:rFonts w:ascii="Frutiger 55" w:hAnsi="Frutiger 55" w:cs="Arial"/>
          <w:color w:val="000000" w:themeColor="text1"/>
          <w:sz w:val="20"/>
          <w:szCs w:val="20"/>
          <w:lang w:val="fr-FR"/>
        </w:rPr>
        <w:t xml:space="preserve"> des </w:t>
      </w:r>
      <w:r w:rsidR="00A21967" w:rsidRPr="00FC4C34">
        <w:rPr>
          <w:rFonts w:ascii="Frutiger 55" w:hAnsi="Frutiger 55" w:cs="Arial"/>
          <w:color w:val="000000" w:themeColor="text1"/>
          <w:sz w:val="20"/>
          <w:szCs w:val="20"/>
          <w:lang w:val="fr-FR"/>
        </w:rPr>
        <w:t>propositions</w:t>
      </w:r>
      <w:r w:rsidR="002660F1" w:rsidRPr="00FC4C34">
        <w:rPr>
          <w:rFonts w:ascii="Frutiger 55" w:hAnsi="Frutiger 55" w:cs="Arial"/>
          <w:color w:val="000000" w:themeColor="text1"/>
          <w:sz w:val="20"/>
          <w:szCs w:val="20"/>
          <w:lang w:val="fr-FR"/>
        </w:rPr>
        <w:t xml:space="preserve"> suivant les critères d’attribution</w:t>
      </w:r>
    </w:p>
    <w:p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Première partie : Évaluation des </w:t>
      </w:r>
      <w:r w:rsidR="00A21967" w:rsidRPr="00FC4C34">
        <w:rPr>
          <w:rFonts w:ascii="Frutiger 55" w:hAnsi="Frutiger 55" w:cs="Arial"/>
          <w:b/>
          <w:i/>
          <w:color w:val="000000" w:themeColor="text1"/>
          <w:szCs w:val="20"/>
        </w:rPr>
        <w:t>propositions</w:t>
      </w:r>
      <w:r w:rsidRPr="00FC4C34">
        <w:rPr>
          <w:rFonts w:ascii="Frutiger 55" w:hAnsi="Frutiger 55" w:cs="Arial"/>
          <w:b/>
          <w:i/>
          <w:color w:val="000000" w:themeColor="text1"/>
          <w:szCs w:val="20"/>
        </w:rPr>
        <w:t xml:space="preserve"> techniques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procède ensuite à l’examen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restant scellées. Les membres du comité reçoivent copie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 Lors de l’évaluation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 chaque évaluateur attribue une note à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sur un score maximum de 100 points. Il utilise pour cela une grille d’évaluation technique établie à partir des critères techn</w:t>
      </w:r>
      <w:r w:rsidR="00A93EA2" w:rsidRPr="00FC4C34">
        <w:rPr>
          <w:rFonts w:ascii="Frutiger 55" w:hAnsi="Frutiger 55" w:cs="Arial"/>
          <w:color w:val="000000" w:themeColor="text1"/>
          <w:szCs w:val="20"/>
        </w:rPr>
        <w:t xml:space="preserve">iques pondérés stipulés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Le comité et les évaluateurs ne peuvent en aucun cas modifier les critères techniques ou le poids des critères techniques communiqués aux soumissionnaires.</w:t>
      </w:r>
    </w:p>
    <w:p w:rsidR="002660F1" w:rsidRPr="00FC4C34" w:rsidRDefault="002660F1" w:rsidP="00752DAB">
      <w:pPr>
        <w:rPr>
          <w:rFonts w:ascii="Frutiger 55" w:hAnsi="Frutiger 55" w:cs="Arial"/>
          <w:color w:val="000000" w:themeColor="text1"/>
          <w:szCs w:val="20"/>
        </w:rPr>
      </w:pPr>
      <w:r w:rsidRPr="00FC4C34">
        <w:rPr>
          <w:rFonts w:ascii="Frutiger 55" w:hAnsi="Frutiger 55" w:cs="Arial"/>
          <w:color w:val="000000" w:themeColor="text1"/>
          <w:szCs w:val="20"/>
        </w:rPr>
        <w:t xml:space="preserve">Chaque membre votant du comité remplit une grille d’évaluation dans laquelle il consigne son évaluation de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afin d’établir une appréciation générale des atouts et des faiblesses des différentes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w:t>
      </w:r>
    </w:p>
    <w:p w:rsidR="00752DAB" w:rsidRPr="00FC4C34" w:rsidRDefault="00752DAB" w:rsidP="004E43D4">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t>En pratique, il est recommandé de noter chaque offre en fonction de chaque critère successivement, plutôt que de noter une offre après l'autre sur l'ensemble des critères. Si le contenu d'une offre est</w:t>
      </w:r>
      <w:r w:rsidR="004E43D4" w:rsidRPr="00FC4C34">
        <w:rPr>
          <w:rFonts w:ascii="Frutiger 55" w:hAnsi="Frutiger 55" w:cs="Arial"/>
          <w:szCs w:val="20"/>
          <w:lang w:eastAsia="fr-FR"/>
        </w:rPr>
        <w:t xml:space="preserve"> </w:t>
      </w:r>
      <w:r w:rsidRPr="00FC4C34">
        <w:rPr>
          <w:rFonts w:ascii="Frutiger 55" w:hAnsi="Frutiger 55" w:cs="Arial"/>
          <w:szCs w:val="20"/>
          <w:lang w:eastAsia="fr-FR"/>
        </w:rPr>
        <w:t>incomplet ou s'écarte d'une manière substantielle d'un ou plusieurs critères techniques d'attribution</w:t>
      </w:r>
      <w:r w:rsidR="004E43D4" w:rsidRPr="00FC4C34">
        <w:rPr>
          <w:rFonts w:ascii="Frutiger 55" w:hAnsi="Frutiger 55" w:cs="Arial"/>
          <w:szCs w:val="20"/>
          <w:lang w:eastAsia="fr-FR"/>
        </w:rPr>
        <w:t xml:space="preserve"> </w:t>
      </w:r>
      <w:r w:rsidRPr="00FC4C34">
        <w:rPr>
          <w:rFonts w:ascii="Frutiger 55" w:hAnsi="Frutiger 55" w:cs="Arial"/>
          <w:szCs w:val="20"/>
          <w:lang w:eastAsia="fr-FR"/>
        </w:rPr>
        <w:t>spécifiés dans le dossier d'appel d'offres (par exemple, si les exigences minimales relatives au profil</w:t>
      </w:r>
      <w:r w:rsidR="004E43D4" w:rsidRPr="00FC4C34">
        <w:rPr>
          <w:rFonts w:ascii="Frutiger 55" w:hAnsi="Frutiger 55" w:cs="Arial"/>
          <w:szCs w:val="20"/>
          <w:lang w:eastAsia="fr-FR"/>
        </w:rPr>
        <w:t xml:space="preserve"> </w:t>
      </w:r>
      <w:r w:rsidRPr="00FC4C34">
        <w:rPr>
          <w:rFonts w:ascii="Frutiger 55" w:hAnsi="Frutiger 55" w:cs="Arial"/>
          <w:szCs w:val="20"/>
          <w:lang w:eastAsia="fr-FR"/>
        </w:rPr>
        <w:t>d'un expert ne sont pas respectées),</w:t>
      </w:r>
      <w:r w:rsidR="00496937" w:rsidRPr="00FC4C34">
        <w:rPr>
          <w:rFonts w:ascii="Frutiger 55" w:hAnsi="Frutiger 55" w:cs="Arial"/>
          <w:szCs w:val="20"/>
          <w:lang w:eastAsia="fr-FR"/>
        </w:rPr>
        <w:t xml:space="preserve"> il est possible</w:t>
      </w:r>
      <w:r w:rsidR="00260C04" w:rsidRPr="00FC4C34">
        <w:rPr>
          <w:rFonts w:ascii="Frutiger 55" w:hAnsi="Frutiger 55" w:cs="Arial"/>
          <w:szCs w:val="20"/>
          <w:lang w:eastAsia="fr-FR"/>
        </w:rPr>
        <w:t>,</w:t>
      </w:r>
      <w:r w:rsidR="00496937" w:rsidRPr="00FC4C34">
        <w:rPr>
          <w:rFonts w:ascii="Frutiger 55" w:hAnsi="Frutiger 55" w:cs="Arial"/>
          <w:szCs w:val="20"/>
          <w:lang w:eastAsia="fr-FR"/>
        </w:rPr>
        <w:t xml:space="preserve"> pour ce critère</w:t>
      </w:r>
      <w:r w:rsidR="00260C04" w:rsidRPr="00FC4C34">
        <w:rPr>
          <w:rFonts w:ascii="Frutiger 55" w:hAnsi="Frutiger 55" w:cs="Arial"/>
          <w:szCs w:val="20"/>
          <w:lang w:eastAsia="fr-FR"/>
        </w:rPr>
        <w:t>,</w:t>
      </w:r>
      <w:r w:rsidR="00496937" w:rsidRPr="00FC4C34">
        <w:rPr>
          <w:rFonts w:ascii="Frutiger 55" w:hAnsi="Frutiger 55" w:cs="Arial"/>
          <w:szCs w:val="20"/>
          <w:lang w:eastAsia="fr-FR"/>
        </w:rPr>
        <w:t xml:space="preserve"> </w:t>
      </w:r>
      <w:r w:rsidR="00260C04" w:rsidRPr="00FC4C34">
        <w:rPr>
          <w:rFonts w:ascii="Frutiger 55" w:hAnsi="Frutiger 55" w:cs="Arial"/>
          <w:szCs w:val="20"/>
          <w:lang w:eastAsia="fr-FR"/>
        </w:rPr>
        <w:t>qu’</w:t>
      </w:r>
      <w:r w:rsidR="00496937" w:rsidRPr="00FC4C34">
        <w:rPr>
          <w:rFonts w:ascii="Frutiger 55" w:hAnsi="Frutiger 55" w:cs="Arial"/>
          <w:szCs w:val="20"/>
          <w:lang w:eastAsia="fr-FR"/>
        </w:rPr>
        <w:t xml:space="preserve">un </w:t>
      </w:r>
      <w:r w:rsidR="00010E04" w:rsidRPr="00FC4C34">
        <w:rPr>
          <w:rFonts w:ascii="Frutiger 55" w:hAnsi="Frutiger 55" w:cs="Arial"/>
          <w:szCs w:val="20"/>
          <w:lang w:eastAsia="fr-FR"/>
        </w:rPr>
        <w:t xml:space="preserve">évaluateur </w:t>
      </w:r>
      <w:r w:rsidR="00260C04" w:rsidRPr="00FC4C34">
        <w:rPr>
          <w:rFonts w:ascii="Frutiger 55" w:hAnsi="Frutiger 55" w:cs="Arial"/>
          <w:szCs w:val="20"/>
          <w:lang w:eastAsia="fr-FR"/>
        </w:rPr>
        <w:t>n’</w:t>
      </w:r>
      <w:r w:rsidR="00496937" w:rsidRPr="00FC4C34">
        <w:rPr>
          <w:rFonts w:ascii="Frutiger 55" w:hAnsi="Frutiger 55" w:cs="Arial"/>
          <w:szCs w:val="20"/>
          <w:lang w:eastAsia="fr-FR"/>
        </w:rPr>
        <w:t xml:space="preserve">attribue </w:t>
      </w:r>
      <w:r w:rsidR="00260C04" w:rsidRPr="00FC4C34">
        <w:rPr>
          <w:rFonts w:ascii="Frutiger 55" w:hAnsi="Frutiger 55" w:cs="Arial"/>
          <w:szCs w:val="20"/>
          <w:lang w:eastAsia="fr-FR"/>
        </w:rPr>
        <w:t>aucuns</w:t>
      </w:r>
      <w:r w:rsidR="00496937" w:rsidRPr="00FC4C34">
        <w:rPr>
          <w:rFonts w:ascii="Frutiger 55" w:hAnsi="Frutiger 55" w:cs="Arial"/>
          <w:szCs w:val="20"/>
          <w:lang w:eastAsia="fr-FR"/>
        </w:rPr>
        <w:t xml:space="preserve"> points</w:t>
      </w:r>
      <w:r w:rsidR="00260C04" w:rsidRPr="00FC4C34">
        <w:rPr>
          <w:rFonts w:ascii="Frutiger 55" w:hAnsi="Frutiger 55" w:cs="Arial"/>
          <w:szCs w:val="20"/>
          <w:lang w:eastAsia="fr-FR"/>
        </w:rPr>
        <w:t>. D</w:t>
      </w:r>
      <w:r w:rsidR="00496937" w:rsidRPr="00FC4C34">
        <w:rPr>
          <w:rFonts w:ascii="Frutiger 55" w:hAnsi="Frutiger 55" w:cs="Arial"/>
          <w:szCs w:val="20"/>
          <w:lang w:eastAsia="fr-FR"/>
        </w:rPr>
        <w:t>ans ce cas,</w:t>
      </w:r>
      <w:r w:rsidRPr="00FC4C34">
        <w:rPr>
          <w:rFonts w:ascii="Frutiger 55" w:hAnsi="Frutiger 55" w:cs="Arial"/>
          <w:szCs w:val="20"/>
          <w:lang w:eastAsia="fr-FR"/>
        </w:rPr>
        <w:t xml:space="preserve"> l'offre </w:t>
      </w:r>
      <w:r w:rsidR="00496937" w:rsidRPr="00FC4C34">
        <w:rPr>
          <w:rFonts w:ascii="Frutiger 55" w:hAnsi="Frutiger 55" w:cs="Arial"/>
          <w:szCs w:val="20"/>
          <w:lang w:eastAsia="fr-FR"/>
        </w:rPr>
        <w:t xml:space="preserve">qui ne </w:t>
      </w:r>
      <w:r w:rsidR="004E43D4" w:rsidRPr="00FC4C34">
        <w:rPr>
          <w:rFonts w:ascii="Frutiger 55" w:hAnsi="Frutiger 55" w:cs="Arial"/>
          <w:szCs w:val="20"/>
          <w:lang w:eastAsia="fr-FR"/>
        </w:rPr>
        <w:t>reçoit</w:t>
      </w:r>
      <w:r w:rsidR="00496937" w:rsidRPr="00FC4C34">
        <w:rPr>
          <w:rFonts w:ascii="Frutiger 55" w:hAnsi="Frutiger 55" w:cs="Arial"/>
          <w:szCs w:val="20"/>
          <w:lang w:eastAsia="fr-FR"/>
        </w:rPr>
        <w:t xml:space="preserve"> pas</w:t>
      </w:r>
      <w:r w:rsidR="004E43D4" w:rsidRPr="00FC4C34">
        <w:rPr>
          <w:rFonts w:ascii="Frutiger 55" w:hAnsi="Frutiger 55" w:cs="Arial"/>
          <w:szCs w:val="20"/>
          <w:lang w:eastAsia="fr-FR"/>
        </w:rPr>
        <w:t xml:space="preserve"> </w:t>
      </w:r>
      <w:r w:rsidR="00496937" w:rsidRPr="00FC4C34">
        <w:rPr>
          <w:rFonts w:ascii="Frutiger 55" w:hAnsi="Frutiger 55" w:cs="Arial"/>
          <w:szCs w:val="20"/>
          <w:lang w:eastAsia="fr-FR"/>
        </w:rPr>
        <w:t xml:space="preserve">de points </w:t>
      </w:r>
      <w:r w:rsidR="004E43D4" w:rsidRPr="00FC4C34">
        <w:rPr>
          <w:rFonts w:ascii="Frutiger 55" w:hAnsi="Frutiger 55" w:cs="Arial"/>
          <w:szCs w:val="20"/>
          <w:lang w:eastAsia="fr-FR"/>
        </w:rPr>
        <w:t xml:space="preserve">pour ce critère </w:t>
      </w:r>
      <w:r w:rsidR="00496937" w:rsidRPr="00FC4C34">
        <w:rPr>
          <w:rFonts w:ascii="Frutiger 55" w:hAnsi="Frutiger 55" w:cs="Arial"/>
          <w:szCs w:val="20"/>
          <w:lang w:eastAsia="fr-FR"/>
        </w:rPr>
        <w:t>sera</w:t>
      </w:r>
      <w:r w:rsidRPr="00FC4C34">
        <w:rPr>
          <w:rFonts w:ascii="Frutiger 55" w:hAnsi="Frutiger 55" w:cs="Arial"/>
          <w:szCs w:val="20"/>
          <w:lang w:eastAsia="fr-FR"/>
        </w:rPr>
        <w:t xml:space="preserve"> éliminé</w:t>
      </w:r>
      <w:r w:rsidR="00496937" w:rsidRPr="00FC4C34">
        <w:rPr>
          <w:rFonts w:ascii="Frutiger 55" w:hAnsi="Frutiger 55" w:cs="Arial"/>
          <w:szCs w:val="20"/>
          <w:lang w:eastAsia="fr-FR"/>
        </w:rPr>
        <w:t>.</w:t>
      </w:r>
      <w:r w:rsidRPr="00FC4C34">
        <w:rPr>
          <w:rFonts w:ascii="Frutiger 55" w:hAnsi="Frutiger 55" w:cs="Arial"/>
          <w:szCs w:val="20"/>
          <w:lang w:eastAsia="fr-FR"/>
        </w:rPr>
        <w:t xml:space="preserve"> </w:t>
      </w:r>
    </w:p>
    <w:p w:rsidR="004E43D4" w:rsidRPr="00FC4C34" w:rsidRDefault="004E43D4" w:rsidP="00FA1E41">
      <w:pPr>
        <w:suppressAutoHyphens w:val="0"/>
        <w:autoSpaceDE w:val="0"/>
        <w:autoSpaceDN w:val="0"/>
        <w:adjustRightInd w:val="0"/>
        <w:spacing w:after="0" w:line="240" w:lineRule="auto"/>
        <w:rPr>
          <w:rFonts w:ascii="Frutiger 55" w:hAnsi="Frutiger 55" w:cs="Arial"/>
          <w:color w:val="000000" w:themeColor="text1"/>
          <w:szCs w:val="20"/>
        </w:rPr>
      </w:pP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Une fois terminé le travail d’évaluation technique, lors de la réunion du comité, les notes attribuées par chacun des évaluateurs sont comparées. Outre le résultat chiffré de sa notation, l’évaluateur doit fournir les raisons de ses choix et justifier sa notation au sein du comité d’évaluation.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En cas de différences majeures, les membres dont les avis divergent doivent justifier pleinement leur position au cours de la réunion du comité d’évaluation.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Ils peuvent ensuite modifier leurs grilles d’évaluation individuelles en tenant compte de la discussion générale sur les mérites de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Une fois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examinée, chaque membre du comité finalise, si nécessaire, sa grille d’évaluation pour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et la signe, avant de la remettre au secrétaire du comité d’évaluation.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 secrétaire fait la synthèse des remarques des membres du comité dans le rapport d’évaluation et calcule la note globale finale, qui est la moyenne arithmétique des notes individuelles finales.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Une fois que le comité a établi la note moyenne attribuée à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(la moyenne arithmétique des notes finales attribuées par chaque membre votant),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qui n’ont pas obtenu le score minimum de 80 points sont éliminées d’office.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Si aucune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n’atteint un minimum de 80 points, l’appel d’offres est déclaré infructueux et doit être relancé.</w:t>
      </w:r>
    </w:p>
    <w:p w:rsidR="008412EB" w:rsidRPr="00FC4C34" w:rsidRDefault="008412EB"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Pr="00FC4C34">
        <w:rPr>
          <w:rFonts w:ascii="Frutiger 55" w:hAnsi="Frutiger 55" w:cs="Arial"/>
          <w:color w:val="000000" w:themeColor="text1"/>
          <w:szCs w:val="20"/>
          <w:lang w:eastAsia="fr-FR"/>
        </w:rPr>
        <w:t xml:space="preserve">Seuls les experts-clés doivent être évalués. Dans la mesure où </w:t>
      </w:r>
      <w:proofErr w:type="gramStart"/>
      <w:r w:rsidRPr="00FC4C34">
        <w:rPr>
          <w:rFonts w:ascii="Frutiger 55" w:hAnsi="Frutiger 55" w:cs="Arial"/>
          <w:color w:val="000000" w:themeColor="text1"/>
          <w:szCs w:val="20"/>
          <w:lang w:eastAsia="fr-FR"/>
        </w:rPr>
        <w:t>ce</w:t>
      </w:r>
      <w:proofErr w:type="gramEnd"/>
      <w:r w:rsidRPr="00FC4C34">
        <w:rPr>
          <w:rFonts w:ascii="Frutiger 55" w:hAnsi="Frutiger 55" w:cs="Arial"/>
          <w:color w:val="000000" w:themeColor="text1"/>
          <w:szCs w:val="20"/>
          <w:lang w:eastAsia="fr-FR"/>
        </w:rPr>
        <w:t xml:space="preserve"> sont ceux qui</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déterminent la qualité des prestations, il conviendra d’accorder</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d’autant plus de poids à ce critère que la mission proposée sera complexe.</w:t>
      </w:r>
    </w:p>
    <w:p w:rsidR="008412EB" w:rsidRPr="00FC4C34" w:rsidRDefault="008412EB"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jugera des qualifications et de l’expérience des experts clés proposés à</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partir </w:t>
      </w:r>
      <w:proofErr w:type="gramStart"/>
      <w:r w:rsidRPr="00FC4C34">
        <w:rPr>
          <w:rFonts w:ascii="Frutiger 55" w:hAnsi="Frutiger 55" w:cs="Arial"/>
          <w:color w:val="000000" w:themeColor="text1"/>
          <w:szCs w:val="20"/>
          <w:lang w:eastAsia="fr-FR"/>
        </w:rPr>
        <w:t>des</w:t>
      </w:r>
      <w:r w:rsidR="0014723E"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curriculum</w:t>
      </w:r>
      <w:proofErr w:type="gramEnd"/>
      <w:r w:rsidRPr="00FC4C34">
        <w:rPr>
          <w:rFonts w:ascii="Frutiger 55" w:hAnsi="Frutiger 55" w:cs="Arial"/>
          <w:color w:val="000000" w:themeColor="text1"/>
          <w:szCs w:val="20"/>
          <w:lang w:eastAsia="fr-FR"/>
        </w:rPr>
        <w:t xml:space="preserve"> vitae, qui devront être exacts, complets et signés par un</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responsable habilité du consultant et par la personne proposée elle-même. </w:t>
      </w:r>
    </w:p>
    <w:p w:rsidR="008412EB" w:rsidRPr="00FC4C34" w:rsidRDefault="008412EB" w:rsidP="008412EB">
      <w:pPr>
        <w:pBdr>
          <w:top w:val="single" w:sz="4" w:space="1" w:color="auto"/>
          <w:left w:val="single" w:sz="4" w:space="4" w:color="auto"/>
          <w:bottom w:val="single" w:sz="4" w:space="1" w:color="auto"/>
          <w:right w:val="single" w:sz="4" w:space="4" w:color="auto"/>
        </w:pBdr>
        <w:shd w:val="pct20" w:color="auto" w:fill="auto"/>
        <w:rPr>
          <w:rFonts w:ascii="Frutiger 55" w:hAnsi="Frutiger 55" w:cs="Arial"/>
          <w:color w:val="000000" w:themeColor="text1"/>
          <w:szCs w:val="20"/>
        </w:rPr>
      </w:pP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considère uniquement les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qui ont obtenu au moins 80 points. </w:t>
      </w:r>
    </w:p>
    <w:p w:rsidR="00CA31B7" w:rsidRPr="00FC4C34" w:rsidRDefault="00A93EA2" w:rsidP="00A93EA2">
      <w:pPr>
        <w:keepNext/>
        <w:jc w:val="center"/>
        <w:rPr>
          <w:rFonts w:ascii="Frutiger 55" w:hAnsi="Frutiger 55" w:cs="Arial"/>
          <w:color w:val="000000" w:themeColor="text1"/>
          <w:szCs w:val="20"/>
        </w:rPr>
      </w:pPr>
      <w:r w:rsidRPr="00FC4C34">
        <w:rPr>
          <w:rFonts w:ascii="Frutiger 55" w:hAnsi="Frutiger 55" w:cs="Arial"/>
          <w:color w:val="000000" w:themeColor="text1"/>
          <w:szCs w:val="20"/>
        </w:rPr>
        <w:t>Exemple d’évaluation technique</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CA31B7" w:rsidRPr="00FC4C34" w:rsidTr="00CA31B7">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rsidR="00CA31B7" w:rsidRPr="00FC4C34" w:rsidRDefault="00CA31B7" w:rsidP="00CA31B7">
            <w:pPr>
              <w:keepNext/>
              <w:snapToGrid w:val="0"/>
              <w:jc w:val="left"/>
              <w:rPr>
                <w:rFonts w:ascii="Frutiger 55" w:hAnsi="Frutiger 55" w:cs="Arial"/>
                <w:color w:val="000000" w:themeColor="text1"/>
                <w:szCs w:val="20"/>
              </w:rPr>
            </w:pPr>
          </w:p>
        </w:tc>
        <w:tc>
          <w:tcPr>
            <w:tcW w:w="1134" w:type="dxa"/>
            <w:tcBorders>
              <w:top w:val="single" w:sz="4" w:space="0" w:color="000000"/>
              <w:left w:val="single" w:sz="4" w:space="0" w:color="000000"/>
              <w:bottom w:val="single" w:sz="4" w:space="0" w:color="000000"/>
            </w:tcBorders>
            <w:shd w:val="clear" w:color="auto" w:fill="D9D9D9"/>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3</w:t>
            </w:r>
          </w:p>
        </w:tc>
      </w:tr>
      <w:tr w:rsidR="00CA31B7" w:rsidRPr="00FC4C34" w:rsidTr="00CA31B7">
        <w:trPr>
          <w:trHeight w:val="453"/>
        </w:trPr>
        <w:tc>
          <w:tcPr>
            <w:tcW w:w="1701"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Évaluateur A</w:t>
            </w:r>
          </w:p>
        </w:tc>
        <w:tc>
          <w:tcPr>
            <w:tcW w:w="1134"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c>
          <w:tcPr>
            <w:tcW w:w="2268"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88</w:t>
            </w:r>
          </w:p>
        </w:tc>
        <w:tc>
          <w:tcPr>
            <w:tcW w:w="2268" w:type="dxa"/>
            <w:tcBorders>
              <w:top w:val="single" w:sz="4" w:space="0" w:color="000000"/>
              <w:left w:val="single" w:sz="4" w:space="0" w:color="000000"/>
              <w:bottom w:val="single" w:sz="4" w:space="0" w:color="000000"/>
              <w:right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84</w:t>
            </w:r>
          </w:p>
        </w:tc>
      </w:tr>
      <w:tr w:rsidR="00CA31B7" w:rsidRPr="00FC4C34" w:rsidTr="00CA31B7">
        <w:trPr>
          <w:trHeight w:val="453"/>
        </w:trPr>
        <w:tc>
          <w:tcPr>
            <w:tcW w:w="1701"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Évaluateur B</w:t>
            </w:r>
          </w:p>
        </w:tc>
        <w:tc>
          <w:tcPr>
            <w:tcW w:w="1134"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60</w:t>
            </w:r>
          </w:p>
        </w:tc>
        <w:tc>
          <w:tcPr>
            <w:tcW w:w="2268"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84</w:t>
            </w:r>
          </w:p>
        </w:tc>
        <w:tc>
          <w:tcPr>
            <w:tcW w:w="2268" w:type="dxa"/>
            <w:tcBorders>
              <w:top w:val="single" w:sz="4" w:space="0" w:color="000000"/>
              <w:left w:val="single" w:sz="4" w:space="0" w:color="000000"/>
              <w:bottom w:val="single" w:sz="4" w:space="0" w:color="000000"/>
              <w:right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82</w:t>
            </w:r>
          </w:p>
        </w:tc>
      </w:tr>
      <w:tr w:rsidR="00CA31B7" w:rsidRPr="00FC4C34" w:rsidTr="00CA31B7">
        <w:trPr>
          <w:trHeight w:val="453"/>
        </w:trPr>
        <w:tc>
          <w:tcPr>
            <w:tcW w:w="1701"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Évaluateur C</w:t>
            </w:r>
          </w:p>
        </w:tc>
        <w:tc>
          <w:tcPr>
            <w:tcW w:w="1134"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59</w:t>
            </w:r>
          </w:p>
        </w:tc>
        <w:tc>
          <w:tcPr>
            <w:tcW w:w="2268"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82</w:t>
            </w:r>
          </w:p>
        </w:tc>
        <w:tc>
          <w:tcPr>
            <w:tcW w:w="2268" w:type="dxa"/>
            <w:tcBorders>
              <w:top w:val="single" w:sz="4" w:space="0" w:color="000000"/>
              <w:left w:val="single" w:sz="4" w:space="0" w:color="000000"/>
              <w:bottom w:val="single" w:sz="4" w:space="0" w:color="000000"/>
              <w:right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90</w:t>
            </w:r>
          </w:p>
        </w:tc>
      </w:tr>
      <w:tr w:rsidR="00CA31B7" w:rsidRPr="00FC4C34" w:rsidTr="00CA31B7">
        <w:trPr>
          <w:trHeight w:val="453"/>
        </w:trPr>
        <w:tc>
          <w:tcPr>
            <w:tcW w:w="1701"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Total</w:t>
            </w:r>
          </w:p>
        </w:tc>
        <w:tc>
          <w:tcPr>
            <w:tcW w:w="1134"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300</w:t>
            </w:r>
          </w:p>
        </w:tc>
        <w:tc>
          <w:tcPr>
            <w:tcW w:w="1985"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174</w:t>
            </w:r>
          </w:p>
        </w:tc>
        <w:tc>
          <w:tcPr>
            <w:tcW w:w="2268"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254</w:t>
            </w:r>
          </w:p>
        </w:tc>
        <w:tc>
          <w:tcPr>
            <w:tcW w:w="2268" w:type="dxa"/>
            <w:tcBorders>
              <w:top w:val="single" w:sz="4" w:space="0" w:color="000000"/>
              <w:left w:val="single" w:sz="4" w:space="0" w:color="000000"/>
              <w:bottom w:val="single" w:sz="4" w:space="0" w:color="000000"/>
              <w:right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256</w:t>
            </w:r>
          </w:p>
        </w:tc>
      </w:tr>
      <w:tr w:rsidR="00CA31B7" w:rsidRPr="00FC4C34" w:rsidTr="00CA31B7">
        <w:trPr>
          <w:trHeight w:val="453"/>
        </w:trPr>
        <w:tc>
          <w:tcPr>
            <w:tcW w:w="1701"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moyenne</w:t>
            </w:r>
            <w:r w:rsidRPr="00FC4C34">
              <w:rPr>
                <w:rFonts w:ascii="Frutiger 55" w:hAnsi="Frutiger 55" w:cs="Arial"/>
                <w:color w:val="000000" w:themeColor="text1"/>
                <w:szCs w:val="20"/>
              </w:rPr>
              <w:br/>
              <w:t>(moyenne mathématique = Note technique finale)</w:t>
            </w:r>
          </w:p>
        </w:tc>
        <w:tc>
          <w:tcPr>
            <w:tcW w:w="1134"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p>
        </w:tc>
        <w:tc>
          <w:tcPr>
            <w:tcW w:w="1985"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174/3 = 58,00</w:t>
            </w:r>
          </w:p>
        </w:tc>
        <w:tc>
          <w:tcPr>
            <w:tcW w:w="2268"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254/3 = 84,67</w:t>
            </w:r>
          </w:p>
        </w:tc>
        <w:tc>
          <w:tcPr>
            <w:tcW w:w="2268" w:type="dxa"/>
            <w:tcBorders>
              <w:top w:val="single" w:sz="4" w:space="0" w:color="000000"/>
              <w:left w:val="single" w:sz="4" w:space="0" w:color="000000"/>
              <w:bottom w:val="single" w:sz="4" w:space="0" w:color="000000"/>
              <w:right w:val="single" w:sz="4" w:space="0" w:color="000000"/>
            </w:tcBorders>
            <w:vAlign w:val="center"/>
          </w:tcPr>
          <w:p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256/3 = 85,33</w:t>
            </w:r>
          </w:p>
        </w:tc>
      </w:tr>
      <w:tr w:rsidR="00CA31B7" w:rsidRPr="00FC4C34" w:rsidTr="00CA31B7">
        <w:trPr>
          <w:trHeight w:val="453"/>
        </w:trPr>
        <w:tc>
          <w:tcPr>
            <w:tcW w:w="1701" w:type="dxa"/>
            <w:tcBorders>
              <w:top w:val="single" w:sz="4" w:space="0" w:color="000000"/>
              <w:left w:val="single" w:sz="4" w:space="0" w:color="000000"/>
              <w:bottom w:val="single" w:sz="4" w:space="0" w:color="000000"/>
            </w:tcBorders>
            <w:vAlign w:val="center"/>
          </w:tcPr>
          <w:p w:rsidR="00CA31B7" w:rsidRPr="00FC4C34" w:rsidRDefault="000C4B92"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technique</w:t>
            </w:r>
          </w:p>
        </w:tc>
        <w:tc>
          <w:tcPr>
            <w:tcW w:w="1134" w:type="dxa"/>
            <w:tcBorders>
              <w:top w:val="single" w:sz="4" w:space="0" w:color="000000"/>
              <w:left w:val="single" w:sz="4" w:space="0" w:color="000000"/>
              <w:bottom w:val="single" w:sz="4" w:space="0" w:color="000000"/>
            </w:tcBorders>
            <w:vAlign w:val="center"/>
          </w:tcPr>
          <w:p w:rsidR="00CA31B7" w:rsidRPr="00FC4C34" w:rsidRDefault="00CA31B7" w:rsidP="00CA31B7">
            <w:pPr>
              <w:keepNext/>
              <w:snapToGrid w:val="0"/>
              <w:jc w:val="center"/>
              <w:rPr>
                <w:rFonts w:ascii="Frutiger 55" w:hAnsi="Frutiger 55" w:cs="Arial"/>
                <w:b/>
                <w:color w:val="000000" w:themeColor="text1"/>
                <w:szCs w:val="20"/>
              </w:rPr>
            </w:pPr>
          </w:p>
        </w:tc>
        <w:tc>
          <w:tcPr>
            <w:tcW w:w="1985" w:type="dxa"/>
            <w:tcBorders>
              <w:top w:val="single" w:sz="4" w:space="0" w:color="000000"/>
              <w:left w:val="single" w:sz="4" w:space="0" w:color="000000"/>
              <w:bottom w:val="single" w:sz="4" w:space="0" w:color="000000"/>
            </w:tcBorders>
            <w:vAlign w:val="center"/>
          </w:tcPr>
          <w:p w:rsidR="00CA31B7" w:rsidRPr="00FC4C34" w:rsidRDefault="000C4B92"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Éliminé*</w:t>
            </w:r>
          </w:p>
        </w:tc>
        <w:tc>
          <w:tcPr>
            <w:tcW w:w="2268" w:type="dxa"/>
            <w:tcBorders>
              <w:top w:val="single" w:sz="4" w:space="0" w:color="000000"/>
              <w:left w:val="single" w:sz="4" w:space="0" w:color="000000"/>
              <w:bottom w:val="single" w:sz="4" w:space="0" w:color="000000"/>
            </w:tcBorders>
            <w:vAlign w:val="center"/>
          </w:tcPr>
          <w:p w:rsidR="00CA31B7" w:rsidRPr="00FC4C34" w:rsidRDefault="000C4B92" w:rsidP="000C4B92">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84,67</w:t>
            </w:r>
          </w:p>
        </w:tc>
        <w:tc>
          <w:tcPr>
            <w:tcW w:w="2268" w:type="dxa"/>
            <w:tcBorders>
              <w:top w:val="single" w:sz="4" w:space="0" w:color="000000"/>
              <w:left w:val="single" w:sz="4" w:space="0" w:color="000000"/>
              <w:bottom w:val="single" w:sz="4" w:space="0" w:color="000000"/>
              <w:right w:val="single" w:sz="4" w:space="0" w:color="000000"/>
            </w:tcBorders>
            <w:vAlign w:val="center"/>
          </w:tcPr>
          <w:p w:rsidR="00CA31B7" w:rsidRPr="00FC4C34" w:rsidRDefault="000C4B92"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85,33</w:t>
            </w:r>
          </w:p>
        </w:tc>
      </w:tr>
    </w:tbl>
    <w:p w:rsidR="000C4B92" w:rsidRPr="00FC4C34" w:rsidRDefault="000C4B92" w:rsidP="000C4B92">
      <w:pPr>
        <w:rPr>
          <w:rFonts w:ascii="Frutiger 55" w:hAnsi="Frutiger 55" w:cs="Arial"/>
          <w:color w:val="000000" w:themeColor="text1"/>
          <w:szCs w:val="20"/>
        </w:rPr>
      </w:pPr>
    </w:p>
    <w:p w:rsidR="000C4B92" w:rsidRPr="00FC4C34" w:rsidRDefault="000C4B92" w:rsidP="000C4B92">
      <w:pPr>
        <w:rPr>
          <w:rFonts w:ascii="Frutiger 55" w:hAnsi="Frutiger 55" w:cs="Arial"/>
          <w:color w:val="000000" w:themeColor="text1"/>
          <w:szCs w:val="20"/>
        </w:rPr>
      </w:pPr>
      <w:r w:rsidRPr="00FC4C34">
        <w:rPr>
          <w:rFonts w:ascii="Frutiger 55" w:hAnsi="Frutiger 55" w:cs="Arial"/>
          <w:color w:val="000000" w:themeColor="text1"/>
          <w:szCs w:val="20"/>
        </w:rPr>
        <w:t>* Note moyen</w:t>
      </w:r>
      <w:r w:rsidR="00A93EA2" w:rsidRPr="00FC4C34">
        <w:rPr>
          <w:rFonts w:ascii="Frutiger 55" w:hAnsi="Frutiger 55" w:cs="Arial"/>
          <w:color w:val="000000" w:themeColor="text1"/>
          <w:szCs w:val="20"/>
        </w:rPr>
        <w:t xml:space="preserve">ne inférieure à 80 points. La </w:t>
      </w:r>
      <w:r w:rsidRPr="00FC4C34">
        <w:rPr>
          <w:rFonts w:ascii="Frutiger 55" w:hAnsi="Frutiger 55" w:cs="Arial"/>
          <w:color w:val="000000" w:themeColor="text1"/>
          <w:szCs w:val="20"/>
        </w:rPr>
        <w:t>proposition financière de ce soumissionnaire ne sera pas évaluée.</w:t>
      </w:r>
    </w:p>
    <w:p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Évaluation des </w:t>
      </w:r>
      <w:r w:rsidR="00A21967" w:rsidRPr="00FC4C34">
        <w:rPr>
          <w:rFonts w:ascii="Frutiger 55" w:hAnsi="Frutiger 55" w:cs="Arial"/>
          <w:b/>
          <w:i/>
          <w:color w:val="000000" w:themeColor="text1"/>
          <w:szCs w:val="20"/>
        </w:rPr>
        <w:t>propositions</w:t>
      </w:r>
      <w:r w:rsidRPr="00FC4C34">
        <w:rPr>
          <w:rFonts w:ascii="Frutiger 55" w:hAnsi="Frutiger 55" w:cs="Arial"/>
          <w:b/>
          <w:i/>
          <w:color w:val="000000" w:themeColor="text1"/>
          <w:szCs w:val="20"/>
        </w:rPr>
        <w:t xml:space="preserve"> financières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l’issue de l’évaluation technique, </w:t>
      </w:r>
      <w:r w:rsidR="00B97C72" w:rsidRPr="00FC4C34">
        <w:rPr>
          <w:rFonts w:ascii="Frutiger 55" w:hAnsi="Frutiger 55" w:cs="Arial"/>
          <w:color w:val="000000" w:themeColor="text1"/>
          <w:szCs w:val="20"/>
        </w:rPr>
        <w:t>et après avis de non-objection de la Banque sur ledit rapport, l’Autorité contractante informe les soumissionnaires n’ayant pas obtenu la</w:t>
      </w:r>
      <w:r w:rsidR="00A93EA2" w:rsidRPr="00FC4C34">
        <w:rPr>
          <w:rFonts w:ascii="Frutiger 55" w:hAnsi="Frutiger 55" w:cs="Arial"/>
          <w:color w:val="000000" w:themeColor="text1"/>
          <w:szCs w:val="20"/>
        </w:rPr>
        <w:t xml:space="preserve"> note</w:t>
      </w:r>
      <w:r w:rsidR="00B97C72" w:rsidRPr="00FC4C34">
        <w:rPr>
          <w:rFonts w:ascii="Frutiger 55" w:hAnsi="Frutiger 55" w:cs="Arial"/>
          <w:color w:val="000000" w:themeColor="text1"/>
          <w:szCs w:val="20"/>
        </w:rPr>
        <w:t xml:space="preserve"> technique de qualification ou dont l’offre a été jugée non conforme aux termes de référence des résultats de l’évaluation.  L</w:t>
      </w:r>
      <w:r w:rsidRPr="00FC4C34">
        <w:rPr>
          <w:rFonts w:ascii="Frutiger 55" w:hAnsi="Frutiger 55" w:cs="Arial"/>
          <w:color w:val="000000" w:themeColor="text1"/>
          <w:szCs w:val="20"/>
        </w:rPr>
        <w:t xml:space="preserve">es enveloppes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des soumissionnaires ayant obtenu une note technique en moyenne égale ou supérieure à </w:t>
      </w:r>
      <w:r w:rsidR="001D0DF4" w:rsidRPr="00FC4C34">
        <w:rPr>
          <w:rFonts w:ascii="Frutiger 55" w:hAnsi="Frutiger 55" w:cs="Arial"/>
          <w:color w:val="000000" w:themeColor="text1"/>
          <w:szCs w:val="20"/>
        </w:rPr>
        <w:t>8</w:t>
      </w:r>
      <w:r w:rsidRPr="00FC4C34">
        <w:rPr>
          <w:rFonts w:ascii="Frutiger 55" w:hAnsi="Frutiger 55" w:cs="Arial"/>
          <w:color w:val="000000" w:themeColor="text1"/>
          <w:szCs w:val="20"/>
        </w:rPr>
        <w:t xml:space="preserve">0 points sont ouvertes et tous les exemplaires de ces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sont paraphés par le président et le secrétaire du comité d’évaluation. Les enveloppes contenant les </w:t>
      </w:r>
      <w:r w:rsidR="00A21967" w:rsidRPr="00FC4C34">
        <w:rPr>
          <w:rFonts w:ascii="Frutiger 55" w:hAnsi="Frutiger 55" w:cs="Arial"/>
          <w:color w:val="000000" w:themeColor="text1"/>
          <w:szCs w:val="20"/>
        </w:rPr>
        <w:lastRenderedPageBreak/>
        <w:t>propositions</w:t>
      </w:r>
      <w:r w:rsidRPr="00FC4C34">
        <w:rPr>
          <w:rFonts w:ascii="Frutiger 55" w:hAnsi="Frutiger 55" w:cs="Arial"/>
          <w:color w:val="000000" w:themeColor="text1"/>
          <w:szCs w:val="20"/>
        </w:rPr>
        <w:t xml:space="preserve"> financières des soumissionnaires rejetés doivent être conservées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avec les autres documents concernant l’appel d’</w:t>
      </w:r>
      <w:r w:rsidR="00A93EA2" w:rsidRPr="00FC4C34">
        <w:rPr>
          <w:rFonts w:ascii="Frutiger 55" w:hAnsi="Frutiger 55" w:cs="Arial"/>
          <w:color w:val="000000" w:themeColor="text1"/>
          <w:szCs w:val="20"/>
        </w:rPr>
        <w:t>offres</w:t>
      </w:r>
      <w:r w:rsidRPr="00FC4C34">
        <w:rPr>
          <w:rFonts w:ascii="Frutiger 55" w:hAnsi="Frutiger 55" w:cs="Arial"/>
          <w:color w:val="000000" w:themeColor="text1"/>
          <w:szCs w:val="20"/>
        </w:rPr>
        <w:t>. Elles doivent rester closes.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d’évaluation vérifie que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des soumissionnaires retenus ne comportent pas d’erreurs arithmétiques. Les erreurs arithmétiques éventuelles</w:t>
      </w:r>
      <w:r w:rsidR="00FF1EB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sont corrigées.</w:t>
      </w:r>
    </w:p>
    <w:p w:rsidR="00C00B63" w:rsidRPr="00FC4C34" w:rsidRDefault="00C00B63" w:rsidP="00C00B63">
      <w:pPr>
        <w:rPr>
          <w:rFonts w:ascii="Frutiger 55" w:hAnsi="Frutiger 55" w:cs="Arial"/>
          <w:color w:val="000000" w:themeColor="text1"/>
          <w:szCs w:val="20"/>
        </w:rPr>
      </w:pPr>
      <w:r w:rsidRPr="00FC4C34">
        <w:rPr>
          <w:rFonts w:ascii="Frutiger 55" w:hAnsi="Frutiger 55" w:cs="Arial"/>
          <w:color w:val="000000" w:themeColor="text1"/>
          <w:szCs w:val="20"/>
        </w:rPr>
        <w:t xml:space="preserve">La comparaison des propositions financières prend en compte le montant total, honoraires et frais remboursables. Il est à noter que les frais remboursables sont établis </w:t>
      </w:r>
      <w:r w:rsidR="00097D90" w:rsidRPr="00FC4C34">
        <w:rPr>
          <w:rFonts w:ascii="Frutiger 55" w:hAnsi="Frutiger 55" w:cs="Arial"/>
          <w:color w:val="000000" w:themeColor="text1"/>
          <w:szCs w:val="20"/>
        </w:rPr>
        <w:t>par l’Autorité Contractante</w:t>
      </w:r>
      <w:r w:rsidRPr="00FC4C34">
        <w:rPr>
          <w:rFonts w:ascii="Frutiger 55" w:hAnsi="Frutiger 55" w:cs="Arial"/>
          <w:color w:val="000000" w:themeColor="text1"/>
          <w:szCs w:val="20"/>
        </w:rPr>
        <w:t xml:space="preserve"> sous forme de forfait</w:t>
      </w:r>
      <w:r w:rsidR="00097D90" w:rsidRPr="00FC4C34">
        <w:rPr>
          <w:rFonts w:ascii="Frutiger 55" w:hAnsi="Frutiger 55" w:cs="Arial"/>
          <w:color w:val="000000" w:themeColor="text1"/>
          <w:szCs w:val="20"/>
        </w:rPr>
        <w:t xml:space="preserve"> minimum que le soumissionnaire ne peut réduire dans son offre. </w:t>
      </w:r>
    </w:p>
    <w:p w:rsidR="00097D90" w:rsidRPr="00FC4C34" w:rsidRDefault="00C00B63" w:rsidP="00C00B63">
      <w:pPr>
        <w:rPr>
          <w:rFonts w:ascii="Frutiger 55" w:hAnsi="Frutiger 55" w:cs="Arial"/>
          <w:color w:val="000000" w:themeColor="text1"/>
          <w:szCs w:val="20"/>
        </w:rPr>
      </w:pPr>
      <w:r w:rsidRPr="00FC4C34">
        <w:rPr>
          <w:rFonts w:ascii="Frutiger 55" w:hAnsi="Frutiger 55" w:cs="Arial"/>
          <w:color w:val="000000" w:themeColor="text1"/>
          <w:szCs w:val="20"/>
        </w:rPr>
        <w:t xml:space="preserve">La classification de ces coûts par le soumissionnaire est une prescription </w:t>
      </w:r>
      <w:r w:rsidR="00572444" w:rsidRPr="00FC4C34">
        <w:rPr>
          <w:rFonts w:ascii="Frutiger 55" w:hAnsi="Frutiger 55" w:cs="Arial"/>
          <w:color w:val="000000" w:themeColor="text1"/>
          <w:szCs w:val="20"/>
        </w:rPr>
        <w:t xml:space="preserve">de la </w:t>
      </w:r>
      <w:r w:rsidRPr="00FC4C34">
        <w:rPr>
          <w:rFonts w:ascii="Frutiger 55" w:hAnsi="Frutiger 55" w:cs="Arial"/>
          <w:color w:val="000000" w:themeColor="text1"/>
          <w:szCs w:val="20"/>
        </w:rPr>
        <w:t xml:space="preserve">demande de propositions qui comprend un budget ventilé.  </w:t>
      </w:r>
    </w:p>
    <w:p w:rsidR="00C00B63" w:rsidRPr="00FC4C34" w:rsidRDefault="00C00B63" w:rsidP="00C00B63">
      <w:pPr>
        <w:rPr>
          <w:rFonts w:ascii="Frutiger 55" w:hAnsi="Frutiger 55" w:cs="Arial"/>
          <w:color w:val="000000" w:themeColor="text1"/>
          <w:szCs w:val="20"/>
        </w:rPr>
      </w:pPr>
      <w:r w:rsidRPr="00FC4C34">
        <w:rPr>
          <w:rFonts w:ascii="Frutiger 55" w:hAnsi="Frutiger 55" w:cs="Arial"/>
          <w:color w:val="000000" w:themeColor="text1"/>
          <w:szCs w:val="20"/>
        </w:rPr>
        <w:t>Les honoraires sont déterminés exclusivement par le soumissionnaire.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excédant le budget maximal alloué au marché sont éliminées.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2B17C3" w:rsidRPr="00FC4C34">
        <w:rPr>
          <w:rFonts w:ascii="Frutiger 55" w:hAnsi="Frutiger 55" w:cs="Arial"/>
          <w:color w:val="000000" w:themeColor="text1"/>
          <w:szCs w:val="20"/>
        </w:rPr>
        <w:t xml:space="preserve">Si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oblige le soumissionnaire à déclarer et/ou limiter le volume et la nature des prestations sous-traitées, la vérification du respect de ces obligations se fait à l’ouvertu</w:t>
      </w:r>
      <w:r w:rsidR="002B17C3" w:rsidRPr="00FC4C34">
        <w:rPr>
          <w:rFonts w:ascii="Frutiger 55" w:hAnsi="Frutiger 55" w:cs="Arial"/>
          <w:color w:val="000000" w:themeColor="text1"/>
          <w:szCs w:val="20"/>
        </w:rPr>
        <w:t xml:space="preserve">re des enveloppes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ne respectant pas ces obligations sont éliminées.</w:t>
      </w:r>
    </w:p>
    <w:p w:rsidR="002660F1" w:rsidRPr="00FC4C34" w:rsidRDefault="002660F1">
      <w:pPr>
        <w:keepNext/>
        <w:jc w:val="center"/>
        <w:rPr>
          <w:rFonts w:ascii="Frutiger 55" w:hAnsi="Frutiger 55" w:cs="Arial"/>
          <w:color w:val="000000" w:themeColor="text1"/>
          <w:szCs w:val="20"/>
        </w:rPr>
      </w:pPr>
      <w:r w:rsidRPr="00FC4C34">
        <w:rPr>
          <w:rFonts w:ascii="Frutiger 55" w:hAnsi="Frutiger 55" w:cs="Arial"/>
          <w:color w:val="000000" w:themeColor="text1"/>
          <w:szCs w:val="20"/>
        </w:rPr>
        <w:t>Exemple d’évaluation financière</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0C4B92" w:rsidRPr="00FC4C34" w:rsidTr="00E33E00">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left"/>
              <w:rPr>
                <w:rFonts w:ascii="Frutiger 55" w:hAnsi="Frutiger 55" w:cs="Arial"/>
                <w:color w:val="000000" w:themeColor="text1"/>
                <w:szCs w:val="20"/>
              </w:rPr>
            </w:pPr>
          </w:p>
        </w:tc>
        <w:tc>
          <w:tcPr>
            <w:tcW w:w="1134"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3</w:t>
            </w:r>
          </w:p>
        </w:tc>
      </w:tr>
      <w:tr w:rsidR="000C4B92" w:rsidRPr="00FC4C34" w:rsidTr="00E33E00">
        <w:trPr>
          <w:trHeight w:val="453"/>
        </w:trPr>
        <w:tc>
          <w:tcPr>
            <w:tcW w:w="1701"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Montant financier</w:t>
            </w:r>
          </w:p>
        </w:tc>
        <w:tc>
          <w:tcPr>
            <w:tcW w:w="1134"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b/>
                <w:color w:val="000000" w:themeColor="text1"/>
                <w:szCs w:val="20"/>
              </w:rPr>
            </w:pPr>
          </w:p>
        </w:tc>
        <w:tc>
          <w:tcPr>
            <w:tcW w:w="1985"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Non évalué</w:t>
            </w:r>
          </w:p>
        </w:tc>
        <w:tc>
          <w:tcPr>
            <w:tcW w:w="2268"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951.322 FCFA</w:t>
            </w:r>
          </w:p>
        </w:tc>
        <w:tc>
          <w:tcPr>
            <w:tcW w:w="2268" w:type="dxa"/>
            <w:tcBorders>
              <w:top w:val="single" w:sz="4" w:space="0" w:color="000000"/>
              <w:left w:val="single" w:sz="4" w:space="0" w:color="000000"/>
              <w:bottom w:val="single" w:sz="4" w:space="0" w:color="000000"/>
              <w:right w:val="single" w:sz="4" w:space="0" w:color="000000"/>
            </w:tcBorders>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1.060.452 FCFA</w:t>
            </w:r>
          </w:p>
        </w:tc>
      </w:tr>
      <w:tr w:rsidR="000C4B92" w:rsidRPr="00FC4C34" w:rsidTr="00E33E00">
        <w:trPr>
          <w:trHeight w:val="453"/>
        </w:trPr>
        <w:tc>
          <w:tcPr>
            <w:tcW w:w="1701"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Financière</w:t>
            </w:r>
          </w:p>
        </w:tc>
        <w:tc>
          <w:tcPr>
            <w:tcW w:w="1134"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Non évalué</w:t>
            </w:r>
          </w:p>
        </w:tc>
        <w:tc>
          <w:tcPr>
            <w:tcW w:w="2268" w:type="dxa"/>
            <w:tcBorders>
              <w:top w:val="single" w:sz="4" w:space="0" w:color="000000"/>
              <w:left w:val="single" w:sz="4" w:space="0" w:color="000000"/>
              <w:bottom w:val="single" w:sz="4" w:space="0" w:color="000000"/>
            </w:tcBorders>
            <w:vAlign w:val="center"/>
          </w:tcPr>
          <w:p w:rsidR="000C4B92" w:rsidRPr="00FC4C34" w:rsidRDefault="000C4B92" w:rsidP="00E33E00">
            <w:pPr>
              <w:keepNext/>
              <w:jc w:val="center"/>
              <w:rPr>
                <w:rFonts w:ascii="Frutiger 55" w:hAnsi="Frutiger 55" w:cs="Arial"/>
                <w:b/>
                <w:color w:val="000000" w:themeColor="text1"/>
                <w:szCs w:val="20"/>
              </w:rPr>
            </w:pPr>
            <w:r w:rsidRPr="00FC4C34">
              <w:rPr>
                <w:rFonts w:ascii="Frutiger 55" w:hAnsi="Frutiger 55" w:cs="Arial"/>
                <w:b/>
                <w:color w:val="000000" w:themeColor="text1"/>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89,71</w:t>
            </w:r>
          </w:p>
        </w:tc>
      </w:tr>
    </w:tbl>
    <w:p w:rsidR="002660F1" w:rsidRPr="00FC4C34" w:rsidRDefault="002660F1">
      <w:pPr>
        <w:rPr>
          <w:rFonts w:ascii="Frutiger 55" w:hAnsi="Frutiger 55" w:cs="Arial"/>
          <w:color w:val="000000" w:themeColor="text1"/>
          <w:szCs w:val="20"/>
        </w:rPr>
      </w:pPr>
    </w:p>
    <w:p w:rsidR="003B407E"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2B17C3"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i toutes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conformes sur le plan technique excèdent le budget maximal alloué au projet, l’appel d’</w:t>
      </w:r>
      <w:r w:rsidR="002B17C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déclaré infructueux et la procédure doit être annulée.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alors décider d’entamer une procédure négociée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_Ref212957054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3.6</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avec tous les soumissionnaires ayant présenté 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techniquement conforme. </w:t>
      </w:r>
    </w:p>
    <w:p w:rsidR="003B407E" w:rsidRPr="003B407E" w:rsidRDefault="003B407E" w:rsidP="003B407E"/>
    <w:p w:rsidR="003B407E" w:rsidRPr="003B407E" w:rsidRDefault="003B407E" w:rsidP="003B407E"/>
    <w:p w:rsidR="003B407E" w:rsidRPr="003B407E" w:rsidRDefault="003B407E" w:rsidP="003B407E"/>
    <w:p w:rsidR="003B407E" w:rsidRPr="003B407E" w:rsidRDefault="003B407E" w:rsidP="003B407E"/>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 xml:space="preserve">Conclusions du comité d’évaluation </w:t>
      </w:r>
    </w:p>
    <w:p w:rsidR="00BE54A5"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w:t>
      </w:r>
      <w:r w:rsidR="002B17C3" w:rsidRPr="00FC4C34">
        <w:rPr>
          <w:rFonts w:ascii="Frutiger 55" w:hAnsi="Frutiger 55" w:cs="Arial"/>
          <w:color w:val="000000" w:themeColor="text1"/>
          <w:szCs w:val="20"/>
        </w:rPr>
        <w:t xml:space="preserve">e choix de 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économiquement la plus avantageuse résulte d’une pondération de la qualité technique et du prix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selon une clef de répartition 80/20. </w:t>
      </w:r>
    </w:p>
    <w:p w:rsidR="00BE54A5" w:rsidRPr="00FC4C34" w:rsidRDefault="008E1D05" w:rsidP="008E1D05">
      <w:pPr>
        <w:keepNext/>
        <w:pBdr>
          <w:top w:val="single" w:sz="4" w:space="1" w:color="auto"/>
          <w:left w:val="single" w:sz="4" w:space="4" w:color="auto"/>
          <w:bottom w:val="single" w:sz="4" w:space="1" w:color="auto"/>
          <w:right w:val="single" w:sz="4" w:space="4" w:color="auto"/>
        </w:pBdr>
        <w:rPr>
          <w:rFonts w:ascii="Frutiger 55" w:hAnsi="Frutiger 55" w:cs="Arial"/>
          <w:color w:val="000000" w:themeColor="text1"/>
          <w:szCs w:val="20"/>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la pondération ici définie peut faire l’objet d’une adaptation après accord de la Banque. Néanmoins, cette pondération ne peut jamais avoir pour effet que plus de </w:t>
      </w:r>
      <w:r w:rsidR="0019526B" w:rsidRPr="00FC4C34">
        <w:rPr>
          <w:rFonts w:ascii="Frutiger 55" w:hAnsi="Frutiger 55" w:cs="Arial"/>
          <w:color w:val="000000" w:themeColor="text1"/>
          <w:szCs w:val="20"/>
        </w:rPr>
        <w:t>3</w:t>
      </w:r>
      <w:r w:rsidRPr="00FC4C34">
        <w:rPr>
          <w:rFonts w:ascii="Frutiger 55" w:hAnsi="Frutiger 55" w:cs="Arial"/>
          <w:color w:val="000000" w:themeColor="text1"/>
          <w:szCs w:val="20"/>
        </w:rPr>
        <w:t xml:space="preserve">0% de la note pondérée soit dédiée à l’évaluation financière.   </w:t>
      </w:r>
    </w:p>
    <w:p w:rsidR="00BE54A5" w:rsidRPr="00FC4C34" w:rsidRDefault="000C4B92">
      <w:pPr>
        <w:keepNext/>
        <w:rPr>
          <w:rFonts w:ascii="Frutiger 55" w:hAnsi="Frutiger 55" w:cs="Arial"/>
          <w:color w:val="000000" w:themeColor="text1"/>
          <w:szCs w:val="20"/>
        </w:rPr>
      </w:pPr>
      <w:r w:rsidRPr="00FC4C34">
        <w:rPr>
          <w:rFonts w:ascii="Frutiger 55" w:hAnsi="Frutiger 55" w:cs="Arial"/>
          <w:color w:val="000000" w:themeColor="text1"/>
          <w:szCs w:val="20"/>
        </w:rPr>
        <w:t>Conclusions</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0C4B92" w:rsidRPr="00FC4C34" w:rsidTr="00E33E00">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left"/>
              <w:rPr>
                <w:rFonts w:ascii="Frutiger 55" w:hAnsi="Frutiger 55" w:cs="Arial"/>
                <w:color w:val="000000" w:themeColor="text1"/>
                <w:szCs w:val="20"/>
              </w:rPr>
            </w:pPr>
          </w:p>
        </w:tc>
        <w:tc>
          <w:tcPr>
            <w:tcW w:w="1134"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p>
        </w:tc>
        <w:tc>
          <w:tcPr>
            <w:tcW w:w="1985"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3</w:t>
            </w:r>
          </w:p>
        </w:tc>
      </w:tr>
      <w:tr w:rsidR="000C4B92" w:rsidRPr="00FC4C34" w:rsidTr="00E33E00">
        <w:trPr>
          <w:trHeight w:val="453"/>
        </w:trPr>
        <w:tc>
          <w:tcPr>
            <w:tcW w:w="1701"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combinée</w:t>
            </w:r>
          </w:p>
        </w:tc>
        <w:tc>
          <w:tcPr>
            <w:tcW w:w="1134"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Non évalué</w:t>
            </w:r>
          </w:p>
        </w:tc>
        <w:tc>
          <w:tcPr>
            <w:tcW w:w="2268" w:type="dxa"/>
            <w:tcBorders>
              <w:top w:val="single" w:sz="4" w:space="0" w:color="000000"/>
              <w:left w:val="single" w:sz="4" w:space="0" w:color="000000"/>
              <w:bottom w:val="single" w:sz="4" w:space="0" w:color="000000"/>
            </w:tcBorders>
            <w:vAlign w:val="center"/>
          </w:tcPr>
          <w:p w:rsidR="000C4B92" w:rsidRPr="00FC4C34" w:rsidRDefault="000C4B92" w:rsidP="00E33E00">
            <w:pPr>
              <w:keepNext/>
              <w:jc w:val="center"/>
              <w:rPr>
                <w:rFonts w:ascii="Frutiger 55" w:hAnsi="Frutiger 55" w:cs="Arial"/>
                <w:b/>
                <w:color w:val="000000" w:themeColor="text1"/>
                <w:szCs w:val="20"/>
              </w:rPr>
            </w:pPr>
            <w:r w:rsidRPr="00FC4C34">
              <w:rPr>
                <w:rFonts w:ascii="Frutiger 55" w:hAnsi="Frutiger 55" w:cs="Arial"/>
                <w:b/>
                <w:color w:val="000000" w:themeColor="text1"/>
                <w:szCs w:val="20"/>
              </w:rPr>
              <w:t>=0.8*84,67+0.2*100 = 87,74</w:t>
            </w:r>
          </w:p>
        </w:tc>
        <w:tc>
          <w:tcPr>
            <w:tcW w:w="2268" w:type="dxa"/>
            <w:tcBorders>
              <w:top w:val="single" w:sz="4" w:space="0" w:color="000000"/>
              <w:left w:val="single" w:sz="4" w:space="0" w:color="000000"/>
              <w:bottom w:val="single" w:sz="4" w:space="0" w:color="000000"/>
              <w:right w:val="single" w:sz="4" w:space="0" w:color="000000"/>
            </w:tcBorders>
            <w:vAlign w:val="center"/>
          </w:tcPr>
          <w:p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0.8*85,33+0.2*89,71 = 86,21</w:t>
            </w:r>
          </w:p>
        </w:tc>
      </w:tr>
      <w:tr w:rsidR="000C4B92" w:rsidRPr="00FC4C34" w:rsidTr="00E33E00">
        <w:trPr>
          <w:trHeight w:val="453"/>
        </w:trPr>
        <w:tc>
          <w:tcPr>
            <w:tcW w:w="1701"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Rang</w:t>
            </w:r>
          </w:p>
        </w:tc>
        <w:tc>
          <w:tcPr>
            <w:tcW w:w="1134"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b/>
                <w:color w:val="000000" w:themeColor="text1"/>
                <w:szCs w:val="20"/>
              </w:rPr>
            </w:pPr>
          </w:p>
        </w:tc>
        <w:tc>
          <w:tcPr>
            <w:tcW w:w="1985" w:type="dxa"/>
            <w:tcBorders>
              <w:top w:val="single" w:sz="4" w:space="0" w:color="000000"/>
              <w:left w:val="single" w:sz="4" w:space="0" w:color="000000"/>
              <w:bottom w:val="single" w:sz="4" w:space="0" w:color="000000"/>
            </w:tcBorders>
            <w:vAlign w:val="center"/>
          </w:tcPr>
          <w:p w:rsidR="000C4B92" w:rsidRPr="00FC4C34" w:rsidRDefault="000C4B92" w:rsidP="00E33E00">
            <w:pPr>
              <w:keepNext/>
              <w:snapToGrid w:val="0"/>
              <w:jc w:val="center"/>
              <w:rPr>
                <w:rFonts w:ascii="Frutiger 55" w:hAnsi="Frutiger 55" w:cs="Arial"/>
                <w:color w:val="000000" w:themeColor="text1"/>
                <w:szCs w:val="20"/>
              </w:rPr>
            </w:pPr>
          </w:p>
        </w:tc>
        <w:tc>
          <w:tcPr>
            <w:tcW w:w="2268" w:type="dxa"/>
            <w:tcBorders>
              <w:top w:val="single" w:sz="4" w:space="0" w:color="000000"/>
              <w:left w:val="single" w:sz="4" w:space="0" w:color="000000"/>
              <w:bottom w:val="single" w:sz="4" w:space="0" w:color="000000"/>
            </w:tcBorders>
            <w:vAlign w:val="center"/>
          </w:tcPr>
          <w:p w:rsidR="000C4B92" w:rsidRPr="00FC4C34" w:rsidRDefault="000C4B92" w:rsidP="00E33E00">
            <w:pPr>
              <w:keepNext/>
              <w:jc w:val="center"/>
              <w:rPr>
                <w:rFonts w:ascii="Frutiger 55" w:hAnsi="Frutiger 55" w:cs="Arial"/>
                <w:b/>
                <w:color w:val="000000" w:themeColor="text1"/>
                <w:szCs w:val="20"/>
              </w:rPr>
            </w:pPr>
            <w:r w:rsidRPr="00FC4C34">
              <w:rPr>
                <w:rFonts w:ascii="Frutiger 55" w:hAnsi="Frutiger 55" w:cs="Arial"/>
                <w:b/>
                <w:color w:val="000000" w:themeColor="text1"/>
                <w:szCs w:val="20"/>
              </w:rPr>
              <w:t>1</w:t>
            </w:r>
            <w:r w:rsidRPr="00FC4C34">
              <w:rPr>
                <w:rFonts w:ascii="Frutiger 55" w:hAnsi="Frutiger 55" w:cs="Arial"/>
                <w:b/>
                <w:color w:val="000000" w:themeColor="text1"/>
                <w:szCs w:val="20"/>
                <w:vertAlign w:val="superscript"/>
              </w:rPr>
              <w:t>er</w:t>
            </w:r>
            <w:r w:rsidRPr="00FC4C34">
              <w:rPr>
                <w:rFonts w:ascii="Frutiger 55" w:hAnsi="Frutiger 55" w:cs="Arial"/>
                <w:b/>
                <w:color w:val="000000" w:themeColor="text1"/>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2</w:t>
            </w:r>
            <w:r w:rsidRPr="00FC4C34">
              <w:rPr>
                <w:rFonts w:ascii="Frutiger 55" w:hAnsi="Frutiger 55" w:cs="Arial"/>
                <w:b/>
                <w:color w:val="000000" w:themeColor="text1"/>
                <w:szCs w:val="20"/>
                <w:vertAlign w:val="superscript"/>
              </w:rPr>
              <w:t>ème</w:t>
            </w:r>
            <w:r w:rsidRPr="00FC4C34">
              <w:rPr>
                <w:rFonts w:ascii="Frutiger 55" w:hAnsi="Frutiger 55" w:cs="Arial"/>
                <w:b/>
                <w:color w:val="000000" w:themeColor="text1"/>
                <w:szCs w:val="20"/>
              </w:rPr>
              <w:t xml:space="preserve"> </w:t>
            </w:r>
          </w:p>
        </w:tc>
      </w:tr>
    </w:tbl>
    <w:p w:rsidR="002660F1" w:rsidRPr="00FC4C34" w:rsidRDefault="007014A4">
      <w:pPr>
        <w:rPr>
          <w:rFonts w:ascii="Frutiger 55" w:hAnsi="Frutiger 55" w:cs="Arial"/>
          <w:color w:val="000000" w:themeColor="text1"/>
          <w:szCs w:val="20"/>
        </w:rPr>
      </w:pPr>
      <w:r w:rsidRPr="00FC4C34">
        <w:rPr>
          <w:rFonts w:ascii="Frutiger 55" w:hAnsi="Frutiger 55" w:cs="Arial"/>
          <w:color w:val="000000" w:themeColor="text1"/>
          <w:szCs w:val="20"/>
        </w:rPr>
        <w:br/>
      </w:r>
      <w:r w:rsidR="002660F1"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xml:space="preserve"> sont classées par ordre décroissant en fonction de leur score total obtenue par addition des notes technique et financière pondérées. Il est essentiel que les calculs soient effectués scrupuleusement en conformité avec les prescriptions qui précèdent.</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Au terme de ses délibérations, le comité d’évaluation propose donc d’attribuer le marché au soumissionnaire :</w:t>
      </w:r>
    </w:p>
    <w:p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w:t>
      </w:r>
      <w:proofErr w:type="gramEnd"/>
      <w:r w:rsidR="002660F1" w:rsidRPr="00FC4C34">
        <w:rPr>
          <w:rFonts w:ascii="Frutiger 55" w:hAnsi="Frutiger 55" w:cs="Arial"/>
          <w:color w:val="000000" w:themeColor="text1"/>
          <w:szCs w:val="20"/>
        </w:rPr>
        <w:t xml:space="preserve"> répond aux règles d’éligibilité et d’origine ;</w:t>
      </w:r>
    </w:p>
    <w:p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w:t>
      </w:r>
      <w:proofErr w:type="gramEnd"/>
      <w:r w:rsidR="002660F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xml:space="preserve"> des capacités techniques et professionnelles suffisantes ;</w:t>
      </w:r>
    </w:p>
    <w:p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dont</w:t>
      </w:r>
      <w:proofErr w:type="gramEnd"/>
      <w:r w:rsidRPr="00FC4C34">
        <w:rPr>
          <w:rFonts w:ascii="Frutiger 55" w:hAnsi="Frutiger 55" w:cs="Arial"/>
          <w:color w:val="000000" w:themeColor="text1"/>
          <w:szCs w:val="20"/>
        </w:rPr>
        <w:t xml:space="preserve"> la proposition</w:t>
      </w:r>
      <w:r w:rsidR="002660F1" w:rsidRPr="00FC4C34">
        <w:rPr>
          <w:rFonts w:ascii="Frutiger 55" w:hAnsi="Frutiger 55" w:cs="Arial"/>
          <w:color w:val="000000" w:themeColor="text1"/>
          <w:szCs w:val="20"/>
        </w:rPr>
        <w:t xml:space="preserve"> est conforme aux prescriptions de forme ;</w:t>
      </w:r>
    </w:p>
    <w:p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dont</w:t>
      </w:r>
      <w:proofErr w:type="gramEnd"/>
      <w:r w:rsidRPr="00FC4C34">
        <w:rPr>
          <w:rFonts w:ascii="Frutiger 55" w:hAnsi="Frutiger 55" w:cs="Arial"/>
          <w:color w:val="000000" w:themeColor="text1"/>
          <w:szCs w:val="20"/>
        </w:rPr>
        <w:t xml:space="preserv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financière ne dépasse pas le budget alloué au projet ; et</w:t>
      </w:r>
    </w:p>
    <w:p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dont</w:t>
      </w:r>
      <w:proofErr w:type="gramEnd"/>
      <w:r w:rsidRPr="00FC4C34">
        <w:rPr>
          <w:rFonts w:ascii="Frutiger 55" w:hAnsi="Frutiger 55" w:cs="Arial"/>
          <w:color w:val="000000" w:themeColor="text1"/>
          <w:szCs w:val="20"/>
        </w:rPr>
        <w:t xml:space="preserv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a obtenu le score total le plus élevé et est donc réputée économiquement la plus avantageuse (satisfaisant à l’ensemble des conditions ci-dessus).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L’ensemble de la procédure fait l’objet de procès-verbaux (procès-verba</w:t>
      </w:r>
      <w:r w:rsidR="0069059A" w:rsidRPr="00FC4C34">
        <w:rPr>
          <w:rFonts w:ascii="Frutiger 55" w:hAnsi="Frutiger 55" w:cs="Arial"/>
          <w:color w:val="000000" w:themeColor="text1"/>
          <w:szCs w:val="20"/>
        </w:rPr>
        <w:t>ux</w:t>
      </w:r>
      <w:r w:rsidRPr="00FC4C34">
        <w:rPr>
          <w:rFonts w:ascii="Frutiger 55" w:hAnsi="Frutiger 55" w:cs="Arial"/>
          <w:color w:val="000000" w:themeColor="text1"/>
          <w:szCs w:val="20"/>
        </w:rPr>
        <w:t xml:space="preserve"> d’ouverture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et procès-verbal d’évaluation) auxquels sont annexés les grilles de conformité administrative et d’évaluation technique et financière et les déclarations d’impartialité et de confidentialité. Ces procès-verbaux signés par le </w:t>
      </w:r>
      <w:r w:rsidR="00BC2748" w:rsidRPr="00FC4C34">
        <w:rPr>
          <w:rFonts w:ascii="Frutiger 55" w:hAnsi="Frutiger 55" w:cs="Arial"/>
          <w:color w:val="000000" w:themeColor="text1"/>
          <w:szCs w:val="20"/>
        </w:rPr>
        <w:t>P</w:t>
      </w:r>
      <w:r w:rsidRPr="00FC4C34">
        <w:rPr>
          <w:rFonts w:ascii="Frutiger 55" w:hAnsi="Frutiger 55" w:cs="Arial"/>
          <w:color w:val="000000" w:themeColor="text1"/>
          <w:szCs w:val="20"/>
        </w:rPr>
        <w:t xml:space="preserve">résident, le </w:t>
      </w:r>
      <w:r w:rsidR="00BC2748"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ecrétaire et tous les membres votants du comité d’évaluation sont soumis au service compétent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qui, après approbation du rapport, recommande </w:t>
      </w:r>
      <w:r w:rsidR="00BC2748" w:rsidRPr="00FC4C34">
        <w:rPr>
          <w:rFonts w:ascii="Frutiger 55" w:hAnsi="Frutiger 55" w:cs="Arial"/>
          <w:color w:val="000000" w:themeColor="text1"/>
          <w:szCs w:val="20"/>
        </w:rPr>
        <w:t>l</w:t>
      </w:r>
      <w:r w:rsidRPr="00FC4C34">
        <w:rPr>
          <w:rFonts w:ascii="Frutiger 55" w:hAnsi="Frutiger 55" w:cs="Arial"/>
          <w:color w:val="000000" w:themeColor="text1"/>
          <w:szCs w:val="20"/>
        </w:rPr>
        <w:t>’attribu</w:t>
      </w:r>
      <w:r w:rsidR="00BC2748" w:rsidRPr="00FC4C34">
        <w:rPr>
          <w:rFonts w:ascii="Frutiger 55" w:hAnsi="Frutiger 55" w:cs="Arial"/>
          <w:color w:val="000000" w:themeColor="text1"/>
          <w:szCs w:val="20"/>
        </w:rPr>
        <w:t>tion</w:t>
      </w:r>
      <w:r w:rsidRPr="00FC4C34">
        <w:rPr>
          <w:rFonts w:ascii="Frutiger 55" w:hAnsi="Frutiger 55" w:cs="Arial"/>
          <w:color w:val="000000" w:themeColor="text1"/>
          <w:szCs w:val="20"/>
        </w:rPr>
        <w:t xml:space="preserve"> </w:t>
      </w:r>
      <w:r w:rsidR="00BC2748" w:rsidRPr="00FC4C34">
        <w:rPr>
          <w:rFonts w:ascii="Frutiger 55" w:hAnsi="Frutiger 55" w:cs="Arial"/>
          <w:color w:val="000000" w:themeColor="text1"/>
          <w:szCs w:val="20"/>
        </w:rPr>
        <w:t>du</w:t>
      </w:r>
      <w:r w:rsidRPr="00FC4C34">
        <w:rPr>
          <w:rFonts w:ascii="Frutiger 55" w:hAnsi="Frutiger 55" w:cs="Arial"/>
          <w:color w:val="000000" w:themeColor="text1"/>
          <w:szCs w:val="20"/>
        </w:rPr>
        <w:t xml:space="preserve"> contrat.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d’évaluation, y compris la notification de l’attribution du marché à l’attributaire, doit se dérouler pendant la période de validité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À cet égard, il est important de garder à l’esprit le risque que l’attributaire ne soit plus en mesure de c</w:t>
      </w:r>
      <w:r w:rsidR="002B17C3" w:rsidRPr="00FC4C34">
        <w:rPr>
          <w:rFonts w:ascii="Frutiger 55" w:hAnsi="Frutiger 55" w:cs="Arial"/>
          <w:color w:val="000000" w:themeColor="text1"/>
          <w:szCs w:val="20"/>
        </w:rPr>
        <w:t xml:space="preserve">onfirmer sa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(par exemple, parce qu’un ou plusieurs des experts principaux n’est ou ne sont plus disponibles) si la procédure d’évaluation dure trop longtemps.</w:t>
      </w:r>
    </w:p>
    <w:p w:rsidR="002660F1" w:rsidRPr="00FC4C34" w:rsidRDefault="002660F1" w:rsidP="0057536F">
      <w:pPr>
        <w:rPr>
          <w:rFonts w:ascii="Frutiger 55" w:hAnsi="Frutiger 55" w:cs="Arial"/>
          <w:color w:val="000000" w:themeColor="text1"/>
          <w:szCs w:val="20"/>
        </w:rPr>
      </w:pPr>
      <w:r w:rsidRPr="00FC4C34">
        <w:rPr>
          <w:rFonts w:ascii="Frutiger 55" w:hAnsi="Frutiger 55" w:cs="Arial"/>
          <w:color w:val="000000" w:themeColor="text1"/>
          <w:szCs w:val="20"/>
        </w:rPr>
        <w:t>La procédure d’appel d’</w:t>
      </w:r>
      <w:r w:rsidR="002B17C3" w:rsidRPr="00FC4C34">
        <w:rPr>
          <w:rFonts w:ascii="Frutiger 55" w:hAnsi="Frutiger 55" w:cs="Arial"/>
          <w:color w:val="000000" w:themeColor="text1"/>
          <w:szCs w:val="20"/>
        </w:rPr>
        <w:t>offres</w:t>
      </w:r>
      <w:r w:rsidRPr="00FC4C34">
        <w:rPr>
          <w:rFonts w:ascii="Frutiger 55" w:hAnsi="Frutiger 55" w:cs="Arial"/>
          <w:color w:val="000000" w:themeColor="text1"/>
          <w:szCs w:val="20"/>
        </w:rPr>
        <w:t>, de l’établissement de la liste restreinte jusqu’à la signature du contrat par les deux parties, est confidentielle. Les décisions du comité d’évaluation sont collectives et ses délibérations sont tenues secrètes. Les membres du comité d’évaluation et les éventuels observateurs ont l’obligation de respecter la confidentialité.</w:t>
      </w:r>
    </w:p>
    <w:p w:rsidR="0057536F" w:rsidRPr="00FC4C34" w:rsidRDefault="0057536F" w:rsidP="0057536F">
      <w:pPr>
        <w:rPr>
          <w:rFonts w:ascii="Frutiger 55" w:hAnsi="Frutiger 55" w:cs="Arial"/>
          <w:color w:val="000000" w:themeColor="text1"/>
          <w:szCs w:val="20"/>
        </w:rPr>
      </w:pP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Pr="00FC4C34">
        <w:rPr>
          <w:rFonts w:ascii="Frutiger 55" w:hAnsi="Frutiger 55" w:cs="Arial"/>
          <w:color w:val="000000" w:themeColor="text1"/>
          <w:szCs w:val="20"/>
        </w:rPr>
        <w:t xml:space="preserve"> : le rapport d’évaluation est exclusivement destiné à usage interne et ne peut être communiqué ni aux soumissionnaires ni à aucune partie autre que les services habilités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6009AC" w:rsidRPr="00FC4C34">
        <w:rPr>
          <w:rFonts w:ascii="Frutiger 55" w:hAnsi="Frutiger 55" w:cs="Arial"/>
          <w:color w:val="000000" w:themeColor="text1"/>
          <w:szCs w:val="20"/>
        </w:rPr>
        <w:t xml:space="preserve"> et de la Banque</w:t>
      </w:r>
      <w:r w:rsidRPr="00FC4C34">
        <w:rPr>
          <w:rFonts w:ascii="Frutiger 55" w:hAnsi="Frutiger 55" w:cs="Arial"/>
          <w:color w:val="000000" w:themeColor="text1"/>
          <w:szCs w:val="20"/>
        </w:rPr>
        <w:t>.</w:t>
      </w:r>
    </w:p>
    <w:p w:rsidR="002660F1" w:rsidRPr="00FC4C34" w:rsidRDefault="002660F1">
      <w:pPr>
        <w:pStyle w:val="Titre3"/>
        <w:rPr>
          <w:rFonts w:ascii="Frutiger 55" w:hAnsi="Frutiger 55"/>
          <w:color w:val="000000" w:themeColor="text1"/>
          <w:sz w:val="20"/>
          <w:szCs w:val="20"/>
        </w:rPr>
      </w:pPr>
      <w:bookmarkStart w:id="352" w:name="_Toc44600138"/>
      <w:bookmarkStart w:id="353" w:name="_Toc66263843"/>
      <w:r w:rsidRPr="00FC4C34">
        <w:rPr>
          <w:rFonts w:ascii="Frutiger 55" w:hAnsi="Frutiger 55"/>
          <w:color w:val="000000" w:themeColor="text1"/>
          <w:sz w:val="20"/>
          <w:szCs w:val="20"/>
        </w:rPr>
        <w:t>Attribution du contrat</w:t>
      </w:r>
      <w:bookmarkEnd w:id="352"/>
      <w:bookmarkEnd w:id="353"/>
    </w:p>
    <w:p w:rsidR="002660F1" w:rsidRPr="00FC4C34" w:rsidRDefault="002660F1" w:rsidP="0018671F">
      <w:pPr>
        <w:pStyle w:val="Titre4"/>
        <w:rPr>
          <w:rFonts w:ascii="Frutiger 55" w:hAnsi="Frutiger 55" w:cs="Arial"/>
          <w:color w:val="000000" w:themeColor="text1"/>
          <w:sz w:val="20"/>
          <w:szCs w:val="20"/>
          <w:lang w:val="fr-FR"/>
        </w:rPr>
      </w:pPr>
      <w:bookmarkStart w:id="354" w:name="_Toc44600139"/>
      <w:r w:rsidRPr="00FC4C34">
        <w:rPr>
          <w:rFonts w:ascii="Frutiger 55" w:hAnsi="Frutiger 55" w:cs="Arial"/>
          <w:color w:val="000000" w:themeColor="text1"/>
          <w:sz w:val="20"/>
          <w:szCs w:val="20"/>
          <w:lang w:val="fr-FR"/>
        </w:rPr>
        <w:t>Notification à l’attributaire</w:t>
      </w:r>
      <w:bookmarkEnd w:id="354"/>
      <w:r w:rsidR="00BF06C7" w:rsidRPr="00FC4C34">
        <w:rPr>
          <w:rFonts w:ascii="Frutiger 55" w:hAnsi="Frutiger 55" w:cs="Arial"/>
          <w:color w:val="000000" w:themeColor="text1"/>
          <w:sz w:val="20"/>
          <w:szCs w:val="20"/>
          <w:lang w:val="fr-FR"/>
        </w:rPr>
        <w:t xml:space="preserve"> et discussions des conditions contractuelles</w:t>
      </w:r>
    </w:p>
    <w:p w:rsidR="00F702BB" w:rsidRPr="00FC4C34" w:rsidRDefault="00F702BB">
      <w:pPr>
        <w:rPr>
          <w:rFonts w:ascii="Frutiger 55" w:hAnsi="Frutiger 55" w:cs="Arial"/>
          <w:color w:val="000000" w:themeColor="text1"/>
          <w:szCs w:val="20"/>
        </w:rPr>
      </w:pP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Avant l'expiration de la période de validité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et sur la base du rapport d’évaluation tel qu’approuvé,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informe l’a</w:t>
      </w:r>
      <w:r w:rsidR="007331FD" w:rsidRPr="00FC4C34">
        <w:rPr>
          <w:rFonts w:ascii="Frutiger 55" w:hAnsi="Frutiger 55" w:cs="Arial"/>
          <w:color w:val="000000" w:themeColor="text1"/>
          <w:szCs w:val="20"/>
        </w:rPr>
        <w:t xml:space="preserve">ttributaire, par écrit, que sa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a été retenue en lui signalant, le cas échéant, les erreurs arithmétiques qui ont été corrigées lors de la procédure d’évaluation.</w:t>
      </w:r>
    </w:p>
    <w:p w:rsidR="002660F1" w:rsidRPr="00FC4C34" w:rsidRDefault="00FB00B2">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demande à l’attributaire de fournir les preuves requises dans </w:t>
      </w:r>
      <w:r w:rsidR="007331FD"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à l’appui des informations figurant dans sa déclaration sur l’honneur dans un délai de </w:t>
      </w:r>
      <w:r w:rsidR="004C29C7">
        <w:rPr>
          <w:rFonts w:ascii="Frutiger 55" w:hAnsi="Frutiger 55" w:cs="Arial"/>
          <w:color w:val="000000" w:themeColor="text1"/>
          <w:szCs w:val="20"/>
        </w:rPr>
        <w:br/>
      </w:r>
      <w:r w:rsidR="002660F1" w:rsidRPr="00FC4C34">
        <w:rPr>
          <w:rFonts w:ascii="Frutiger 55" w:hAnsi="Frutiger 55" w:cs="Arial"/>
          <w:color w:val="000000" w:themeColor="text1"/>
          <w:szCs w:val="20"/>
        </w:rPr>
        <w:t xml:space="preserve">15 jours à compter de la date de la lettre de notification. </w:t>
      </w: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doit examiner les preuves, déclarations ou documents fournis par l’attributaire avant de lui envoyer le contrat pour signature.</w:t>
      </w:r>
    </w:p>
    <w:p w:rsidR="00FC341A" w:rsidRPr="00FC4C34" w:rsidRDefault="005B02F6" w:rsidP="00FC341A">
      <w:pPr>
        <w:rPr>
          <w:rFonts w:ascii="Frutiger 55" w:hAnsi="Frutiger 55" w:cs="Arial"/>
          <w:color w:val="000000" w:themeColor="text1"/>
          <w:szCs w:val="20"/>
        </w:rPr>
      </w:pPr>
      <w:r w:rsidRPr="00FC4C34">
        <w:rPr>
          <w:rFonts w:ascii="Frutiger 55" w:hAnsi="Frutiger 55" w:cs="Arial"/>
          <w:color w:val="000000" w:themeColor="text1"/>
          <w:szCs w:val="20"/>
        </w:rPr>
        <w:t>Il n’est pas permis de négocier les termes du contrat, néanmoins, il est possible de</w:t>
      </w:r>
      <w:r w:rsidR="00BF06C7"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faire corriger les erreurs manifestes.</w:t>
      </w:r>
    </w:p>
    <w:p w:rsidR="00BF06C7" w:rsidRPr="00FC4C34" w:rsidRDefault="00BF06C7" w:rsidP="00FC341A">
      <w:pPr>
        <w:rPr>
          <w:rFonts w:ascii="Frutiger 55" w:hAnsi="Frutiger 55" w:cs="Arial"/>
          <w:color w:val="000000" w:themeColor="text1"/>
          <w:szCs w:val="20"/>
        </w:rPr>
      </w:pPr>
      <w:r w:rsidRPr="00FC4C34">
        <w:rPr>
          <w:rFonts w:ascii="Frutiger 55" w:hAnsi="Frutiger 55" w:cs="Arial"/>
          <w:color w:val="000000" w:themeColor="text1"/>
          <w:szCs w:val="20"/>
        </w:rPr>
        <w:t>De plus</w:t>
      </w:r>
      <w:r w:rsidR="00FC341A" w:rsidRPr="00FC4C34">
        <w:rPr>
          <w:rFonts w:ascii="Frutiger 55" w:hAnsi="Frutiger 55" w:cs="Arial"/>
          <w:color w:val="000000" w:themeColor="text1"/>
          <w:szCs w:val="20"/>
        </w:rPr>
        <w:t xml:space="preserve">, </w:t>
      </w:r>
      <w:r w:rsidR="00FC341A" w:rsidRPr="00FC4C34">
        <w:rPr>
          <w:rFonts w:ascii="Frutiger 55" w:hAnsi="Frutiger 55" w:cs="Arial"/>
          <w:color w:val="000000" w:themeColor="text1"/>
          <w:szCs w:val="20"/>
          <w:lang w:eastAsia="fr-FR"/>
        </w:rPr>
        <w:t xml:space="preserve">l’interdiction de négociation ne retire pas à l’Autorité Contractante le droit de demander des éclaircissements. </w:t>
      </w:r>
      <w:r w:rsidR="00FC341A" w:rsidRPr="00FC4C34">
        <w:rPr>
          <w:rFonts w:ascii="Frutiger 55" w:hAnsi="Frutiger 55" w:cs="Arial"/>
          <w:color w:val="000000" w:themeColor="text1"/>
          <w:szCs w:val="20"/>
        </w:rPr>
        <w:t xml:space="preserve"> </w:t>
      </w:r>
      <w:r w:rsidR="005B02F6" w:rsidRPr="00FC4C34">
        <w:rPr>
          <w:rFonts w:ascii="Frutiger 55" w:hAnsi="Frutiger 55" w:cs="Arial"/>
          <w:color w:val="000000" w:themeColor="text1"/>
          <w:szCs w:val="20"/>
        </w:rPr>
        <w:t xml:space="preserve"> </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b/>
          <w:color w:val="000000" w:themeColor="text1"/>
          <w:szCs w:val="20"/>
        </w:rPr>
        <w:t>A noter :</w:t>
      </w:r>
      <w:r w:rsidRPr="00FC4C34">
        <w:rPr>
          <w:rFonts w:ascii="Frutiger 55" w:eastAsiaTheme="minorHAnsi" w:hAnsi="Frutiger 55" w:cs="Arial"/>
          <w:color w:val="000000" w:themeColor="text1"/>
          <w:szCs w:val="20"/>
        </w:rPr>
        <w:t xml:space="preserve"> Dans le cas de marchés financés exclusivement par la Banque et qui ne font pas l’objet d’un co-financement, il est possible avant signature du contrat de discuter certains aspects techniques et financiers de la proposition. Néanmoins, la procédure de discussion est encadrée comme suit : </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Les discussions porteront sur les Termes de référence, la méthodologie proposée pour exécuter la mission, les moyens mis à la disposition de l’entreprise par l’Autorité Contractante, et les conditions particulières du marché. </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Ces discussions ne modifieront pas de manière significative l’étendue des services définie par les Termes de référence initiaux ni les conditions d’attribution du marché, pour éviter d’affecter la qualité technique du produit final, son coût, et la pertinence de l’évaluation initiale. </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Les Termes de référence finaux et la méthodologie convenue seront intégrés dans la « Description des Services », qui fera partie du marché.</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 consultant retenu ne sera pas autorisé à remplacer les experts clés, à moins que ce(s) remplacement(s) est (sont) indispensable(s) à la réalisation des objectifs de la mission. Dans ce cas, l’expert remplaçant doit répondre aux critères établis par les termes de références et posséder des qualifications égales ou supérieures à celles des experts initialement proposés.</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S’il est établi que l’entreprise a inclus dans la proposition des experts clés sans s’être assurée de leur disponibilité, cette entreprise doit être disqualifiée et le processus de sélection poursuivi avec le consultant classé en deuxième position.</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Des discussions concernant la proposition financière pourront avoir lieu afin de déterminer quelles seront les obligations fiscales des consultants dans le pays de l’Autorité Contractante (le cas échéant) et de quelle manière cet assujettissement à l’impôt sera pris en compte dans le marché. </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lastRenderedPageBreak/>
        <w:t>Les marchés à prix forfaitaire étant basés sur la fourniture des résultats (ou produits), le prix proposé inclus par conséquent tous les coûts (le temps de travail des experts, frais généraux, déplacements, hébergement, etc.). Dans ce cas, la proposition financière ne pourra</w:t>
      </w:r>
      <w:r w:rsidR="00AB7F5F" w:rsidRPr="00FC4C34">
        <w:rPr>
          <w:rFonts w:ascii="Frutiger 55" w:eastAsiaTheme="minorHAnsi" w:hAnsi="Frutiger 55" w:cs="Arial"/>
          <w:color w:val="000000" w:themeColor="text1"/>
          <w:szCs w:val="20"/>
        </w:rPr>
        <w:t xml:space="preserve"> faire l’objet de discussions. </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Par contre, pour les marchés à prix unitaires (honoraire rémunéré au temps passé), le paiement étant basé sur les intrants (le temps de travail des experts et les frais remboursables), la proposition financière inclue la rémunération des experts et une estimation du montant des frais remboursables. Les frais remboursables doivent être payés sur la base des coûts réellement encourus sur présentation de reçus ; ils ne peuvent donc pas être discutés. De plus, des demandes d’éclaircissements peuvent être effectués, s’il apparaît que les tarifs sont très élevés. Dans ce cas, si la d</w:t>
      </w:r>
      <w:r w:rsidR="00AB7F5F" w:rsidRPr="00FC4C34">
        <w:rPr>
          <w:rFonts w:ascii="Frutiger 55" w:eastAsiaTheme="minorHAnsi" w:hAnsi="Frutiger 55" w:cs="Arial"/>
          <w:color w:val="000000" w:themeColor="text1"/>
          <w:szCs w:val="20"/>
        </w:rPr>
        <w:t>emande d’éclaircissement aboutit</w:t>
      </w:r>
      <w:r w:rsidRPr="00FC4C34">
        <w:rPr>
          <w:rFonts w:ascii="Frutiger 55" w:eastAsiaTheme="minorHAnsi" w:hAnsi="Frutiger 55" w:cs="Arial"/>
          <w:color w:val="000000" w:themeColor="text1"/>
          <w:szCs w:val="20"/>
        </w:rPr>
        <w:t xml:space="preserve"> à une baisse de la rémunération des experts, l’Autorité Contractante devra consulter la Banque avant contractualisation pour accord de non-objection.</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Si les discussions avec le consultant classé en première position n’aboutissent pas, l’Autorité Contractante informera ledit consultant par écrit de tous les points de désaccords non résolus et lui proposera une dernière opportunité de répondre par écrit. </w:t>
      </w:r>
    </w:p>
    <w:p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L’attributaire n’a pas l’obligation de diminuer sa proposition financière et les discussions en vue de la contractualisation ne pourront alors être rompues qu'après l'émission de l'avis de non-objection de la Banque.  Dans ce cas, le consultant classé en seconde position sera à son tour invité à discuter des conditions contractuelles.</w:t>
      </w:r>
    </w:p>
    <w:p w:rsidR="007F5963" w:rsidRPr="004C29C7" w:rsidRDefault="00BF06C7" w:rsidP="004C29C7">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L’ensemble de cette procédure de discussion doit être reflété dans les procès-verbaux des discussions et toutes les communications pertinentes, de même que les raisons justifiant la rupture des discussions et être fournies à la Banque pour examen.</w:t>
      </w:r>
      <w:r w:rsidR="00AB7F5F" w:rsidRPr="00FC4C34">
        <w:rPr>
          <w:rFonts w:ascii="Frutiger 55" w:eastAsiaTheme="minorHAnsi" w:hAnsi="Frutiger 55" w:cs="Arial"/>
          <w:color w:val="000000" w:themeColor="text1"/>
          <w:szCs w:val="20"/>
        </w:rPr>
        <w:t xml:space="preserve">  </w:t>
      </w:r>
      <w:bookmarkStart w:id="355" w:name="_Ref499278860"/>
      <w:bookmarkStart w:id="356" w:name="_Toc44600140"/>
    </w:p>
    <w:p w:rsidR="002660F1" w:rsidRPr="00FC4C34" w:rsidRDefault="002660F1" w:rsidP="0018671F">
      <w:pPr>
        <w:pStyle w:val="Titre4"/>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et signature du contrat</w:t>
      </w:r>
      <w:bookmarkEnd w:id="355"/>
      <w:bookmarkEnd w:id="356"/>
      <w:r w:rsidRPr="00FC4C34">
        <w:rPr>
          <w:rFonts w:ascii="Frutiger 55" w:hAnsi="Frutiger 55" w:cs="Arial"/>
          <w:color w:val="000000" w:themeColor="text1"/>
          <w:sz w:val="20"/>
          <w:szCs w:val="20"/>
          <w:lang w:val="fr-FR"/>
        </w:rPr>
        <w:t xml:space="preserve"> </w:t>
      </w:r>
    </w:p>
    <w:p w:rsidR="00F702BB" w:rsidRPr="00FC4C34" w:rsidRDefault="00F702BB">
      <w:pPr>
        <w:keepNext/>
        <w:rPr>
          <w:rFonts w:ascii="Frutiger 55" w:hAnsi="Frutiger 55" w:cs="Arial"/>
          <w:color w:val="000000" w:themeColor="text1"/>
          <w:szCs w:val="20"/>
        </w:rPr>
      </w:pP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Lors de la préparation du contrat pour sa signature,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procéder comme suit :</w:t>
      </w:r>
    </w:p>
    <w:p w:rsidR="002660F1" w:rsidRPr="00FC4C34" w:rsidRDefault="002660F1">
      <w:pPr>
        <w:pStyle w:val="Puce1"/>
        <w:keepNext/>
        <w:ind w:left="714" w:hanging="357"/>
        <w:rPr>
          <w:rFonts w:ascii="Frutiger 55" w:hAnsi="Frutiger 55" w:cs="Arial"/>
          <w:color w:val="000000" w:themeColor="text1"/>
          <w:szCs w:val="20"/>
        </w:rPr>
      </w:pPr>
      <w:r w:rsidRPr="00FC4C34">
        <w:rPr>
          <w:rFonts w:ascii="Frutiger 55" w:hAnsi="Frutiger 55" w:cs="Arial"/>
          <w:color w:val="000000" w:themeColor="text1"/>
          <w:szCs w:val="20"/>
        </w:rPr>
        <w:t>Préparer un dossier de contrat en utilisant la structure suivante :</w:t>
      </w:r>
    </w:p>
    <w:p w:rsidR="002660F1" w:rsidRPr="00FC4C34" w:rsidRDefault="00FF1EB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opie de tous les documents afférents à l’appel d’offres (</w:t>
      </w:r>
      <w:r w:rsidR="006B457F" w:rsidRPr="00FC4C34">
        <w:rPr>
          <w:rFonts w:ascii="Frutiger 55" w:hAnsi="Frutiger 55" w:cs="Arial"/>
          <w:color w:val="000000" w:themeColor="text1"/>
          <w:szCs w:val="20"/>
        </w:rPr>
        <w:t>avis de sollicitations de manifestations d’intérêt</w:t>
      </w:r>
      <w:r w:rsidR="002660F1" w:rsidRPr="00FC4C34">
        <w:rPr>
          <w:rFonts w:ascii="Frutiger 55" w:hAnsi="Frutiger 55" w:cs="Arial"/>
          <w:color w:val="000000" w:themeColor="text1"/>
          <w:szCs w:val="20"/>
        </w:rPr>
        <w:t xml:space="preserve">, rapport de sélection des candidatures, rapport d’ouverture des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rapport d’évaluation et autres informations pertinentes) ;</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2 exemplaires du contrat proposé, établi sur la base du modèle de contrat de service</w:t>
      </w:r>
      <w:r w:rsidR="00FF1EB3"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en incluant toutes les annexes dont les conditions spéciales devront être complétées.</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Signer tous les exemplaires du contrat et en parapher toutes les pages.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du contrat à l’attributaire du marché, qui doit renvoyer un exemplaire contresigné dans un délai de </w:t>
      </w:r>
      <w:r w:rsidR="00E27199"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sa réception (et, dans tous les cas, avant l’expiration de la période de validité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Dans les cas d’urgence dument justifiés, il est possible d’accepter une contresignature scannée du contrat dès lors qu’un exemplaire original est envoyé parallèlement. Dans ce cas, le délai de </w:t>
      </w:r>
      <w:r w:rsidR="00E27199" w:rsidRPr="00FC4C34">
        <w:rPr>
          <w:rFonts w:ascii="Frutiger 55" w:hAnsi="Frutiger 55" w:cs="Arial"/>
          <w:color w:val="000000" w:themeColor="text1"/>
          <w:szCs w:val="20"/>
        </w:rPr>
        <w:t>15</w:t>
      </w:r>
      <w:r w:rsidR="006D312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jours est appliqué à la version scannée.</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en cas de demande de paiement d’une avance supérieure à </w:t>
      </w:r>
      <w:r w:rsidR="009A363B" w:rsidRPr="00FC4C34">
        <w:rPr>
          <w:rFonts w:ascii="Frutiger 55" w:hAnsi="Frutiger 55" w:cs="Arial"/>
          <w:color w:val="000000" w:themeColor="text1"/>
          <w:szCs w:val="20"/>
        </w:rPr>
        <w:t>10% du montant HT du marché</w:t>
      </w:r>
      <w:r w:rsidRPr="00FC4C34">
        <w:rPr>
          <w:rFonts w:ascii="Frutiger 55" w:hAnsi="Frutiger 55" w:cs="Arial"/>
          <w:color w:val="000000" w:themeColor="text1"/>
          <w:szCs w:val="20"/>
        </w:rPr>
        <w:t xml:space="preserve">, la demande doit être accompagnée de la caution délivrée par la banque garantissant le préfinancement. Cette caution sera levée au fur et à mesure du remboursement de l’avance ou des avances. </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color w:val="000000" w:themeColor="text1"/>
          <w:szCs w:val="20"/>
        </w:rPr>
        <w:t>Les entités publiques et les organisations internationales ne sont pas tenues à l’obligation de mettre en place une caution bancaire.</w:t>
      </w:r>
    </w:p>
    <w:p w:rsidR="002660F1" w:rsidRPr="00FC4C34" w:rsidRDefault="002660F1" w:rsidP="0018671F">
      <w:pPr>
        <w:pStyle w:val="Titre4"/>
        <w:rPr>
          <w:rFonts w:ascii="Frutiger 55" w:hAnsi="Frutiger 55" w:cs="Arial"/>
          <w:color w:val="000000" w:themeColor="text1"/>
          <w:sz w:val="20"/>
          <w:szCs w:val="20"/>
          <w:lang w:val="fr-FR"/>
        </w:rPr>
      </w:pPr>
      <w:bookmarkStart w:id="357" w:name="_Ref499290328"/>
      <w:bookmarkStart w:id="358" w:name="_Toc44600141"/>
      <w:r w:rsidRPr="00FC4C34">
        <w:rPr>
          <w:rFonts w:ascii="Frutiger 55" w:hAnsi="Frutiger 55" w:cs="Arial"/>
          <w:color w:val="000000" w:themeColor="text1"/>
          <w:sz w:val="20"/>
          <w:szCs w:val="20"/>
          <w:lang w:val="fr-FR"/>
        </w:rPr>
        <w:lastRenderedPageBreak/>
        <w:t>Publication de l’attribution du marché</w:t>
      </w:r>
      <w:bookmarkEnd w:id="357"/>
      <w:bookmarkEnd w:id="358"/>
    </w:p>
    <w:p w:rsidR="00A64543" w:rsidRPr="00FC4C34" w:rsidRDefault="0018671F"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br/>
      </w:r>
      <w:r w:rsidR="00A64543" w:rsidRPr="00FC4C34">
        <w:rPr>
          <w:rFonts w:ascii="Frutiger 55" w:hAnsi="Frutiger 55" w:cs="Arial"/>
          <w:color w:val="000000" w:themeColor="text1"/>
          <w:szCs w:val="20"/>
          <w:lang w:eastAsia="fr-FR"/>
        </w:rPr>
        <w:t>Dans les deux (02) semaines suivant la réception de l’avis de non-objection de la</w:t>
      </w:r>
      <w:r w:rsidRPr="00FC4C34">
        <w:rPr>
          <w:rFonts w:ascii="Frutiger 55" w:hAnsi="Frutiger 55" w:cs="Arial"/>
          <w:color w:val="000000" w:themeColor="text1"/>
          <w:szCs w:val="20"/>
          <w:lang w:eastAsia="fr-FR"/>
        </w:rPr>
        <w:t xml:space="preserve"> </w:t>
      </w:r>
      <w:r w:rsidR="00A64543" w:rsidRPr="00FC4C34">
        <w:rPr>
          <w:rFonts w:ascii="Frutiger 55" w:hAnsi="Frutiger 55" w:cs="Arial"/>
          <w:color w:val="000000" w:themeColor="text1"/>
          <w:szCs w:val="20"/>
          <w:lang w:eastAsia="fr-FR"/>
        </w:rPr>
        <w:t>Banque à la recommandation d’attribution du marché, l’</w:t>
      </w:r>
      <w:r w:rsidR="00936AC8" w:rsidRPr="00FC4C34">
        <w:rPr>
          <w:rFonts w:ascii="Frutiger 55" w:hAnsi="Frutiger 55" w:cs="Arial"/>
          <w:color w:val="000000" w:themeColor="text1"/>
          <w:szCs w:val="20"/>
          <w:lang w:eastAsia="fr-FR"/>
        </w:rPr>
        <w:t>Autorité Contractante</w:t>
      </w:r>
      <w:r w:rsidR="00A64543" w:rsidRPr="00FC4C34">
        <w:rPr>
          <w:rFonts w:ascii="Frutiger 55" w:hAnsi="Frutiger 55" w:cs="Arial"/>
          <w:color w:val="000000" w:themeColor="text1"/>
          <w:szCs w:val="20"/>
          <w:lang w:eastAsia="fr-FR"/>
        </w:rPr>
        <w:t xml:space="preserve"> fera publier</w:t>
      </w:r>
      <w:r w:rsidRPr="00FC4C34">
        <w:rPr>
          <w:rFonts w:ascii="Frutiger 55" w:hAnsi="Frutiger 55" w:cs="Arial"/>
          <w:color w:val="000000" w:themeColor="text1"/>
          <w:szCs w:val="20"/>
          <w:lang w:eastAsia="fr-FR"/>
        </w:rPr>
        <w:t xml:space="preserve"> </w:t>
      </w:r>
      <w:r w:rsidR="00A64543" w:rsidRPr="00FC4C34">
        <w:rPr>
          <w:rFonts w:ascii="Frutiger 55" w:hAnsi="Frutiger 55" w:cs="Arial"/>
          <w:color w:val="000000" w:themeColor="text1"/>
          <w:szCs w:val="20"/>
          <w:lang w:eastAsia="fr-FR"/>
        </w:rPr>
        <w:t>dans un journal national de large diffusion et sur le site Internet de la Banque, ou le</w:t>
      </w:r>
      <w:r w:rsidRPr="00FC4C34">
        <w:rPr>
          <w:rFonts w:ascii="Frutiger 55" w:hAnsi="Frutiger 55" w:cs="Arial"/>
          <w:color w:val="000000" w:themeColor="text1"/>
          <w:szCs w:val="20"/>
          <w:lang w:eastAsia="fr-FR"/>
        </w:rPr>
        <w:t xml:space="preserve"> </w:t>
      </w:r>
      <w:r w:rsidR="00A64543" w:rsidRPr="00FC4C34">
        <w:rPr>
          <w:rFonts w:ascii="Frutiger 55" w:hAnsi="Frutiger 55" w:cs="Arial"/>
          <w:color w:val="000000" w:themeColor="text1"/>
          <w:szCs w:val="20"/>
          <w:lang w:eastAsia="fr-FR"/>
        </w:rPr>
        <w:t>cas échéant sur le site Internet de la Commission de l’UEMOA pour les marchés</w:t>
      </w:r>
      <w:r w:rsidRPr="00FC4C34">
        <w:rPr>
          <w:rFonts w:ascii="Frutiger 55" w:hAnsi="Frutiger 55" w:cs="Arial"/>
          <w:color w:val="000000" w:themeColor="text1"/>
          <w:szCs w:val="20"/>
          <w:lang w:eastAsia="fr-FR"/>
        </w:rPr>
        <w:t xml:space="preserve"> </w:t>
      </w:r>
      <w:r w:rsidR="00A64543" w:rsidRPr="00FC4C34">
        <w:rPr>
          <w:rFonts w:ascii="Frutiger 55" w:hAnsi="Frutiger 55" w:cs="Arial"/>
          <w:color w:val="000000" w:themeColor="text1"/>
          <w:szCs w:val="20"/>
          <w:lang w:eastAsia="fr-FR"/>
        </w:rPr>
        <w:t>dépassant le seuil communautaire, les résultats avec l’identification de l’appel d’</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w:t>
      </w:r>
      <w:r w:rsidR="00A64543" w:rsidRPr="00FC4C34">
        <w:rPr>
          <w:rFonts w:ascii="Frutiger 55" w:hAnsi="Frutiger 55" w:cs="Arial"/>
          <w:color w:val="000000" w:themeColor="text1"/>
          <w:szCs w:val="20"/>
          <w:lang w:eastAsia="fr-FR"/>
        </w:rPr>
        <w:t>ainsi que les informations suivantes :</w:t>
      </w:r>
    </w:p>
    <w:p w:rsidR="0014723E" w:rsidRPr="00FC4C34" w:rsidRDefault="0014723E"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64543" w:rsidRPr="00FC4C34" w:rsidRDefault="00A64543"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le nom de chaque so</w:t>
      </w:r>
      <w:r w:rsidR="00BC520C" w:rsidRPr="00FC4C34">
        <w:rPr>
          <w:rFonts w:ascii="Frutiger 55" w:hAnsi="Frutiger 55" w:cs="Arial"/>
          <w:color w:val="000000" w:themeColor="text1"/>
          <w:szCs w:val="20"/>
          <w:lang w:eastAsia="fr-FR"/>
        </w:rPr>
        <w:t xml:space="preserve">umissionnaire qui a proposé une </w:t>
      </w:r>
      <w:r w:rsidR="009631D7" w:rsidRPr="00FC4C34">
        <w:rPr>
          <w:rFonts w:ascii="Frutiger 55" w:hAnsi="Frutiger 55" w:cs="Arial"/>
          <w:color w:val="000000" w:themeColor="text1"/>
          <w:szCs w:val="20"/>
          <w:lang w:eastAsia="fr-FR"/>
        </w:rPr>
        <w:t>proposition</w:t>
      </w:r>
      <w:r w:rsidRPr="00FC4C34">
        <w:rPr>
          <w:rFonts w:ascii="Frutiger 55" w:hAnsi="Frutiger 55" w:cs="Arial"/>
          <w:color w:val="000000" w:themeColor="text1"/>
          <w:szCs w:val="20"/>
          <w:lang w:eastAsia="fr-FR"/>
        </w:rPr>
        <w:t xml:space="preserve"> ;</w:t>
      </w:r>
    </w:p>
    <w:p w:rsidR="00A64543" w:rsidRPr="00FC4C34" w:rsidRDefault="00A64543"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b. les prix des </w:t>
      </w:r>
      <w:r w:rsidR="00A21967" w:rsidRPr="00FC4C34">
        <w:rPr>
          <w:rFonts w:ascii="Frutiger 55" w:hAnsi="Frutiger 55" w:cs="Arial"/>
          <w:color w:val="000000" w:themeColor="text1"/>
          <w:szCs w:val="20"/>
          <w:lang w:eastAsia="fr-FR"/>
        </w:rPr>
        <w:t>propositions</w:t>
      </w:r>
      <w:r w:rsidRPr="00FC4C34">
        <w:rPr>
          <w:rFonts w:ascii="Frutiger 55" w:hAnsi="Frutiger 55" w:cs="Arial"/>
          <w:color w:val="000000" w:themeColor="text1"/>
          <w:szCs w:val="20"/>
          <w:lang w:eastAsia="fr-FR"/>
        </w:rPr>
        <w:t xml:space="preserve"> tels que lus à voix haute lors de l’ouverture des plis ;</w:t>
      </w:r>
    </w:p>
    <w:p w:rsidR="00A64543" w:rsidRPr="00FC4C34" w:rsidRDefault="00A64543"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 le nom et les prix évalués de chaque </w:t>
      </w:r>
      <w:r w:rsidR="009631D7" w:rsidRPr="00FC4C34">
        <w:rPr>
          <w:rFonts w:ascii="Frutiger 55" w:hAnsi="Frutiger 55" w:cs="Arial"/>
          <w:color w:val="000000" w:themeColor="text1"/>
          <w:szCs w:val="20"/>
          <w:lang w:eastAsia="fr-FR"/>
        </w:rPr>
        <w:t>proposition</w:t>
      </w:r>
      <w:r w:rsidRPr="00FC4C34">
        <w:rPr>
          <w:rFonts w:ascii="Frutiger 55" w:hAnsi="Frutiger 55" w:cs="Arial"/>
          <w:color w:val="000000" w:themeColor="text1"/>
          <w:szCs w:val="20"/>
          <w:lang w:eastAsia="fr-FR"/>
        </w:rPr>
        <w:t xml:space="preserve"> qui a été évaluée ;</w:t>
      </w:r>
    </w:p>
    <w:p w:rsidR="00A64543" w:rsidRPr="00FC4C34" w:rsidRDefault="00A64543"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 les noms des soumissionnaires dont les </w:t>
      </w:r>
      <w:r w:rsidR="00A21967" w:rsidRPr="00FC4C34">
        <w:rPr>
          <w:rFonts w:ascii="Frutiger 55" w:hAnsi="Frutiger 55" w:cs="Arial"/>
          <w:color w:val="000000" w:themeColor="text1"/>
          <w:szCs w:val="20"/>
          <w:lang w:eastAsia="fr-FR"/>
        </w:rPr>
        <w:t>propositions</w:t>
      </w:r>
      <w:r w:rsidRPr="00FC4C34">
        <w:rPr>
          <w:rFonts w:ascii="Frutiger 55" w:hAnsi="Frutiger 55" w:cs="Arial"/>
          <w:color w:val="000000" w:themeColor="text1"/>
          <w:szCs w:val="20"/>
          <w:lang w:eastAsia="fr-FR"/>
        </w:rPr>
        <w:t xml:space="preserve"> ont </w:t>
      </w:r>
      <w:proofErr w:type="gramStart"/>
      <w:r w:rsidRPr="00FC4C34">
        <w:rPr>
          <w:rFonts w:ascii="Frutiger 55" w:hAnsi="Frutiger 55" w:cs="Arial"/>
          <w:color w:val="000000" w:themeColor="text1"/>
          <w:szCs w:val="20"/>
          <w:lang w:eastAsia="fr-FR"/>
        </w:rPr>
        <w:t>rejetés</w:t>
      </w:r>
      <w:proofErr w:type="gramEnd"/>
      <w:r w:rsidRPr="00FC4C34">
        <w:rPr>
          <w:rFonts w:ascii="Frutiger 55" w:hAnsi="Frutiger 55" w:cs="Arial"/>
          <w:color w:val="000000" w:themeColor="text1"/>
          <w:szCs w:val="20"/>
          <w:lang w:eastAsia="fr-FR"/>
        </w:rPr>
        <w:t xml:space="preserve"> et les motifs</w:t>
      </w:r>
      <w:r w:rsidR="0018671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leur rejet ; et</w:t>
      </w:r>
    </w:p>
    <w:p w:rsidR="00A64543" w:rsidRPr="00FC4C34" w:rsidRDefault="00A64543"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 le nom de l’attributaire et le prix qu’il a offert, de même que la durée et</w:t>
      </w:r>
      <w:r w:rsidR="0018671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synthèse du marché attribué.</w:t>
      </w:r>
    </w:p>
    <w:p w:rsidR="0018671F" w:rsidRPr="00FC4C34" w:rsidRDefault="0018671F"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64543" w:rsidRPr="00FC4C34" w:rsidRDefault="00A64543"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veiller à ce que la procédure de publication de l'attribution du</w:t>
      </w:r>
      <w:r w:rsidR="0018671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marché, </w:t>
      </w:r>
      <w:r w:rsidR="0018671F" w:rsidRPr="00FC4C34">
        <w:rPr>
          <w:rFonts w:ascii="Frutiger 55" w:hAnsi="Frutiger 55" w:cs="Arial"/>
          <w:color w:val="000000" w:themeColor="text1"/>
          <w:szCs w:val="20"/>
          <w:lang w:eastAsia="fr-FR"/>
        </w:rPr>
        <w:t xml:space="preserve">ici </w:t>
      </w:r>
      <w:r w:rsidRPr="00FC4C34">
        <w:rPr>
          <w:rFonts w:ascii="Frutiger 55" w:hAnsi="Frutiger 55" w:cs="Arial"/>
          <w:color w:val="000000" w:themeColor="text1"/>
          <w:szCs w:val="20"/>
          <w:lang w:eastAsia="fr-FR"/>
        </w:rPr>
        <w:t>décrite soit respectée.</w:t>
      </w:r>
    </w:p>
    <w:p w:rsidR="0018671F" w:rsidRPr="00FC4C34" w:rsidRDefault="0018671F"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8671F" w:rsidRPr="00FC4C34" w:rsidRDefault="0018671F" w:rsidP="00C85042">
      <w:pPr>
        <w:rPr>
          <w:rFonts w:ascii="Frutiger 55" w:hAnsi="Frutiger 55" w:cs="Arial"/>
          <w:color w:val="000000" w:themeColor="text1"/>
          <w:szCs w:val="20"/>
        </w:rPr>
      </w:pPr>
      <w:r w:rsidRPr="00FC4C34">
        <w:rPr>
          <w:rFonts w:ascii="Frutiger 55" w:hAnsi="Frutiger 55" w:cs="Arial"/>
          <w:color w:val="000000" w:themeColor="text1"/>
          <w:szCs w:val="20"/>
        </w:rPr>
        <w:t>En outre, l</w:t>
      </w:r>
      <w:r w:rsidR="00C85042" w:rsidRPr="00FC4C34">
        <w:rPr>
          <w:rFonts w:ascii="Frutiger 55" w:hAnsi="Frutiger 55" w:cs="Arial"/>
          <w:color w:val="000000" w:themeColor="text1"/>
          <w:szCs w:val="20"/>
        </w:rPr>
        <w:t xml:space="preserve">’Autorité Contractante </w:t>
      </w:r>
      <w:r w:rsidRPr="00FC4C34">
        <w:rPr>
          <w:rFonts w:ascii="Frutiger 55" w:hAnsi="Frutiger 55" w:cs="Arial"/>
          <w:color w:val="000000" w:themeColor="text1"/>
          <w:szCs w:val="20"/>
        </w:rPr>
        <w:t xml:space="preserve">doit informer par lettre, simultanément, les autres soumissionnaires que leurs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n'ont pas été retenues. </w:t>
      </w:r>
    </w:p>
    <w:p w:rsidR="002660F1" w:rsidRPr="00FC4C34" w:rsidRDefault="002660F1">
      <w:pPr>
        <w:pStyle w:val="Titre3"/>
        <w:rPr>
          <w:rFonts w:ascii="Frutiger 55" w:hAnsi="Frutiger 55"/>
          <w:color w:val="000000" w:themeColor="text1"/>
          <w:sz w:val="20"/>
          <w:szCs w:val="20"/>
        </w:rPr>
      </w:pPr>
      <w:bookmarkStart w:id="359" w:name="_Toc44600142"/>
      <w:bookmarkStart w:id="360" w:name="_Toc66263844"/>
      <w:r w:rsidRPr="00FC4C34">
        <w:rPr>
          <w:rFonts w:ascii="Frutiger 55" w:hAnsi="Frutiger 55"/>
          <w:color w:val="000000" w:themeColor="text1"/>
          <w:sz w:val="20"/>
          <w:szCs w:val="20"/>
        </w:rPr>
        <w:t>Mise à disposition et remplacement des experts</w:t>
      </w:r>
      <w:bookmarkEnd w:id="359"/>
      <w:bookmarkEnd w:id="360"/>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Lorsque le marché porte notamment sur la mise à disposition d’un personnel d'assistance technique, le titulaire est tenu de fournir</w:t>
      </w:r>
      <w:r w:rsidR="00BC520C" w:rsidRPr="00FC4C34">
        <w:rPr>
          <w:rFonts w:ascii="Frutiger 55" w:hAnsi="Frutiger 55" w:cs="Arial"/>
          <w:color w:val="000000" w:themeColor="text1"/>
          <w:szCs w:val="20"/>
        </w:rPr>
        <w:t xml:space="preserve"> les experts spécifiés dans sa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Au cas où la société soumissionnaire et/ou les experts proposés auraient dissimulé volontairement dans leur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le fait que tout ou partie du personnel principal proposé est de fait indisponible à la date prévue pou</w:t>
      </w:r>
      <w:r w:rsidR="00BC520C" w:rsidRPr="00FC4C34">
        <w:rPr>
          <w:rFonts w:ascii="Frutiger 55" w:hAnsi="Frutiger 55" w:cs="Arial"/>
          <w:color w:val="000000" w:themeColor="text1"/>
          <w:szCs w:val="20"/>
        </w:rPr>
        <w:t xml:space="preserve">r sa mise à disposition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le comité pourra recommander l’exclusion de l’appel d’offres</w:t>
      </w:r>
      <w:r w:rsidR="00D46B75" w:rsidRPr="00FC4C34">
        <w:rPr>
          <w:rFonts w:ascii="Frutiger 55" w:hAnsi="Frutiger 55" w:cs="Arial"/>
          <w:color w:val="000000" w:themeColor="text1"/>
          <w:szCs w:val="20"/>
        </w:rPr>
        <w:t xml:space="preserve"> de la société soumiss</w:t>
      </w:r>
      <w:r w:rsidR="00673096" w:rsidRPr="00FC4C34">
        <w:rPr>
          <w:rFonts w:ascii="Frutiger 55" w:hAnsi="Frutiger 55" w:cs="Arial"/>
          <w:color w:val="000000" w:themeColor="text1"/>
          <w:szCs w:val="20"/>
        </w:rPr>
        <w:t>i</w:t>
      </w:r>
      <w:r w:rsidR="00D46B75" w:rsidRPr="00FC4C34">
        <w:rPr>
          <w:rFonts w:ascii="Frutiger 55" w:hAnsi="Frutiger 55" w:cs="Arial"/>
          <w:color w:val="000000" w:themeColor="text1"/>
          <w:szCs w:val="20"/>
        </w:rPr>
        <w:t>onnaire</w:t>
      </w:r>
      <w:r w:rsidRPr="00FC4C34">
        <w:rPr>
          <w:rFonts w:ascii="Frutiger 55" w:hAnsi="Frutiger 55" w:cs="Arial"/>
          <w:color w:val="000000" w:themeColor="text1"/>
          <w:szCs w:val="20"/>
        </w:rPr>
        <w:t xml:space="preserve">. </w:t>
      </w:r>
    </w:p>
    <w:p w:rsidR="0018671F" w:rsidRPr="00FC4C34" w:rsidRDefault="002660F1" w:rsidP="00C85042">
      <w:pPr>
        <w:rPr>
          <w:rFonts w:ascii="Frutiger 55" w:hAnsi="Frutiger 55" w:cs="Arial"/>
          <w:color w:val="000000" w:themeColor="text1"/>
          <w:szCs w:val="20"/>
        </w:rPr>
      </w:pPr>
      <w:r w:rsidRPr="00FC4C34">
        <w:rPr>
          <w:rFonts w:ascii="Frutiger 55" w:hAnsi="Frutiger 55" w:cs="Arial"/>
          <w:color w:val="000000" w:themeColor="text1"/>
          <w:szCs w:val="20"/>
        </w:rPr>
        <w:t xml:space="preserve">Lorsqu’un </w:t>
      </w:r>
      <w:r w:rsidR="005254A6" w:rsidRPr="00FC4C34">
        <w:rPr>
          <w:rFonts w:ascii="Frutiger 55" w:hAnsi="Frutiger 55" w:cs="Arial"/>
          <w:color w:val="000000" w:themeColor="text1"/>
          <w:szCs w:val="20"/>
        </w:rPr>
        <w:t>expert</w:t>
      </w:r>
      <w:r w:rsidRPr="00FC4C34">
        <w:rPr>
          <w:rFonts w:ascii="Frutiger 55" w:hAnsi="Frutiger 55" w:cs="Arial"/>
          <w:color w:val="000000" w:themeColor="text1"/>
          <w:szCs w:val="20"/>
        </w:rPr>
        <w:t xml:space="preserve"> doit être remplacé, le remplaçant doit posséder des qualifications et une expérience au moins équivalente à celles de l’expert remplacé, et la rémunération à payer au remplaçant ne peut en aucun cas dépasser celle que percevait l'expert remplacé. Au cas où le titulaire ne serait pas en mesure de fournir un expert ayant des qualifications et/ou une expérience équivalente,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soit décider de résilier le marché, si la bonne exécution de celui-ci est compromise, soit, si elle estime que ce n'est pas le cas, décider d'accepter le remplaçant, à condition que les honoraires de ce dernier ne dépassent pas ceux de l’expert remplacé.</w:t>
      </w:r>
    </w:p>
    <w:p w:rsidR="0084731B" w:rsidRPr="00FC4C34" w:rsidRDefault="0018671F" w:rsidP="00BC52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S’il est établi que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a inclus dans la proposition des experts clés sans s’être assurée de leur disponibilité, cette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peut être disqualifiée et le processus de sélection poursuivi avec le consultant classé en deuxième position.</w:t>
      </w:r>
      <w:r w:rsidR="00BC520C" w:rsidRPr="00FC4C34">
        <w:rPr>
          <w:rFonts w:ascii="Frutiger 55" w:hAnsi="Frutiger 55" w:cs="Arial"/>
          <w:color w:val="000000" w:themeColor="text1"/>
          <w:szCs w:val="20"/>
          <w:lang w:eastAsia="fr-FR"/>
        </w:rPr>
        <w:t xml:space="preserve"> </w:t>
      </w:r>
    </w:p>
    <w:p w:rsidR="002359E7" w:rsidRPr="00FC4C34" w:rsidRDefault="002359E7" w:rsidP="009B1DD9">
      <w:pPr>
        <w:pStyle w:val="Titre3"/>
        <w:rPr>
          <w:rFonts w:ascii="Frutiger 55" w:hAnsi="Frutiger 55"/>
          <w:color w:val="000000" w:themeColor="text1"/>
          <w:sz w:val="20"/>
          <w:szCs w:val="20"/>
        </w:rPr>
      </w:pPr>
      <w:bookmarkStart w:id="361" w:name="_Toc66263845"/>
      <w:r w:rsidRPr="00FC4C34">
        <w:rPr>
          <w:rFonts w:ascii="Frutiger 55" w:hAnsi="Frutiger 55"/>
          <w:color w:val="000000" w:themeColor="text1"/>
          <w:sz w:val="20"/>
          <w:szCs w:val="20"/>
        </w:rPr>
        <w:t xml:space="preserve">Autres méthodes de sélection et </w:t>
      </w:r>
      <w:r w:rsidR="00835F31" w:rsidRPr="00FC4C34">
        <w:rPr>
          <w:rFonts w:ascii="Frutiger 55" w:hAnsi="Frutiger 55"/>
          <w:color w:val="000000" w:themeColor="text1"/>
          <w:sz w:val="20"/>
          <w:szCs w:val="20"/>
        </w:rPr>
        <w:t>de bureaux de consultant</w:t>
      </w:r>
      <w:bookmarkEnd w:id="361"/>
    </w:p>
    <w:p w:rsidR="003808D8" w:rsidRPr="00FC4C34" w:rsidRDefault="003808D8" w:rsidP="003808D8">
      <w:pPr>
        <w:rPr>
          <w:rFonts w:ascii="Frutiger 55" w:hAnsi="Frutiger 55" w:cs="Arial"/>
          <w:color w:val="000000" w:themeColor="text1"/>
          <w:szCs w:val="20"/>
        </w:rPr>
      </w:pPr>
      <w:r w:rsidRPr="00FC4C34">
        <w:rPr>
          <w:rFonts w:ascii="Frutiger 55" w:hAnsi="Frutiger 55" w:cs="Arial"/>
          <w:color w:val="000000" w:themeColor="text1"/>
          <w:szCs w:val="20"/>
        </w:rPr>
        <w:t xml:space="preserve">L’Autorité contractante peut recourir à d’autres méthodes pour la sélection de bureaux de consultants. </w:t>
      </w:r>
    </w:p>
    <w:p w:rsidR="003808D8" w:rsidRPr="00FC4C34" w:rsidRDefault="003808D8" w:rsidP="003808D8">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b/>
          <w:color w:val="000000" w:themeColor="text1"/>
          <w:szCs w:val="20"/>
        </w:rPr>
        <w:t>A noter :</w:t>
      </w:r>
      <w:r w:rsidRPr="00FC4C34">
        <w:rPr>
          <w:rFonts w:ascii="Frutiger 55" w:eastAsiaTheme="minorHAnsi" w:hAnsi="Frutiger 55" w:cs="Arial"/>
          <w:color w:val="000000" w:themeColor="text1"/>
          <w:szCs w:val="20"/>
        </w:rPr>
        <w:t xml:space="preserve"> Quelle que soit la méthode de sélection de bureaux de consultants ci-après décrite, les seuils définis dans ce chapitre sont applicables et il est par conséquent impératif de suivre les étapes relatives à la procédure définie par ces seuils et d’utiliser les documents types y afférents. Seule la méthode d’évaluation diffère. De même, les formulaires doivent être adaptés autant que besoin. </w:t>
      </w:r>
    </w:p>
    <w:p w:rsidR="002359E7" w:rsidRPr="00FC4C34" w:rsidRDefault="002359E7" w:rsidP="00F33AC0">
      <w:pPr>
        <w:pStyle w:val="Paragraphedeliste"/>
        <w:numPr>
          <w:ilvl w:val="0"/>
          <w:numId w:val="29"/>
        </w:numPr>
        <w:autoSpaceDE w:val="0"/>
        <w:autoSpaceDN w:val="0"/>
        <w:adjustRightInd w:val="0"/>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Sélection basée sur un budget déterminé </w:t>
      </w:r>
    </w:p>
    <w:p w:rsidR="002359E7" w:rsidRPr="00FC4C34" w:rsidRDefault="002359E7" w:rsidP="002359E7">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Cette méthode convient uniquement pour une mission simple, qui peut être définie de manière précise et dont le budget est prédéterminé. La demande doit indiquer le budget disponible, en invitant les consultants à soumettre, sous plis séparés, leurs meilleures propositions technique et financière dans les </w:t>
      </w:r>
      <w:r w:rsidRPr="00FC4C34">
        <w:rPr>
          <w:rFonts w:ascii="Frutiger 55" w:eastAsiaTheme="minorHAnsi" w:hAnsi="Frutiger 55" w:cs="Arial"/>
          <w:color w:val="000000" w:themeColor="text1"/>
          <w:szCs w:val="20"/>
        </w:rPr>
        <w:lastRenderedPageBreak/>
        <w:t xml:space="preserve">limites de ce budget. Il faut établir les Termes de référence avec un soin particulier, pour s’assurer que le budget est suffisant pour permettre aux consultants d’exécuter les prestations. La Demande de Propositions doit clairement indiquer si le budget inclut tous les impôts et taxes à payer dans le pays de l’Autorité Contractante et le prix de tout intrant fourni par le client. </w:t>
      </w:r>
    </w:p>
    <w:p w:rsidR="002359E7" w:rsidRPr="00FC4C34" w:rsidRDefault="002359E7" w:rsidP="002359E7">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Les propositions techniques sont évaluées d’abord, puis les propositions financières sont ouvertes. Les propositions financières d’un montant supérieur au budget indiqué sont rejetées, celle correspondant à la proposition technique </w:t>
      </w:r>
      <w:proofErr w:type="gramStart"/>
      <w:r w:rsidRPr="00FC4C34">
        <w:rPr>
          <w:rFonts w:ascii="Frutiger 55" w:eastAsiaTheme="minorHAnsi" w:hAnsi="Frutiger 55" w:cs="Arial"/>
          <w:color w:val="000000" w:themeColor="text1"/>
          <w:szCs w:val="20"/>
        </w:rPr>
        <w:t>la</w:t>
      </w:r>
      <w:proofErr w:type="gramEnd"/>
      <w:r w:rsidRPr="00FC4C34">
        <w:rPr>
          <w:rFonts w:ascii="Frutiger 55" w:eastAsiaTheme="minorHAnsi" w:hAnsi="Frutiger 55" w:cs="Arial"/>
          <w:color w:val="000000" w:themeColor="text1"/>
          <w:szCs w:val="20"/>
        </w:rPr>
        <w:t xml:space="preserve"> mieux classée est retenue, et le consultant qui l’a soumise est invité à négocier un marché.</w:t>
      </w:r>
    </w:p>
    <w:p w:rsidR="002359E7" w:rsidRPr="00FC4C34" w:rsidRDefault="002359E7" w:rsidP="00F33AC0">
      <w:pPr>
        <w:pStyle w:val="Paragraphedeliste"/>
        <w:numPr>
          <w:ilvl w:val="0"/>
          <w:numId w:val="29"/>
        </w:numPr>
        <w:rPr>
          <w:rFonts w:ascii="Frutiger 55" w:hAnsi="Frutiger 55" w:cs="Arial"/>
          <w:color w:val="000000" w:themeColor="text1"/>
          <w:szCs w:val="20"/>
        </w:rPr>
      </w:pPr>
      <w:r w:rsidRPr="00FC4C34">
        <w:rPr>
          <w:rFonts w:ascii="Frutiger 55" w:hAnsi="Frutiger 55" w:cs="Arial"/>
          <w:color w:val="000000" w:themeColor="text1"/>
          <w:szCs w:val="20"/>
        </w:rPr>
        <w:t>Sélection au moindre coût</w:t>
      </w:r>
    </w:p>
    <w:p w:rsidR="002359E7" w:rsidRPr="00FC4C34" w:rsidRDefault="002359E7" w:rsidP="002359E7">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Cette méthode s’applique à la sélection de consultants pour des missions standards ou courantes (audits, préparation de dossiers techniques de travaux non complexes, etc.), pour lesquelles il existe des pratiques et des normes bien établies.</w:t>
      </w:r>
      <w:r w:rsidRPr="00FC4C34">
        <w:rPr>
          <w:rFonts w:ascii="Frutiger 55" w:eastAsiaTheme="minorHAnsi" w:hAnsi="Frutiger 55"/>
          <w:color w:val="000000" w:themeColor="text1"/>
          <w:szCs w:val="20"/>
        </w:rPr>
        <w:t xml:space="preserve"> </w:t>
      </w:r>
      <w:r w:rsidRPr="00FC4C34">
        <w:rPr>
          <w:rFonts w:ascii="Frutiger 55" w:eastAsiaTheme="minorHAnsi" w:hAnsi="Frutiger 55" w:cs="Arial"/>
          <w:color w:val="000000" w:themeColor="text1"/>
          <w:szCs w:val="20"/>
        </w:rPr>
        <w:t xml:space="preserve">Elle consiste à fixer une note de qualification technique minimum et à inviter les consultants figurant sur une liste restreinte à remettre des propositions sous deux enveloppes séparées. Les propositions techniques sont ouvertes en premier lieu et sont évaluées. Celles qui n’atteignent pas le score de qualification technique minimum sont éliminées et les propositions financières des consultants restants sont alors ouvertes. La proposition dont le prix est le plus bas est retenue. Lorsqu’on suit cette méthode, il s’agit de déterminer la note de qualification technique minimum en gardant à l’esprit que les propositions obtenant une note technique supérieure à ce minimum concourent selon le seul critère « coût ». La note de qualification technique minimum doit être spécifiée dans la Demande de Propositions. </w:t>
      </w:r>
    </w:p>
    <w:p w:rsidR="003808D8" w:rsidRPr="00FC4C34" w:rsidRDefault="003808D8" w:rsidP="00F33AC0">
      <w:pPr>
        <w:pStyle w:val="Paragraphedeliste"/>
        <w:numPr>
          <w:ilvl w:val="0"/>
          <w:numId w:val="29"/>
        </w:numPr>
        <w:autoSpaceDE w:val="0"/>
        <w:autoSpaceDN w:val="0"/>
        <w:adjustRightInd w:val="0"/>
        <w:ind w:left="0" w:firstLine="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Sélection fondée sur la qualité technique </w:t>
      </w:r>
    </w:p>
    <w:p w:rsidR="003808D8" w:rsidRPr="00FC4C34" w:rsidRDefault="003808D8"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bookmarkStart w:id="362" w:name="_Toc42614883"/>
      <w:bookmarkStart w:id="363" w:name="_Toc44600143"/>
      <w:r w:rsidRPr="00FC4C34">
        <w:rPr>
          <w:rFonts w:ascii="Frutiger 55" w:eastAsiaTheme="minorHAnsi" w:hAnsi="Frutiger 55" w:cs="Arial"/>
          <w:color w:val="000000" w:themeColor="text1"/>
          <w:szCs w:val="20"/>
        </w:rPr>
        <w:t xml:space="preserve">Dans le cadre </w:t>
      </w:r>
      <w:r w:rsidR="00C878B0" w:rsidRPr="00FC4C34">
        <w:rPr>
          <w:rFonts w:ascii="Frutiger 55" w:eastAsiaTheme="minorHAnsi" w:hAnsi="Frutiger 55" w:cs="Arial"/>
          <w:color w:val="000000" w:themeColor="text1"/>
          <w:szCs w:val="20"/>
        </w:rPr>
        <w:t xml:space="preserve">de </w:t>
      </w:r>
      <w:r w:rsidRPr="00FC4C34">
        <w:rPr>
          <w:rFonts w:ascii="Frutiger 55" w:eastAsiaTheme="minorHAnsi" w:hAnsi="Frutiger 55" w:cs="Arial"/>
          <w:color w:val="000000" w:themeColor="text1"/>
          <w:szCs w:val="20"/>
        </w:rPr>
        <w:t>cette méthode, la Demande de Propositions peut n’exiger que la remise d’une proposition technique (sans proposition financière), ou la remise simultanée de propositions technique et financière mais sous plis séparés (système de la double enveloppe). La Demande de Propositions fournira soit le budget estimatif, soit des estimations du temps de travail des experts clés, en précisant toutefois que ces données sont fournies à titre purement indicatif et que les consultants sont libres de soumettre leurs propres estimations.</w:t>
      </w:r>
    </w:p>
    <w:p w:rsidR="003808D8" w:rsidRPr="00FC4C34" w:rsidRDefault="003808D8"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p>
    <w:p w:rsidR="003808D8" w:rsidRPr="00FC4C34" w:rsidRDefault="003808D8"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Si la Demande de Propositions n’exige que la rem</w:t>
      </w:r>
      <w:r w:rsidR="00616584" w:rsidRPr="00FC4C34">
        <w:rPr>
          <w:rFonts w:ascii="Frutiger 55" w:eastAsiaTheme="minorHAnsi" w:hAnsi="Frutiger 55" w:cs="Arial"/>
          <w:color w:val="000000" w:themeColor="text1"/>
          <w:szCs w:val="20"/>
        </w:rPr>
        <w:t xml:space="preserve">ise de propositions techniques, l’Emprunteur évalue </w:t>
      </w:r>
      <w:r w:rsidRPr="00FC4C34">
        <w:rPr>
          <w:rFonts w:ascii="Frutiger 55" w:eastAsiaTheme="minorHAnsi" w:hAnsi="Frutiger 55" w:cs="Arial"/>
          <w:color w:val="000000" w:themeColor="text1"/>
          <w:szCs w:val="20"/>
        </w:rPr>
        <w:t>ces propositions techniques</w:t>
      </w:r>
      <w:r w:rsidR="00616584" w:rsidRPr="00FC4C34">
        <w:rPr>
          <w:rFonts w:ascii="Frutiger 55" w:eastAsiaTheme="minorHAnsi" w:hAnsi="Frutiger 55" w:cs="Arial"/>
          <w:color w:val="000000" w:themeColor="text1"/>
          <w:szCs w:val="20"/>
        </w:rPr>
        <w:t xml:space="preserve"> selon la même méthodologie que </w:t>
      </w:r>
      <w:r w:rsidRPr="00FC4C34">
        <w:rPr>
          <w:rFonts w:ascii="Frutiger 55" w:eastAsiaTheme="minorHAnsi" w:hAnsi="Frutiger 55" w:cs="Arial"/>
          <w:color w:val="000000" w:themeColor="text1"/>
          <w:szCs w:val="20"/>
        </w:rPr>
        <w:t xml:space="preserve">celle de la méthode </w:t>
      </w:r>
      <w:r w:rsidR="00616584" w:rsidRPr="00FC4C34">
        <w:rPr>
          <w:rFonts w:ascii="Frutiger 55" w:eastAsiaTheme="minorHAnsi" w:hAnsi="Frutiger 55" w:cs="Arial"/>
          <w:color w:val="000000" w:themeColor="text1"/>
          <w:szCs w:val="20"/>
        </w:rPr>
        <w:t>qualité-coût</w:t>
      </w:r>
      <w:r w:rsidRPr="00FC4C34">
        <w:rPr>
          <w:rFonts w:ascii="Frutiger 55" w:eastAsiaTheme="minorHAnsi" w:hAnsi="Frutiger 55" w:cs="Arial"/>
          <w:color w:val="000000" w:themeColor="text1"/>
          <w:szCs w:val="20"/>
        </w:rPr>
        <w:t>, puis demande au Consul</w:t>
      </w:r>
      <w:r w:rsidR="00616584" w:rsidRPr="00FC4C34">
        <w:rPr>
          <w:rFonts w:ascii="Frutiger 55" w:eastAsiaTheme="minorHAnsi" w:hAnsi="Frutiger 55" w:cs="Arial"/>
          <w:color w:val="000000" w:themeColor="text1"/>
          <w:szCs w:val="20"/>
        </w:rPr>
        <w:t xml:space="preserve">tant qui a remis la proposition </w:t>
      </w:r>
      <w:r w:rsidRPr="00FC4C34">
        <w:rPr>
          <w:rFonts w:ascii="Frutiger 55" w:eastAsiaTheme="minorHAnsi" w:hAnsi="Frutiger 55" w:cs="Arial"/>
          <w:color w:val="000000" w:themeColor="text1"/>
          <w:szCs w:val="20"/>
        </w:rPr>
        <w:t xml:space="preserve">technique ayant obtenu le score le plus élevé de remettre une proposition financière détaillée. L’Emprunteur et le consultant négocient alors la proposition </w:t>
      </w:r>
      <w:r w:rsidR="00616584" w:rsidRPr="00FC4C34">
        <w:rPr>
          <w:rFonts w:ascii="Frutiger 55" w:eastAsiaTheme="minorHAnsi" w:hAnsi="Frutiger 55" w:cs="Arial"/>
          <w:color w:val="000000" w:themeColor="text1"/>
          <w:szCs w:val="20"/>
        </w:rPr>
        <w:t>financière et</w:t>
      </w:r>
      <w:r w:rsidRPr="00FC4C34">
        <w:rPr>
          <w:rFonts w:ascii="Frutiger 55" w:eastAsiaTheme="minorHAnsi" w:hAnsi="Frutiger 55" w:cs="Arial"/>
          <w:color w:val="000000" w:themeColor="text1"/>
          <w:szCs w:val="20"/>
        </w:rPr>
        <w:t xml:space="preserve"> le marché. Tous les autres aspects du processus de sélection sont identiques à ceux de la méthode </w:t>
      </w:r>
      <w:r w:rsidR="00616584" w:rsidRPr="00FC4C34">
        <w:rPr>
          <w:rFonts w:ascii="Frutiger 55" w:eastAsiaTheme="minorHAnsi" w:hAnsi="Frutiger 55" w:cs="Arial"/>
          <w:color w:val="000000" w:themeColor="text1"/>
          <w:szCs w:val="20"/>
        </w:rPr>
        <w:t>qualité-coût</w:t>
      </w:r>
      <w:r w:rsidRPr="00FC4C34">
        <w:rPr>
          <w:rFonts w:ascii="Frutiger 55" w:eastAsiaTheme="minorHAnsi" w:hAnsi="Frutiger 55" w:cs="Arial"/>
          <w:color w:val="000000" w:themeColor="text1"/>
          <w:szCs w:val="20"/>
        </w:rPr>
        <w:t>, y compris la publication de l’attribution du marché, mais dans ce cas, seul le prix offert par l’entreprise retenue est publié.</w:t>
      </w:r>
    </w:p>
    <w:p w:rsidR="00616584" w:rsidRPr="00FC4C34" w:rsidRDefault="00616584"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p>
    <w:p w:rsidR="003808D8" w:rsidRDefault="003808D8" w:rsidP="004C29C7">
      <w:pPr>
        <w:suppressAutoHyphens w:val="0"/>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Si les consultants ont été initialement invités à remettre simultanément une proposition technique et une proposition financière, </w:t>
      </w:r>
      <w:r w:rsidR="00616584" w:rsidRPr="00FC4C34">
        <w:rPr>
          <w:rFonts w:ascii="Frutiger 55" w:eastAsiaTheme="minorHAnsi" w:hAnsi="Frutiger 55" w:cs="Arial"/>
          <w:color w:val="000000" w:themeColor="text1"/>
          <w:szCs w:val="20"/>
        </w:rPr>
        <w:t xml:space="preserve">des mesures identiques à celles </w:t>
      </w:r>
      <w:r w:rsidRPr="00FC4C34">
        <w:rPr>
          <w:rFonts w:ascii="Frutiger 55" w:eastAsiaTheme="minorHAnsi" w:hAnsi="Frutiger 55" w:cs="Arial"/>
          <w:color w:val="000000" w:themeColor="text1"/>
          <w:szCs w:val="20"/>
        </w:rPr>
        <w:t xml:space="preserve">prises dans le cadre de la méthode </w:t>
      </w:r>
      <w:r w:rsidR="00616584" w:rsidRPr="00FC4C34">
        <w:rPr>
          <w:rFonts w:ascii="Frutiger 55" w:eastAsiaTheme="minorHAnsi" w:hAnsi="Frutiger 55" w:cs="Arial"/>
          <w:color w:val="000000" w:themeColor="text1"/>
          <w:szCs w:val="20"/>
        </w:rPr>
        <w:t xml:space="preserve">qualité-coût </w:t>
      </w:r>
      <w:r w:rsidRPr="00FC4C34">
        <w:rPr>
          <w:rFonts w:ascii="Frutiger 55" w:eastAsiaTheme="minorHAnsi" w:hAnsi="Frutiger 55" w:cs="Arial"/>
          <w:color w:val="000000" w:themeColor="text1"/>
          <w:szCs w:val="20"/>
        </w:rPr>
        <w:t>doivent êtr</w:t>
      </w:r>
      <w:r w:rsidR="00616584" w:rsidRPr="00FC4C34">
        <w:rPr>
          <w:rFonts w:ascii="Frutiger 55" w:eastAsiaTheme="minorHAnsi" w:hAnsi="Frutiger 55" w:cs="Arial"/>
          <w:color w:val="000000" w:themeColor="text1"/>
          <w:szCs w:val="20"/>
        </w:rPr>
        <w:t xml:space="preserve">e prévues pour veiller à ce que </w:t>
      </w:r>
      <w:r w:rsidRPr="00FC4C34">
        <w:rPr>
          <w:rFonts w:ascii="Frutiger 55" w:eastAsiaTheme="minorHAnsi" w:hAnsi="Frutiger 55" w:cs="Arial"/>
          <w:color w:val="000000" w:themeColor="text1"/>
          <w:szCs w:val="20"/>
        </w:rPr>
        <w:t>seule la proposition financière correspondant à l’entreprise retenue soit ouverte.</w:t>
      </w:r>
    </w:p>
    <w:p w:rsidR="004C29C7" w:rsidRPr="00FC4C34" w:rsidRDefault="004C29C7" w:rsidP="004C29C7">
      <w:pPr>
        <w:suppressAutoHyphens w:val="0"/>
        <w:autoSpaceDE w:val="0"/>
        <w:autoSpaceDN w:val="0"/>
        <w:adjustRightInd w:val="0"/>
        <w:spacing w:after="0" w:line="240" w:lineRule="auto"/>
        <w:rPr>
          <w:rFonts w:ascii="Frutiger 55" w:eastAsiaTheme="minorHAnsi" w:hAnsi="Frutiger 55" w:cs="Arial"/>
          <w:color w:val="000000" w:themeColor="text1"/>
          <w:szCs w:val="20"/>
        </w:rPr>
      </w:pPr>
    </w:p>
    <w:p w:rsidR="00CB27C8" w:rsidRDefault="00CB27C8" w:rsidP="004C29C7">
      <w:pPr>
        <w:pStyle w:val="Titre2"/>
        <w:suppressAutoHyphens w:val="0"/>
        <w:spacing w:before="0" w:after="0" w:line="240" w:lineRule="auto"/>
        <w:jc w:val="both"/>
        <w:rPr>
          <w:rFonts w:ascii="Frutiger 55" w:hAnsi="Frutiger 55" w:cs="Arial"/>
          <w:color w:val="000000" w:themeColor="text1"/>
          <w:sz w:val="20"/>
          <w:szCs w:val="20"/>
        </w:rPr>
      </w:pPr>
      <w:bookmarkStart w:id="364" w:name="_Toc66263846"/>
      <w:r w:rsidRPr="00FC4C34">
        <w:rPr>
          <w:rFonts w:ascii="Frutiger 55" w:hAnsi="Frutiger 55" w:cs="Arial"/>
          <w:color w:val="000000" w:themeColor="text1"/>
          <w:sz w:val="20"/>
          <w:szCs w:val="20"/>
        </w:rPr>
        <w:t xml:space="preserve">Modalités de passation des marchés de services d’une valeur inférieure à 50.000.000 FCFA mais superieur a </w:t>
      </w:r>
      <w:r w:rsidR="00526180" w:rsidRPr="00FC4C34">
        <w:rPr>
          <w:rFonts w:ascii="Frutiger 55" w:hAnsi="Frutiger 55" w:cs="Arial"/>
          <w:color w:val="000000" w:themeColor="text1"/>
          <w:sz w:val="20"/>
          <w:szCs w:val="20"/>
        </w:rPr>
        <w:t>1</w:t>
      </w:r>
      <w:r w:rsidRPr="00FC4C34">
        <w:rPr>
          <w:rFonts w:ascii="Frutiger 55" w:hAnsi="Frutiger 55" w:cs="Arial"/>
          <w:color w:val="000000" w:themeColor="text1"/>
          <w:sz w:val="20"/>
          <w:szCs w:val="20"/>
        </w:rPr>
        <w:t xml:space="preserve">5.000.000 FCFA : procédure RESTREINTE </w:t>
      </w:r>
      <w:bookmarkEnd w:id="362"/>
      <w:bookmarkEnd w:id="363"/>
      <w:r w:rsidR="00526180" w:rsidRPr="00FC4C34">
        <w:rPr>
          <w:rFonts w:ascii="Frutiger 55" w:hAnsi="Frutiger 55" w:cs="Arial"/>
          <w:color w:val="000000" w:themeColor="text1"/>
          <w:sz w:val="20"/>
          <w:szCs w:val="20"/>
        </w:rPr>
        <w:t>SOUS REGIONALE (UEMOA)</w:t>
      </w:r>
      <w:bookmarkEnd w:id="364"/>
    </w:p>
    <w:p w:rsidR="004C29C7" w:rsidRPr="004C29C7" w:rsidRDefault="004C29C7" w:rsidP="004C29C7"/>
    <w:p w:rsidR="00CB27C8" w:rsidRPr="00FC4C34" w:rsidRDefault="00CB27C8" w:rsidP="004C29C7">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Ces marchés sont attribués après un appel d'offres restreint </w:t>
      </w:r>
      <w:proofErr w:type="gramStart"/>
      <w:r w:rsidRPr="00FC4C34">
        <w:rPr>
          <w:rFonts w:ascii="Frutiger 55" w:hAnsi="Frutiger 55" w:cs="Arial"/>
          <w:color w:val="000000" w:themeColor="text1"/>
          <w:szCs w:val="20"/>
          <w:lang w:eastAsia="fr-FR"/>
        </w:rPr>
        <w:t>publié</w:t>
      </w:r>
      <w:proofErr w:type="gramEnd"/>
      <w:r w:rsidRPr="00FC4C34">
        <w:rPr>
          <w:rFonts w:ascii="Frutiger 55" w:hAnsi="Frutiger 55" w:cs="Arial"/>
          <w:color w:val="000000" w:themeColor="text1"/>
          <w:szCs w:val="20"/>
          <w:lang w:eastAsia="fr-FR"/>
        </w:rPr>
        <w:t xml:space="preserve"> </w:t>
      </w:r>
      <w:r w:rsidR="00526180" w:rsidRPr="00FC4C34">
        <w:rPr>
          <w:rFonts w:ascii="Frutiger 55" w:hAnsi="Frutiger 55" w:cs="Arial"/>
          <w:color w:val="000000" w:themeColor="text1"/>
          <w:szCs w:val="20"/>
          <w:lang w:eastAsia="fr-FR"/>
        </w:rPr>
        <w:t>sous-régionalement (UEMOA)</w:t>
      </w:r>
      <w:r w:rsidRPr="00FC4C34">
        <w:rPr>
          <w:rFonts w:ascii="Frutiger 55" w:hAnsi="Frutiger 55" w:cs="Arial"/>
          <w:color w:val="000000" w:themeColor="text1"/>
          <w:szCs w:val="20"/>
          <w:lang w:eastAsia="fr-FR"/>
        </w:rPr>
        <w:t>, procédure au cours de laquelle l'</w:t>
      </w:r>
      <w:r w:rsidR="006B457F" w:rsidRPr="00FC4C34">
        <w:rPr>
          <w:rFonts w:ascii="Frutiger 55" w:hAnsi="Frutiger 55" w:cs="Arial"/>
          <w:color w:val="000000" w:themeColor="text1"/>
          <w:szCs w:val="20"/>
          <w:lang w:eastAsia="fr-FR"/>
        </w:rPr>
        <w:t>avis de sollicitations de manifestations d’intérêt</w:t>
      </w:r>
      <w:r w:rsidRPr="00FC4C34">
        <w:rPr>
          <w:rFonts w:ascii="Frutiger 55" w:hAnsi="Frutiger 55" w:cs="Arial"/>
          <w:color w:val="000000" w:themeColor="text1"/>
          <w:szCs w:val="20"/>
          <w:lang w:eastAsia="fr-FR"/>
        </w:rPr>
        <w:t xml:space="preserve"> est publié dans le pays du lieu de la réalisation de l’ouvrage ainsi que sur le site internet de la Banque où il est uniquement indiqué l'adresse où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peuvent se procurer des</w:t>
      </w:r>
      <w:r w:rsidR="00165527" w:rsidRPr="00FC4C34">
        <w:rPr>
          <w:rFonts w:ascii="Frutiger 55" w:hAnsi="Frutiger 55" w:cs="Arial"/>
          <w:color w:val="000000" w:themeColor="text1"/>
          <w:szCs w:val="20"/>
          <w:lang w:eastAsia="fr-FR"/>
        </w:rPr>
        <w:t xml:space="preserve"> informations supplémentaires. </w:t>
      </w:r>
    </w:p>
    <w:p w:rsidR="002660F1" w:rsidRDefault="00CB27C8" w:rsidP="004C29C7">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reste de la procédure est absolument identique à la procé</w:t>
      </w:r>
      <w:r w:rsidR="007F5963">
        <w:rPr>
          <w:rFonts w:ascii="Frutiger 55" w:hAnsi="Frutiger 55" w:cs="Arial"/>
          <w:color w:val="000000" w:themeColor="text1"/>
          <w:szCs w:val="20"/>
          <w:lang w:eastAsia="fr-FR"/>
        </w:rPr>
        <w:t>dure restreinte internationale.</w:t>
      </w:r>
    </w:p>
    <w:p w:rsidR="004C29C7" w:rsidRDefault="004C29C7" w:rsidP="004C29C7">
      <w:pPr>
        <w:autoSpaceDE w:val="0"/>
        <w:autoSpaceDN w:val="0"/>
        <w:adjustRightInd w:val="0"/>
        <w:spacing w:after="0" w:line="240" w:lineRule="auto"/>
        <w:rPr>
          <w:rFonts w:ascii="Frutiger 55" w:hAnsi="Frutiger 55" w:cs="Arial"/>
          <w:color w:val="000000" w:themeColor="text1"/>
          <w:szCs w:val="20"/>
          <w:lang w:eastAsia="fr-FR"/>
        </w:rPr>
      </w:pPr>
    </w:p>
    <w:p w:rsidR="004C29C7" w:rsidRDefault="004C29C7" w:rsidP="004C29C7">
      <w:pPr>
        <w:autoSpaceDE w:val="0"/>
        <w:autoSpaceDN w:val="0"/>
        <w:adjustRightInd w:val="0"/>
        <w:spacing w:after="0" w:line="240" w:lineRule="auto"/>
        <w:rPr>
          <w:rFonts w:ascii="Frutiger 55" w:hAnsi="Frutiger 55" w:cs="Arial"/>
          <w:color w:val="000000" w:themeColor="text1"/>
          <w:szCs w:val="20"/>
          <w:lang w:eastAsia="fr-FR"/>
        </w:rPr>
      </w:pPr>
    </w:p>
    <w:p w:rsidR="004C29C7" w:rsidRPr="00FC4C34" w:rsidRDefault="004C29C7" w:rsidP="004C29C7">
      <w:pPr>
        <w:autoSpaceDE w:val="0"/>
        <w:autoSpaceDN w:val="0"/>
        <w:adjustRightInd w:val="0"/>
        <w:spacing w:after="0" w:line="240" w:lineRule="auto"/>
        <w:rPr>
          <w:rFonts w:ascii="Frutiger 55" w:hAnsi="Frutiger 55" w:cs="Arial"/>
          <w:color w:val="000000" w:themeColor="text1"/>
          <w:szCs w:val="20"/>
          <w:lang w:eastAsia="fr-FR"/>
        </w:rPr>
      </w:pPr>
    </w:p>
    <w:p w:rsidR="002660F1" w:rsidRDefault="002660F1" w:rsidP="004C29C7">
      <w:pPr>
        <w:pStyle w:val="Titre2"/>
        <w:spacing w:before="0" w:after="0" w:line="240" w:lineRule="auto"/>
        <w:jc w:val="both"/>
        <w:rPr>
          <w:rFonts w:ascii="Frutiger 55" w:hAnsi="Frutiger 55" w:cs="Arial"/>
          <w:color w:val="000000" w:themeColor="text1"/>
          <w:sz w:val="20"/>
          <w:szCs w:val="20"/>
        </w:rPr>
      </w:pPr>
      <w:bookmarkStart w:id="365" w:name="_Ref212903378"/>
      <w:bookmarkStart w:id="366" w:name="_Toc44600144"/>
      <w:bookmarkStart w:id="367" w:name="_Toc66263847"/>
      <w:r w:rsidRPr="00FC4C34">
        <w:rPr>
          <w:rFonts w:ascii="Frutiger 55" w:hAnsi="Frutiger 55" w:cs="Arial"/>
          <w:color w:val="000000" w:themeColor="text1"/>
          <w:sz w:val="20"/>
          <w:szCs w:val="20"/>
        </w:rPr>
        <w:lastRenderedPageBreak/>
        <w:t xml:space="preserve">Modalités de passation des marchés de services d’une valeur inférieure à </w:t>
      </w:r>
      <w:r w:rsidR="00526180" w:rsidRPr="00FC4C34">
        <w:rPr>
          <w:rFonts w:ascii="Frutiger 55" w:hAnsi="Frutiger 55" w:cs="Arial"/>
          <w:color w:val="000000" w:themeColor="text1"/>
          <w:sz w:val="20"/>
          <w:szCs w:val="20"/>
        </w:rPr>
        <w:t>1</w:t>
      </w:r>
      <w:r w:rsidR="008C6570" w:rsidRPr="00FC4C34">
        <w:rPr>
          <w:rFonts w:ascii="Frutiger 55" w:hAnsi="Frutiger 55" w:cs="Arial"/>
          <w:color w:val="000000" w:themeColor="text1"/>
          <w:sz w:val="20"/>
          <w:szCs w:val="20"/>
        </w:rPr>
        <w:t>5</w:t>
      </w:r>
      <w:r w:rsidR="006009AC" w:rsidRPr="00FC4C34">
        <w:rPr>
          <w:rFonts w:ascii="Frutiger 55" w:hAnsi="Frutiger 55" w:cs="Arial"/>
          <w:color w:val="000000" w:themeColor="text1"/>
          <w:sz w:val="20"/>
          <w:szCs w:val="20"/>
        </w:rPr>
        <w:t>.</w:t>
      </w:r>
      <w:r w:rsidR="004D6DB6"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006009AC" w:rsidRPr="00FC4C34">
        <w:rPr>
          <w:rFonts w:ascii="Frutiger 55" w:hAnsi="Frutiger 55" w:cs="Arial"/>
          <w:color w:val="000000" w:themeColor="text1"/>
          <w:sz w:val="20"/>
          <w:szCs w:val="20"/>
        </w:rPr>
        <w:t xml:space="preserve"> mais superieur a </w:t>
      </w:r>
      <w:r w:rsidR="008C6570" w:rsidRPr="00FC4C34">
        <w:rPr>
          <w:rFonts w:ascii="Frutiger 55" w:hAnsi="Frutiger 55" w:cs="Arial"/>
          <w:color w:val="000000" w:themeColor="text1"/>
          <w:sz w:val="20"/>
          <w:szCs w:val="20"/>
        </w:rPr>
        <w:t>1</w:t>
      </w:r>
      <w:r w:rsidR="00E24F2E" w:rsidRPr="00FC4C34">
        <w:rPr>
          <w:rFonts w:ascii="Frutiger 55" w:hAnsi="Frutiger 55" w:cs="Arial"/>
          <w:color w:val="000000" w:themeColor="text1"/>
          <w:sz w:val="20"/>
          <w:szCs w:val="20"/>
        </w:rPr>
        <w:t>.</w:t>
      </w:r>
      <w:r w:rsidR="00526180"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00</w:t>
      </w:r>
      <w:r w:rsidR="00CB27C8" w:rsidRPr="00FC4C34">
        <w:rPr>
          <w:rFonts w:ascii="Frutiger 55" w:hAnsi="Frutiger 55" w:cs="Arial"/>
          <w:color w:val="000000" w:themeColor="text1"/>
          <w:sz w:val="20"/>
          <w:szCs w:val="20"/>
        </w:rPr>
        <w:t>.</w:t>
      </w:r>
      <w:r w:rsidR="006009AC"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 procédure simplifiée</w:t>
      </w:r>
      <w:bookmarkEnd w:id="365"/>
      <w:bookmarkEnd w:id="366"/>
      <w:bookmarkEnd w:id="367"/>
      <w:r w:rsidRPr="00FC4C34">
        <w:rPr>
          <w:rFonts w:ascii="Frutiger 55" w:hAnsi="Frutiger 55" w:cs="Arial"/>
          <w:color w:val="000000" w:themeColor="text1"/>
          <w:sz w:val="20"/>
          <w:szCs w:val="20"/>
        </w:rPr>
        <w:t xml:space="preserve"> </w:t>
      </w:r>
    </w:p>
    <w:p w:rsidR="004C29C7" w:rsidRPr="004C29C7" w:rsidRDefault="004C29C7" w:rsidP="004C29C7">
      <w:pPr>
        <w:spacing w:after="0" w:line="240" w:lineRule="auto"/>
      </w:pPr>
    </w:p>
    <w:p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Pour un contrat d’une valeur inférieure à </w:t>
      </w:r>
      <w:r w:rsidR="00526180" w:rsidRPr="00FC4C34">
        <w:rPr>
          <w:rFonts w:ascii="Frutiger 55" w:hAnsi="Frutiger 55" w:cs="Arial"/>
          <w:color w:val="000000" w:themeColor="text1"/>
          <w:szCs w:val="20"/>
        </w:rPr>
        <w:t>1</w:t>
      </w:r>
      <w:r w:rsidR="008C6570" w:rsidRPr="00FC4C34">
        <w:rPr>
          <w:rFonts w:ascii="Frutiger 55" w:hAnsi="Frutiger 55" w:cs="Arial"/>
          <w:color w:val="000000" w:themeColor="text1"/>
          <w:szCs w:val="20"/>
        </w:rPr>
        <w:t>5</w:t>
      </w:r>
      <w:r w:rsidR="006009AC" w:rsidRPr="00FC4C34">
        <w:rPr>
          <w:rFonts w:ascii="Frutiger 55" w:hAnsi="Frutiger 55" w:cs="Arial"/>
          <w:color w:val="000000" w:themeColor="text1"/>
          <w:szCs w:val="20"/>
        </w:rPr>
        <w:t>.0</w:t>
      </w:r>
      <w:r w:rsidR="004D6DB6" w:rsidRPr="00FC4C34">
        <w:rPr>
          <w:rFonts w:ascii="Frutiger 55" w:hAnsi="Frutiger 55" w:cs="Arial"/>
          <w:color w:val="000000" w:themeColor="text1"/>
          <w:szCs w:val="20"/>
        </w:rPr>
        <w:t>0</w:t>
      </w:r>
      <w:r w:rsidRPr="00FC4C34">
        <w:rPr>
          <w:rFonts w:ascii="Frutiger 55" w:hAnsi="Frutiger 55" w:cs="Arial"/>
          <w:color w:val="000000" w:themeColor="text1"/>
          <w:szCs w:val="20"/>
        </w:rPr>
        <w:t>0</w:t>
      </w:r>
      <w:r w:rsidR="006009AC" w:rsidRPr="00FC4C34">
        <w:rPr>
          <w:rFonts w:ascii="Frutiger 55" w:hAnsi="Frutiger 55" w:cs="Arial"/>
          <w:color w:val="000000" w:themeColor="text1"/>
          <w:szCs w:val="20"/>
        </w:rPr>
        <w:t>.</w:t>
      </w:r>
      <w:r w:rsidRPr="00FC4C34">
        <w:rPr>
          <w:rFonts w:ascii="Frutiger 55" w:hAnsi="Frutiger 55" w:cs="Arial"/>
          <w:color w:val="000000" w:themeColor="text1"/>
          <w:szCs w:val="20"/>
        </w:rPr>
        <w:t>000 </w:t>
      </w:r>
      <w:r w:rsidR="00CB27C8" w:rsidRPr="00FC4C34">
        <w:rPr>
          <w:rFonts w:ascii="Frutiger 55" w:hAnsi="Frutiger 55" w:cs="Arial"/>
          <w:color w:val="000000" w:themeColor="text1"/>
          <w:szCs w:val="20"/>
        </w:rPr>
        <w:t>FCFA</w:t>
      </w:r>
      <w:r w:rsidR="006009AC" w:rsidRPr="00FC4C34">
        <w:rPr>
          <w:rFonts w:ascii="Frutiger 55" w:hAnsi="Frutiger 55" w:cs="Arial"/>
          <w:color w:val="000000" w:themeColor="text1"/>
          <w:szCs w:val="20"/>
        </w:rPr>
        <w:t xml:space="preserve"> mais supérieur à </w:t>
      </w:r>
      <w:r w:rsidR="008C6570" w:rsidRPr="00FC4C34">
        <w:rPr>
          <w:rFonts w:ascii="Frutiger 55" w:hAnsi="Frutiger 55" w:cs="Arial"/>
          <w:color w:val="000000" w:themeColor="text1"/>
          <w:szCs w:val="20"/>
        </w:rPr>
        <w:t>1</w:t>
      </w:r>
      <w:r w:rsidR="00E24F2E" w:rsidRPr="00FC4C34">
        <w:rPr>
          <w:rFonts w:ascii="Frutiger 55" w:hAnsi="Frutiger 55" w:cs="Arial"/>
          <w:color w:val="000000" w:themeColor="text1"/>
          <w:szCs w:val="20"/>
        </w:rPr>
        <w:t>.</w:t>
      </w:r>
      <w:r w:rsidR="00526180" w:rsidRPr="00FC4C34">
        <w:rPr>
          <w:rFonts w:ascii="Frutiger 55" w:hAnsi="Frutiger 55" w:cs="Arial"/>
          <w:color w:val="000000" w:themeColor="text1"/>
          <w:szCs w:val="20"/>
        </w:rPr>
        <w:t>0</w:t>
      </w:r>
      <w:r w:rsidR="006009AC" w:rsidRPr="00FC4C34">
        <w:rPr>
          <w:rFonts w:ascii="Frutiger 55" w:hAnsi="Frutiger 55" w:cs="Arial"/>
          <w:color w:val="000000" w:themeColor="text1"/>
          <w:szCs w:val="20"/>
        </w:rPr>
        <w:t xml:space="preserve">00.000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passer le marché par procédure simplifiée.</w:t>
      </w:r>
    </w:p>
    <w:p w:rsidR="004C29C7" w:rsidRPr="00FC4C34" w:rsidRDefault="004C29C7" w:rsidP="004C29C7">
      <w:pPr>
        <w:spacing w:after="0" w:line="240" w:lineRule="auto"/>
        <w:rPr>
          <w:rFonts w:ascii="Frutiger 55" w:hAnsi="Frutiger 55" w:cs="Arial"/>
          <w:color w:val="000000" w:themeColor="text1"/>
          <w:szCs w:val="20"/>
        </w:rPr>
      </w:pPr>
    </w:p>
    <w:p w:rsidR="002660F1" w:rsidRDefault="002660F1"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simplifiée est analogue à la procédure restreinte internationale sauf que :</w:t>
      </w:r>
    </w:p>
    <w:p w:rsidR="004C29C7" w:rsidRPr="00FC4C34" w:rsidRDefault="004C29C7" w:rsidP="004C29C7">
      <w:pPr>
        <w:keepNext/>
        <w:spacing w:after="0" w:line="240" w:lineRule="auto"/>
        <w:rPr>
          <w:rFonts w:ascii="Frutiger 55" w:hAnsi="Frutiger 55" w:cs="Arial"/>
          <w:color w:val="000000" w:themeColor="text1"/>
          <w:szCs w:val="20"/>
        </w:rPr>
      </w:pPr>
    </w:p>
    <w:p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Il n’y a pas </w:t>
      </w:r>
      <w:r w:rsidR="00FF1EB3" w:rsidRPr="00FC4C34">
        <w:rPr>
          <w:rFonts w:ascii="Frutiger 55" w:hAnsi="Frutiger 55" w:cs="Arial"/>
          <w:color w:val="000000" w:themeColor="text1"/>
          <w:szCs w:val="20"/>
        </w:rPr>
        <w:t xml:space="preserve">de </w:t>
      </w:r>
      <w:r w:rsidRPr="00FC4C34">
        <w:rPr>
          <w:rFonts w:ascii="Frutiger 55" w:hAnsi="Frutiger 55" w:cs="Arial"/>
          <w:color w:val="000000" w:themeColor="text1"/>
          <w:szCs w:val="20"/>
        </w:rPr>
        <w:t>publication d</w:t>
      </w:r>
      <w:r w:rsidR="0069059A" w:rsidRPr="00FC4C34">
        <w:rPr>
          <w:rFonts w:ascii="Frutiger 55" w:hAnsi="Frutiger 55" w:cs="Arial"/>
          <w:color w:val="000000" w:themeColor="text1"/>
          <w:szCs w:val="20"/>
        </w:rPr>
        <w:t>’un avis de sollicitation de manifestations d’intérêt</w:t>
      </w:r>
      <w:r w:rsidRPr="00FC4C34">
        <w:rPr>
          <w:rFonts w:ascii="Frutiger 55" w:hAnsi="Frutiger 55" w:cs="Arial"/>
          <w:color w:val="000000" w:themeColor="text1"/>
          <w:szCs w:val="20"/>
        </w:rPr>
        <w:t xml:space="preserve"> ; </w:t>
      </w:r>
    </w:p>
    <w:p w:rsidR="002660F1" w:rsidRPr="00FC4C34" w:rsidRDefault="00FB00B2"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invite</w:t>
      </w:r>
      <w:r w:rsidR="0069059A" w:rsidRPr="00FC4C34">
        <w:rPr>
          <w:rFonts w:ascii="Frutiger 55" w:hAnsi="Frutiger 55" w:cs="Arial"/>
          <w:color w:val="000000" w:themeColor="text1"/>
          <w:szCs w:val="20"/>
        </w:rPr>
        <w:t>, par e-mail ou par courrier</w:t>
      </w:r>
      <w:r w:rsidR="002660F1" w:rsidRPr="00FC4C34">
        <w:rPr>
          <w:rFonts w:ascii="Frutiger 55" w:hAnsi="Frutiger 55" w:cs="Arial"/>
          <w:color w:val="000000" w:themeColor="text1"/>
          <w:szCs w:val="20"/>
        </w:rPr>
        <w:t xml:space="preserve"> les entités de son choix à soumettre une </w:t>
      </w:r>
      <w:r w:rsidR="009631D7" w:rsidRPr="00FC4C34">
        <w:rPr>
          <w:rFonts w:ascii="Frutiger 55" w:hAnsi="Frutiger 55" w:cs="Arial"/>
          <w:color w:val="000000" w:themeColor="text1"/>
          <w:szCs w:val="20"/>
        </w:rPr>
        <w:t>proposition</w:t>
      </w:r>
      <w:r w:rsidR="00121D90"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w:t>
      </w:r>
    </w:p>
    <w:p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liste des entités qui reçoivent la lettre d’invitation à soumissionner et </w:t>
      </w:r>
      <w:r w:rsidR="008829CA"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doit comprendre un minimum de trois prestataires de services ;</w:t>
      </w:r>
    </w:p>
    <w:p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envoyées selon le principe de la double enveloppe, mais le colis ou une enveloppe extérieure doit contenir trois enveloppes distinctes et scellées, portant les mentions « Enveloppe A – documents administratifs </w:t>
      </w:r>
      <w:r w:rsidR="0066046F" w:rsidRPr="00FC4C34">
        <w:rPr>
          <w:rFonts w:ascii="Frutiger 55" w:hAnsi="Frutiger 55" w:cs="Arial"/>
          <w:color w:val="000000" w:themeColor="text1"/>
          <w:szCs w:val="20"/>
        </w:rPr>
        <w:t xml:space="preserve">et </w:t>
      </w:r>
      <w:r w:rsidR="009631D7"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technique » et « Enveloppe </w:t>
      </w:r>
      <w:r w:rsidR="0066046F" w:rsidRPr="00FC4C34">
        <w:rPr>
          <w:rFonts w:ascii="Frutiger 55" w:hAnsi="Frutiger 55" w:cs="Arial"/>
          <w:color w:val="000000" w:themeColor="text1"/>
          <w:szCs w:val="20"/>
        </w:rPr>
        <w:t>B</w:t>
      </w:r>
      <w:r w:rsidRPr="00FC4C34">
        <w:rPr>
          <w:rFonts w:ascii="Frutiger 55" w:hAnsi="Frutiger 55" w:cs="Arial"/>
          <w:color w:val="000000" w:themeColor="text1"/>
          <w:szCs w:val="20"/>
        </w:rPr>
        <w:t xml:space="preserve"> – </w:t>
      </w:r>
      <w:r w:rsidR="009631D7"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financière » ;</w:t>
      </w:r>
    </w:p>
    <w:p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L’enveloppe A doit contenir tous les documents permettant de vérifier l’éligibilité du soumissionnaire, sa capacité financière et économique et sa capacité technique et professionnelle.</w:t>
      </w:r>
    </w:p>
    <w:p w:rsidR="004C29C7" w:rsidRDefault="004C29C7" w:rsidP="004C29C7">
      <w:pPr>
        <w:widowControl w:val="0"/>
        <w:spacing w:after="0" w:line="240" w:lineRule="auto"/>
        <w:rPr>
          <w:rFonts w:ascii="Frutiger 55" w:hAnsi="Frutiger 55" w:cs="Arial"/>
          <w:color w:val="000000" w:themeColor="text1"/>
          <w:szCs w:val="20"/>
        </w:rPr>
      </w:pPr>
    </w:p>
    <w:p w:rsidR="002660F1" w:rsidRPr="00FC4C34" w:rsidRDefault="002660F1" w:rsidP="004C29C7">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expédiées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w:t>
      </w:r>
      <w:r w:rsidR="004548CC" w:rsidRPr="00FC4C34">
        <w:rPr>
          <w:rFonts w:ascii="Frutiger 55" w:hAnsi="Frutiger 55" w:cs="Arial"/>
          <w:color w:val="000000" w:themeColor="text1"/>
          <w:szCs w:val="20"/>
        </w:rPr>
        <w:t>2</w:t>
      </w:r>
      <w:r w:rsidRPr="00FC4C34">
        <w:rPr>
          <w:rFonts w:ascii="Frutiger 55" w:hAnsi="Frutiger 55" w:cs="Arial"/>
          <w:color w:val="000000" w:themeColor="text1"/>
          <w:szCs w:val="20"/>
        </w:rPr>
        <w:t>0 jours à compter de la date d’envoi de la lettre d’invitation doit être accordé aux soumissionnaires choisis.</w:t>
      </w:r>
    </w:p>
    <w:p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 comité d’évaluation disposant des capacités administratives et techniques requises évalue les </w:t>
      </w:r>
      <w:r w:rsidR="00A21967" w:rsidRPr="00FC4C34">
        <w:rPr>
          <w:rFonts w:ascii="Frutiger 55" w:hAnsi="Frutiger 55" w:cs="Arial"/>
          <w:color w:val="000000" w:themeColor="text1"/>
          <w:szCs w:val="20"/>
        </w:rPr>
        <w:t>propositions</w:t>
      </w:r>
      <w:r w:rsidR="00FF1EB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en suivant la même procédure</w:t>
      </w:r>
      <w:r w:rsidR="00FF1EB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que celle décrite pour les appels d’offres restreints internationaux pour les marchés de services.</w:t>
      </w:r>
    </w:p>
    <w:p w:rsidR="004C29C7" w:rsidRPr="00FC4C34" w:rsidRDefault="004C29C7" w:rsidP="004C29C7">
      <w:pPr>
        <w:spacing w:after="0" w:line="240" w:lineRule="auto"/>
        <w:rPr>
          <w:rFonts w:ascii="Frutiger 55" w:hAnsi="Frutiger 55" w:cs="Arial"/>
          <w:color w:val="000000" w:themeColor="text1"/>
          <w:szCs w:val="20"/>
        </w:rPr>
      </w:pPr>
    </w:p>
    <w:p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ne reçoit pas un minimum de trois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satisfaisant aux prescriptions administratives de forme et répondant aux critères d’éligibilité et de capacité financière, économique, technique et professionnelle, la procédure </w:t>
      </w:r>
      <w:r w:rsidR="0074635F" w:rsidRPr="00FC4C34">
        <w:rPr>
          <w:rFonts w:ascii="Frutiger 55" w:hAnsi="Frutiger 55" w:cs="Arial"/>
          <w:color w:val="000000" w:themeColor="text1"/>
          <w:szCs w:val="20"/>
        </w:rPr>
        <w:t>peut tout de même se poursuivre</w:t>
      </w:r>
      <w:r w:rsidRPr="00FC4C34">
        <w:rPr>
          <w:rFonts w:ascii="Frutiger 55" w:hAnsi="Frutiger 55" w:cs="Arial"/>
          <w:color w:val="000000" w:themeColor="text1"/>
          <w:szCs w:val="20"/>
        </w:rPr>
        <w:t xml:space="preserve">. </w:t>
      </w:r>
      <w:r w:rsidR="0074635F" w:rsidRPr="00FC4C34">
        <w:rPr>
          <w:rFonts w:ascii="Frutiger 55" w:hAnsi="Frutiger 55" w:cs="Arial"/>
          <w:color w:val="000000" w:themeColor="text1"/>
          <w:szCs w:val="20"/>
        </w:rPr>
        <w:t>I</w:t>
      </w:r>
      <w:r w:rsidRPr="00FC4C34">
        <w:rPr>
          <w:rFonts w:ascii="Frutiger 55" w:hAnsi="Frutiger 55" w:cs="Arial"/>
          <w:color w:val="000000" w:themeColor="text1"/>
          <w:szCs w:val="20"/>
        </w:rPr>
        <w:t xml:space="preserve">l est </w:t>
      </w:r>
      <w:r w:rsidR="0074635F" w:rsidRPr="00FC4C34">
        <w:rPr>
          <w:rFonts w:ascii="Frutiger 55" w:hAnsi="Frutiger 55" w:cs="Arial"/>
          <w:color w:val="000000" w:themeColor="text1"/>
          <w:szCs w:val="20"/>
        </w:rPr>
        <w:t xml:space="preserve">tout de même </w:t>
      </w:r>
      <w:r w:rsidRPr="00FC4C34">
        <w:rPr>
          <w:rFonts w:ascii="Frutiger 55" w:hAnsi="Frutiger 55" w:cs="Arial"/>
          <w:color w:val="000000" w:themeColor="text1"/>
          <w:szCs w:val="20"/>
        </w:rPr>
        <w:t xml:space="preserve">prudent d’inviter plus de trois entités à soumissionner. </w:t>
      </w:r>
    </w:p>
    <w:p w:rsidR="004C29C7" w:rsidRPr="00FC4C34" w:rsidRDefault="004C29C7" w:rsidP="004C29C7">
      <w:pPr>
        <w:spacing w:after="0" w:line="240" w:lineRule="auto"/>
        <w:rPr>
          <w:rFonts w:ascii="Frutiger 55" w:hAnsi="Frutiger 55" w:cs="Arial"/>
          <w:color w:val="000000" w:themeColor="text1"/>
          <w:szCs w:val="20"/>
        </w:rPr>
      </w:pPr>
    </w:p>
    <w:p w:rsidR="002660F1" w:rsidRDefault="002660F1"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 contrat est attribué au soumissionnaire qui :</w:t>
      </w:r>
    </w:p>
    <w:p w:rsidR="004C29C7" w:rsidRPr="00FC4C34" w:rsidRDefault="004C29C7" w:rsidP="004C29C7">
      <w:pPr>
        <w:keepNext/>
        <w:spacing w:after="0" w:line="240" w:lineRule="auto"/>
        <w:rPr>
          <w:rFonts w:ascii="Frutiger 55" w:hAnsi="Frutiger 55" w:cs="Arial"/>
          <w:color w:val="000000" w:themeColor="text1"/>
          <w:szCs w:val="20"/>
        </w:rPr>
      </w:pPr>
    </w:p>
    <w:p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oumet</w:t>
      </w:r>
      <w:proofErr w:type="gramEnd"/>
      <w:r w:rsidR="002660F1" w:rsidRPr="00FC4C34">
        <w:rPr>
          <w:rFonts w:ascii="Frutiger 55" w:hAnsi="Frutiger 55" w:cs="Arial"/>
          <w:color w:val="000000" w:themeColor="text1"/>
          <w:szCs w:val="20"/>
        </w:rPr>
        <w:t xml:space="preserve"> une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qui répond aux prescriptions de forme administratives ;</w:t>
      </w:r>
    </w:p>
    <w:p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r</w:t>
      </w:r>
      <w:r w:rsidR="002660F1" w:rsidRPr="00FC4C34">
        <w:rPr>
          <w:rFonts w:ascii="Frutiger 55" w:hAnsi="Frutiger 55" w:cs="Arial"/>
          <w:color w:val="000000" w:themeColor="text1"/>
          <w:szCs w:val="20"/>
        </w:rPr>
        <w:t>épond</w:t>
      </w:r>
      <w:proofErr w:type="gramEnd"/>
      <w:r w:rsidR="002660F1" w:rsidRPr="00FC4C34">
        <w:rPr>
          <w:rFonts w:ascii="Frutiger 55" w:hAnsi="Frutiger 55" w:cs="Arial"/>
          <w:color w:val="000000" w:themeColor="text1"/>
          <w:szCs w:val="20"/>
        </w:rPr>
        <w:t xml:space="preserve"> aux critères d’éligibilité, c’est à dire obéit aux règles de la nationalité et de l’origine et ne se trouve pas dans une situation d’exclusion ;</w:t>
      </w:r>
    </w:p>
    <w:p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r</w:t>
      </w:r>
      <w:r w:rsidR="002660F1" w:rsidRPr="00FC4C34">
        <w:rPr>
          <w:rFonts w:ascii="Frutiger 55" w:hAnsi="Frutiger 55" w:cs="Arial"/>
          <w:color w:val="000000" w:themeColor="text1"/>
          <w:szCs w:val="20"/>
        </w:rPr>
        <w:t>épond</w:t>
      </w:r>
      <w:proofErr w:type="gramEnd"/>
      <w:r w:rsidR="002660F1" w:rsidRPr="00FC4C34">
        <w:rPr>
          <w:rFonts w:ascii="Frutiger 55" w:hAnsi="Frutiger 55" w:cs="Arial"/>
          <w:color w:val="000000" w:themeColor="text1"/>
          <w:szCs w:val="20"/>
        </w:rPr>
        <w:t xml:space="preserve"> aux critères de capacité économique, financière, technique et professionnelle définis dans </w:t>
      </w:r>
      <w:r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w:t>
      </w:r>
    </w:p>
    <w:p w:rsidR="002660F1"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présente</w:t>
      </w:r>
      <w:proofErr w:type="gramEnd"/>
      <w:r w:rsidRPr="00FC4C34">
        <w:rPr>
          <w:rFonts w:ascii="Frutiger 55" w:hAnsi="Frutiger 55" w:cs="Arial"/>
          <w:color w:val="000000" w:themeColor="text1"/>
          <w:szCs w:val="20"/>
        </w:rPr>
        <w:t xml:space="preserv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économiquement la plus avantageuse.</w:t>
      </w:r>
    </w:p>
    <w:p w:rsidR="004C29C7" w:rsidRPr="00FC4C34" w:rsidRDefault="004C29C7" w:rsidP="004C29C7">
      <w:pPr>
        <w:pStyle w:val="Puce1"/>
        <w:numPr>
          <w:ilvl w:val="0"/>
          <w:numId w:val="0"/>
        </w:numPr>
        <w:spacing w:after="0" w:line="240" w:lineRule="auto"/>
        <w:ind w:left="720"/>
        <w:rPr>
          <w:rFonts w:ascii="Frutiger 55" w:hAnsi="Frutiger 55" w:cs="Arial"/>
          <w:color w:val="000000" w:themeColor="text1"/>
          <w:szCs w:val="20"/>
        </w:rPr>
      </w:pPr>
    </w:p>
    <w:p w:rsidR="002660F1" w:rsidRDefault="002660F1"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Comme pour les autres procédures, l’appel d’offres doit être annulé et relancé si :</w:t>
      </w:r>
    </w:p>
    <w:p w:rsidR="004C29C7" w:rsidRPr="00FC4C34" w:rsidRDefault="004C29C7" w:rsidP="004C29C7">
      <w:pPr>
        <w:keepNext/>
        <w:spacing w:after="0" w:line="240" w:lineRule="auto"/>
        <w:rPr>
          <w:rFonts w:ascii="Frutiger 55" w:hAnsi="Frutiger 55" w:cs="Arial"/>
          <w:color w:val="000000" w:themeColor="text1"/>
          <w:szCs w:val="20"/>
        </w:rPr>
      </w:pPr>
    </w:p>
    <w:p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armi</w:t>
      </w:r>
      <w:proofErr w:type="gramEnd"/>
      <w:r w:rsidR="002660F1" w:rsidRPr="00FC4C34">
        <w:rPr>
          <w:rFonts w:ascii="Frutiger 55" w:hAnsi="Frutiger 55" w:cs="Arial"/>
          <w:color w:val="000000" w:themeColor="text1"/>
          <w:szCs w:val="20"/>
        </w:rPr>
        <w:t xml:space="preserve"> les ou propositions reçues, aucune ne peut être retenue sur le plan technique ;</w:t>
      </w:r>
    </w:p>
    <w:p w:rsidR="002660F1"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toutes</w:t>
      </w:r>
      <w:proofErr w:type="gramEnd"/>
      <w:r w:rsidRPr="00FC4C34">
        <w:rPr>
          <w:rFonts w:ascii="Frutiger 55" w:hAnsi="Frutiger 55" w:cs="Arial"/>
          <w:color w:val="000000" w:themeColor="text1"/>
          <w:szCs w:val="20"/>
        </w:rPr>
        <w:t xml:space="preserve"> les </w:t>
      </w:r>
      <w:r w:rsidR="002660F1" w:rsidRPr="00FC4C34">
        <w:rPr>
          <w:rFonts w:ascii="Frutiger 55" w:hAnsi="Frutiger 55" w:cs="Arial"/>
          <w:color w:val="000000" w:themeColor="text1"/>
          <w:szCs w:val="20"/>
        </w:rPr>
        <w:t>propositions conformes sur le plan technique excèdent les ressources financières disponibles ou le plafond fixé.</w:t>
      </w:r>
    </w:p>
    <w:p w:rsidR="004C29C7" w:rsidRPr="00FC4C34" w:rsidRDefault="004C29C7" w:rsidP="004C29C7">
      <w:pPr>
        <w:pStyle w:val="Puce1"/>
        <w:numPr>
          <w:ilvl w:val="0"/>
          <w:numId w:val="0"/>
        </w:numPr>
        <w:spacing w:after="0" w:line="240" w:lineRule="auto"/>
        <w:ind w:left="720"/>
        <w:rPr>
          <w:rFonts w:ascii="Frutiger 55" w:hAnsi="Frutiger 55" w:cs="Arial"/>
          <w:color w:val="000000" w:themeColor="text1"/>
          <w:szCs w:val="20"/>
        </w:rPr>
      </w:pPr>
    </w:p>
    <w:p w:rsidR="002660F1" w:rsidRDefault="002660F1" w:rsidP="004C29C7">
      <w:pPr>
        <w:pStyle w:val="Titre2"/>
        <w:spacing w:before="0" w:after="0" w:line="240" w:lineRule="auto"/>
        <w:rPr>
          <w:rFonts w:ascii="Frutiger 55" w:hAnsi="Frutiger 55" w:cs="Arial"/>
          <w:color w:val="000000" w:themeColor="text1"/>
          <w:sz w:val="20"/>
          <w:szCs w:val="20"/>
        </w:rPr>
      </w:pPr>
      <w:bookmarkStart w:id="368" w:name="_Ref484920852"/>
      <w:bookmarkStart w:id="369" w:name="_Ref212957054"/>
      <w:bookmarkStart w:id="370" w:name="_Toc44600145"/>
      <w:bookmarkStart w:id="371" w:name="_Toc66263848"/>
      <w:bookmarkStart w:id="372" w:name="_2.3.3.3_Modalit%2525252525C3%2525252525"/>
      <w:r w:rsidRPr="00FC4C34">
        <w:rPr>
          <w:rFonts w:ascii="Frutiger 55" w:hAnsi="Frutiger 55" w:cs="Arial"/>
          <w:color w:val="000000" w:themeColor="text1"/>
          <w:sz w:val="20"/>
          <w:szCs w:val="20"/>
        </w:rPr>
        <w:t xml:space="preserve">Modalités de passation des marchés d’une valeur </w:t>
      </w:r>
      <w:bookmarkStart w:id="373" w:name="_Hlk36461926"/>
      <w:r w:rsidRPr="00FC4C34">
        <w:rPr>
          <w:rFonts w:ascii="Frutiger 55" w:hAnsi="Frutiger 55" w:cs="Arial"/>
          <w:color w:val="000000" w:themeColor="text1"/>
          <w:sz w:val="20"/>
          <w:szCs w:val="20"/>
        </w:rPr>
        <w:t xml:space="preserve">inférieure à </w:t>
      </w:r>
      <w:r w:rsidR="008C6570" w:rsidRPr="00FC4C34">
        <w:rPr>
          <w:rFonts w:ascii="Frutiger 55" w:hAnsi="Frutiger 55" w:cs="Arial"/>
          <w:color w:val="000000" w:themeColor="text1"/>
          <w:sz w:val="20"/>
          <w:szCs w:val="20"/>
        </w:rPr>
        <w:t>1</w:t>
      </w:r>
      <w:r w:rsidR="00526180" w:rsidRPr="00FC4C34">
        <w:rPr>
          <w:rFonts w:ascii="Frutiger 55" w:hAnsi="Frutiger 55" w:cs="Arial"/>
          <w:color w:val="000000" w:themeColor="text1"/>
          <w:sz w:val="20"/>
          <w:szCs w:val="20"/>
        </w:rPr>
        <w:t>.0</w:t>
      </w:r>
      <w:r w:rsidR="008C6570"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 </w:t>
      </w:r>
      <w:bookmarkStart w:id="374" w:name="_Hlk36462153"/>
      <w:bookmarkEnd w:id="368"/>
      <w:bookmarkEnd w:id="369"/>
      <w:r w:rsidR="009631D7" w:rsidRPr="00FC4C34">
        <w:rPr>
          <w:rFonts w:ascii="Frutiger 55" w:hAnsi="Frutiger 55" w:cs="Arial"/>
          <w:color w:val="000000" w:themeColor="text1"/>
          <w:sz w:val="20"/>
          <w:szCs w:val="20"/>
        </w:rPr>
        <w:t>proposition</w:t>
      </w:r>
      <w:r w:rsidR="0074635F" w:rsidRPr="00FC4C34">
        <w:rPr>
          <w:rFonts w:ascii="Frutiger 55" w:hAnsi="Frutiger 55" w:cs="Arial"/>
          <w:color w:val="000000" w:themeColor="text1"/>
          <w:sz w:val="20"/>
          <w:szCs w:val="20"/>
        </w:rPr>
        <w:t xml:space="preserve"> unique</w:t>
      </w:r>
      <w:bookmarkEnd w:id="370"/>
      <w:bookmarkEnd w:id="371"/>
      <w:bookmarkEnd w:id="374"/>
    </w:p>
    <w:p w:rsidR="004C29C7" w:rsidRPr="004C29C7" w:rsidRDefault="004C29C7" w:rsidP="004C29C7"/>
    <w:p w:rsidR="00305C46"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Pour les marchés de services,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recourir à une procédure sur la base d'une seule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pour tous les marchés d’une valeur inférieure à</w:t>
      </w:r>
      <w:r w:rsidR="00880D16" w:rsidRPr="00FC4C34">
        <w:rPr>
          <w:rFonts w:ascii="Frutiger 55" w:hAnsi="Frutiger 55" w:cs="Arial"/>
          <w:color w:val="000000" w:themeColor="text1"/>
          <w:szCs w:val="20"/>
        </w:rPr>
        <w:t xml:space="preserve"> </w:t>
      </w:r>
      <w:r w:rsidR="008C6570" w:rsidRPr="00FC4C34">
        <w:rPr>
          <w:rFonts w:ascii="Frutiger 55" w:hAnsi="Frutiger 55" w:cs="Arial"/>
          <w:color w:val="000000" w:themeColor="text1"/>
          <w:szCs w:val="20"/>
        </w:rPr>
        <w:t>1</w:t>
      </w:r>
      <w:r w:rsidR="00526180" w:rsidRPr="00FC4C34">
        <w:rPr>
          <w:rFonts w:ascii="Frutiger 55" w:hAnsi="Frutiger 55" w:cs="Arial"/>
          <w:color w:val="000000" w:themeColor="text1"/>
          <w:szCs w:val="20"/>
        </w:rPr>
        <w:t>.0</w:t>
      </w:r>
      <w:r w:rsidR="008C6570" w:rsidRPr="00FC4C34">
        <w:rPr>
          <w:rFonts w:ascii="Frutiger 55" w:hAnsi="Frutiger 55" w:cs="Arial"/>
          <w:color w:val="000000" w:themeColor="text1"/>
          <w:szCs w:val="20"/>
        </w:rPr>
        <w:t>00.</w:t>
      </w:r>
      <w:r w:rsidRPr="00FC4C34">
        <w:rPr>
          <w:rFonts w:ascii="Frutiger 55" w:hAnsi="Frutiger 55" w:cs="Arial"/>
          <w:color w:val="000000" w:themeColor="text1"/>
          <w:szCs w:val="20"/>
        </w:rPr>
        <w:t xml:space="preserve">000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w:t>
      </w:r>
    </w:p>
    <w:p w:rsidR="002E53F6" w:rsidRDefault="000627A6"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La procédure la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unique est analogue à la procédure simplifiée</w:t>
      </w:r>
      <w:r w:rsidR="006E1DC6" w:rsidRPr="00FC4C34">
        <w:rPr>
          <w:rFonts w:ascii="Frutiger 55" w:hAnsi="Frutiger 55" w:cs="Arial"/>
          <w:color w:val="000000" w:themeColor="text1"/>
          <w:szCs w:val="20"/>
        </w:rPr>
        <w:t xml:space="preserve"> </w:t>
      </w:r>
      <w:r w:rsidR="002E53F6" w:rsidRPr="00FC4C34">
        <w:rPr>
          <w:rFonts w:ascii="Frutiger 55" w:hAnsi="Frutiger 55" w:cs="Arial"/>
          <w:color w:val="000000" w:themeColor="text1"/>
          <w:szCs w:val="20"/>
        </w:rPr>
        <w:t xml:space="preserve">sauf que </w:t>
      </w:r>
      <w:r w:rsidR="00FB00B2" w:rsidRPr="00FC4C34">
        <w:rPr>
          <w:rFonts w:ascii="Frutiger 55" w:hAnsi="Frutiger 55" w:cs="Arial"/>
          <w:color w:val="000000" w:themeColor="text1"/>
          <w:szCs w:val="20"/>
        </w:rPr>
        <w:t>l’Autorité Contractante</w:t>
      </w:r>
      <w:r w:rsidR="002E53F6" w:rsidRPr="00FC4C34">
        <w:rPr>
          <w:rFonts w:ascii="Frutiger 55" w:hAnsi="Frutiger 55" w:cs="Arial"/>
          <w:color w:val="000000" w:themeColor="text1"/>
          <w:szCs w:val="20"/>
        </w:rPr>
        <w:t xml:space="preserve"> invite une seule entité de son choix à soumettre une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(par e-mail </w:t>
      </w:r>
      <w:r w:rsidR="00FD7CCA" w:rsidRPr="00FC4C34">
        <w:rPr>
          <w:rFonts w:ascii="Frutiger 55" w:hAnsi="Frutiger 55" w:cs="Arial"/>
          <w:color w:val="000000" w:themeColor="text1"/>
          <w:szCs w:val="20"/>
        </w:rPr>
        <w:t>e</w:t>
      </w:r>
      <w:r w:rsidR="002E53F6" w:rsidRPr="00FC4C34">
        <w:rPr>
          <w:rFonts w:ascii="Frutiger 55" w:hAnsi="Frutiger 55" w:cs="Arial"/>
          <w:color w:val="000000" w:themeColor="text1"/>
          <w:szCs w:val="20"/>
        </w:rPr>
        <w:t>t</w:t>
      </w:r>
      <w:r w:rsidR="00FD7CCA" w:rsidRPr="00FC4C34">
        <w:rPr>
          <w:rFonts w:ascii="Frutiger 55" w:hAnsi="Frutiger 55" w:cs="Arial"/>
          <w:color w:val="000000" w:themeColor="text1"/>
          <w:szCs w:val="20"/>
        </w:rPr>
        <w:t>/ou</w:t>
      </w:r>
      <w:r w:rsidR="002E53F6" w:rsidRPr="00FC4C34">
        <w:rPr>
          <w:rFonts w:ascii="Frutiger 55" w:hAnsi="Frutiger 55" w:cs="Arial"/>
          <w:color w:val="000000" w:themeColor="text1"/>
          <w:szCs w:val="20"/>
        </w:rPr>
        <w:t xml:space="preserve"> par courrier)</w:t>
      </w:r>
      <w:r w:rsidR="004C29C7">
        <w:rPr>
          <w:rFonts w:ascii="Frutiger 55" w:hAnsi="Frutiger 55" w:cs="Arial"/>
          <w:color w:val="000000" w:themeColor="text1"/>
          <w:szCs w:val="20"/>
        </w:rPr>
        <w:t>.</w:t>
      </w:r>
    </w:p>
    <w:p w:rsidR="004C29C7" w:rsidRPr="00FC4C34" w:rsidRDefault="004C29C7" w:rsidP="004C29C7">
      <w:pPr>
        <w:keepNext/>
        <w:spacing w:after="0" w:line="240" w:lineRule="auto"/>
        <w:rPr>
          <w:rFonts w:ascii="Frutiger 55" w:hAnsi="Frutiger 55" w:cs="Arial"/>
          <w:color w:val="000000" w:themeColor="text1"/>
          <w:szCs w:val="20"/>
        </w:rPr>
      </w:pPr>
    </w:p>
    <w:p w:rsidR="002E53F6" w:rsidRDefault="000627A6" w:rsidP="004C29C7">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doit être expédiée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2E53F6"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rsidR="004C29C7" w:rsidRPr="00FC4C34" w:rsidRDefault="004C29C7" w:rsidP="004C29C7">
      <w:pPr>
        <w:widowControl w:val="0"/>
        <w:spacing w:after="0" w:line="240" w:lineRule="auto"/>
        <w:rPr>
          <w:rFonts w:ascii="Frutiger 55" w:hAnsi="Frutiger 55" w:cs="Arial"/>
          <w:color w:val="000000" w:themeColor="text1"/>
          <w:szCs w:val="20"/>
        </w:rPr>
      </w:pPr>
    </w:p>
    <w:p w:rsidR="002E53F6" w:rsidRDefault="002E53F6"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Aucun Comité d’évaluation n’est nécessaire pour cette procédure. </w:t>
      </w:r>
    </w:p>
    <w:p w:rsidR="004C29C7" w:rsidRPr="00FC4C34" w:rsidRDefault="004C29C7" w:rsidP="004C29C7">
      <w:pPr>
        <w:spacing w:after="0" w:line="240" w:lineRule="auto"/>
        <w:rPr>
          <w:rFonts w:ascii="Frutiger 55" w:hAnsi="Frutiger 55" w:cs="Arial"/>
          <w:color w:val="000000" w:themeColor="text1"/>
          <w:szCs w:val="20"/>
        </w:rPr>
      </w:pPr>
    </w:p>
    <w:p w:rsidR="002E53F6" w:rsidRDefault="002E53F6"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reçoit 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rsidR="004C29C7" w:rsidRPr="00FC4C34" w:rsidRDefault="004C29C7" w:rsidP="004C29C7">
      <w:pPr>
        <w:spacing w:after="0" w:line="240" w:lineRule="auto"/>
        <w:rPr>
          <w:rFonts w:ascii="Frutiger 55" w:hAnsi="Frutiger 55" w:cs="Arial"/>
          <w:color w:val="000000" w:themeColor="text1"/>
          <w:szCs w:val="20"/>
        </w:rPr>
      </w:pPr>
    </w:p>
    <w:p w:rsidR="002E53F6" w:rsidRDefault="000627A6"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contrat est attribué si la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soumise par le soumissionnaire invité répond :</w:t>
      </w:r>
    </w:p>
    <w:p w:rsidR="004C29C7" w:rsidRPr="00FC4C34" w:rsidRDefault="004C29C7" w:rsidP="004C29C7">
      <w:pPr>
        <w:keepNext/>
        <w:spacing w:after="0" w:line="240" w:lineRule="auto"/>
        <w:rPr>
          <w:rFonts w:ascii="Frutiger 55" w:hAnsi="Frutiger 55" w:cs="Arial"/>
          <w:color w:val="000000" w:themeColor="text1"/>
          <w:szCs w:val="20"/>
        </w:rPr>
      </w:pPr>
    </w:p>
    <w:p w:rsidR="002E53F6" w:rsidRPr="00FC4C34" w:rsidRDefault="002E53F6"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prescriptions de forme administratives ;</w:t>
      </w:r>
    </w:p>
    <w:p w:rsidR="002E53F6" w:rsidRPr="00FC4C34" w:rsidRDefault="002E53F6"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d’éligibilité, c’est à dire obéit aux règles de la nationalité et de l’origine et ne se trouve pas dans une situation d’exclusion ;</w:t>
      </w:r>
    </w:p>
    <w:p w:rsidR="00305C46" w:rsidRDefault="002E53F6"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de capacité économique, financière, technique et professionnelle défin</w:t>
      </w:r>
      <w:r w:rsidR="000627A6" w:rsidRPr="00FC4C34">
        <w:rPr>
          <w:rFonts w:ascii="Frutiger 55" w:hAnsi="Frutiger 55" w:cs="Arial"/>
          <w:color w:val="000000" w:themeColor="text1"/>
          <w:szCs w:val="20"/>
        </w:rPr>
        <w:t>is dans la</w:t>
      </w:r>
      <w:r w:rsidRPr="00FC4C34">
        <w:rPr>
          <w:rFonts w:ascii="Frutiger 55" w:hAnsi="Frutiger 55" w:cs="Arial"/>
          <w:color w:val="000000" w:themeColor="text1"/>
          <w:szCs w:val="20"/>
        </w:rPr>
        <w:t xml:space="preserve"> </w:t>
      </w:r>
      <w:r w:rsidR="00FA041F" w:rsidRPr="00FC4C34">
        <w:rPr>
          <w:rFonts w:ascii="Frutiger 55" w:hAnsi="Frutiger 55" w:cs="Arial"/>
          <w:color w:val="000000" w:themeColor="text1"/>
          <w:szCs w:val="20"/>
        </w:rPr>
        <w:t>demande de propositions</w:t>
      </w:r>
      <w:r w:rsidR="00E23D39" w:rsidRPr="00FC4C34">
        <w:rPr>
          <w:rFonts w:ascii="Frutiger 55" w:hAnsi="Frutiger 55" w:cs="Arial"/>
          <w:color w:val="000000" w:themeColor="text1"/>
          <w:szCs w:val="20"/>
        </w:rPr>
        <w:t>.</w:t>
      </w:r>
      <w:bookmarkEnd w:id="373"/>
    </w:p>
    <w:p w:rsidR="004C29C7" w:rsidRPr="00FC4C34" w:rsidRDefault="004C29C7" w:rsidP="004C29C7">
      <w:pPr>
        <w:pStyle w:val="Puce1"/>
        <w:numPr>
          <w:ilvl w:val="0"/>
          <w:numId w:val="0"/>
        </w:numPr>
        <w:spacing w:after="0" w:line="240" w:lineRule="auto"/>
        <w:ind w:left="720"/>
        <w:rPr>
          <w:rFonts w:ascii="Frutiger 55" w:hAnsi="Frutiger 55" w:cs="Arial"/>
          <w:color w:val="000000" w:themeColor="text1"/>
          <w:szCs w:val="20"/>
        </w:rPr>
      </w:pPr>
    </w:p>
    <w:p w:rsidR="004F0E86" w:rsidRDefault="004F0E86" w:rsidP="00FA4B29">
      <w:pPr>
        <w:pStyle w:val="Titre2"/>
        <w:spacing w:before="0" w:after="0" w:line="240" w:lineRule="auto"/>
        <w:rPr>
          <w:rFonts w:ascii="Frutiger 55" w:hAnsi="Frutiger 55" w:cs="Arial"/>
          <w:color w:val="000000" w:themeColor="text1"/>
          <w:sz w:val="20"/>
          <w:szCs w:val="20"/>
        </w:rPr>
      </w:pPr>
      <w:bookmarkStart w:id="375" w:name="_Toc44600146"/>
      <w:bookmarkStart w:id="376" w:name="_Toc66263849"/>
      <w:r w:rsidRPr="00FC4C34">
        <w:rPr>
          <w:rFonts w:ascii="Frutiger 55" w:hAnsi="Frutiger 55" w:cs="Arial"/>
          <w:color w:val="000000" w:themeColor="text1"/>
          <w:sz w:val="20"/>
          <w:szCs w:val="20"/>
        </w:rPr>
        <w:t>Procedure negociee</w:t>
      </w:r>
      <w:bookmarkEnd w:id="375"/>
      <w:bookmarkEnd w:id="376"/>
      <w:r w:rsidRPr="00FC4C34">
        <w:rPr>
          <w:rFonts w:ascii="Frutiger 55" w:hAnsi="Frutiger 55" w:cs="Arial"/>
          <w:color w:val="000000" w:themeColor="text1"/>
          <w:sz w:val="20"/>
          <w:szCs w:val="20"/>
        </w:rPr>
        <w:t xml:space="preserve"> </w:t>
      </w:r>
    </w:p>
    <w:p w:rsidR="004C29C7" w:rsidRPr="004C29C7" w:rsidRDefault="004C29C7" w:rsidP="00FA4B29">
      <w:pPr>
        <w:spacing w:after="0" w:line="240" w:lineRule="auto"/>
      </w:pPr>
    </w:p>
    <w:p w:rsidR="00A36F32" w:rsidRDefault="00A36F32" w:rsidP="00FA4B29">
      <w:p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rsidR="004C29C7" w:rsidRPr="00FC4C34" w:rsidRDefault="004C29C7" w:rsidP="004C29C7">
      <w:pPr>
        <w:spacing w:after="0" w:line="240" w:lineRule="auto"/>
        <w:rPr>
          <w:rFonts w:ascii="Frutiger 55" w:hAnsi="Frutiger 55" w:cs="Arial"/>
          <w:color w:val="000000" w:themeColor="text1"/>
          <w:szCs w:val="20"/>
        </w:rPr>
      </w:pPr>
    </w:p>
    <w:p w:rsidR="00A36F32" w:rsidRPr="00FC4C34" w:rsidRDefault="000627A6"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w:t>
      </w:r>
      <w:r w:rsidR="00414644" w:rsidRPr="00FC4C34">
        <w:rPr>
          <w:rFonts w:ascii="Frutiger 55" w:hAnsi="Frutiger 55" w:cs="Arial"/>
          <w:color w:val="000000" w:themeColor="text1"/>
          <w:szCs w:val="20"/>
          <w:lang w:eastAsia="fr-FR"/>
        </w:rPr>
        <w:t>demande de propositions</w:t>
      </w:r>
      <w:r w:rsidR="00A36F32" w:rsidRPr="00FC4C34">
        <w:rPr>
          <w:rFonts w:ascii="Frutiger 55" w:hAnsi="Frutiger 55" w:cs="Arial"/>
          <w:color w:val="000000" w:themeColor="text1"/>
          <w:szCs w:val="20"/>
          <w:lang w:eastAsia="fr-FR"/>
        </w:rPr>
        <w:t>, qui doit être approuvé</w:t>
      </w:r>
      <w:r w:rsidRPr="00FC4C34">
        <w:rPr>
          <w:rFonts w:ascii="Frutiger 55" w:hAnsi="Frutiger 55" w:cs="Arial"/>
          <w:color w:val="000000" w:themeColor="text1"/>
          <w:szCs w:val="20"/>
          <w:lang w:eastAsia="fr-FR"/>
        </w:rPr>
        <w:t>e</w:t>
      </w:r>
      <w:r w:rsidR="00A36F32" w:rsidRPr="00FC4C34">
        <w:rPr>
          <w:rFonts w:ascii="Frutiger 55" w:hAnsi="Frutiger 55" w:cs="Arial"/>
          <w:color w:val="000000" w:themeColor="text1"/>
          <w:szCs w:val="20"/>
          <w:lang w:eastAsia="fr-FR"/>
        </w:rPr>
        <w:t xml:space="preserve"> </w:t>
      </w:r>
      <w:r w:rsidR="009430F9" w:rsidRPr="00FC4C34">
        <w:rPr>
          <w:rFonts w:ascii="Frutiger 55" w:hAnsi="Frutiger 55" w:cs="Arial"/>
          <w:color w:val="000000" w:themeColor="text1"/>
          <w:szCs w:val="20"/>
          <w:lang w:eastAsia="fr-FR"/>
        </w:rPr>
        <w:t>par la B</w:t>
      </w:r>
      <w:r w:rsidR="006750ED" w:rsidRPr="00FC4C34">
        <w:rPr>
          <w:rFonts w:ascii="Frutiger 55" w:hAnsi="Frutiger 55" w:cs="Arial"/>
          <w:color w:val="000000" w:themeColor="text1"/>
          <w:szCs w:val="20"/>
          <w:lang w:eastAsia="fr-FR"/>
        </w:rPr>
        <w:t>anque</w:t>
      </w:r>
      <w:r w:rsidR="00A36F32" w:rsidRPr="00FC4C34">
        <w:rPr>
          <w:rFonts w:ascii="Frutiger 55" w:hAnsi="Frutiger 55" w:cs="Arial"/>
          <w:color w:val="000000" w:themeColor="text1"/>
          <w:szCs w:val="20"/>
          <w:lang w:eastAsia="fr-FR"/>
        </w:rPr>
        <w:t>, comprend au moins l'</w:t>
      </w:r>
      <w:r w:rsidR="006B457F" w:rsidRPr="00FC4C34">
        <w:rPr>
          <w:rFonts w:ascii="Frutiger 55" w:hAnsi="Frutiger 55" w:cs="Arial"/>
          <w:color w:val="000000" w:themeColor="text1"/>
          <w:szCs w:val="20"/>
          <w:lang w:eastAsia="fr-FR"/>
        </w:rPr>
        <w:t>avis de marché/avis de sollicitations de manifestations d’intérêt</w:t>
      </w:r>
      <w:r w:rsidR="00A36F32" w:rsidRPr="00FC4C34">
        <w:rPr>
          <w:rFonts w:ascii="Frutiger 55" w:hAnsi="Frutiger 55"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w:t>
      </w:r>
      <w:r w:rsidRPr="00FC4C34">
        <w:rPr>
          <w:rFonts w:ascii="Frutiger 55" w:hAnsi="Frutiger 55" w:cs="Arial"/>
          <w:color w:val="000000" w:themeColor="text1"/>
          <w:szCs w:val="20"/>
          <w:lang w:eastAsia="fr-FR"/>
        </w:rPr>
        <w:t xml:space="preserve">uer le délai de soumission de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(à déterminer au cas par cas) et exposer le processus et les critères d'attribution. </w:t>
      </w:r>
    </w:p>
    <w:p w:rsidR="006750ED" w:rsidRPr="00FC4C34" w:rsidRDefault="006750ED"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exigences minimales figurant dans les termes de référence/spécifications techniques, les </w:t>
      </w:r>
      <w:r w:rsidR="00A21967" w:rsidRPr="00FC4C34">
        <w:rPr>
          <w:rFonts w:ascii="Frutiger 55" w:hAnsi="Frutiger 55" w:cs="Arial"/>
          <w:color w:val="000000" w:themeColor="text1"/>
          <w:szCs w:val="20"/>
          <w:lang w:eastAsia="fr-FR"/>
        </w:rPr>
        <w:t>propositions</w:t>
      </w:r>
      <w:r w:rsidRPr="00FC4C34">
        <w:rPr>
          <w:rFonts w:ascii="Frutiger 55" w:hAnsi="Frutiger 55" w:cs="Arial"/>
          <w:color w:val="000000" w:themeColor="text1"/>
          <w:szCs w:val="20"/>
          <w:lang w:eastAsia="fr-FR"/>
        </w:rPr>
        <w:t xml:space="preserve"> définitives et les critères spécifiés dans les documents de marché ne sont pas négociables. </w:t>
      </w:r>
    </w:p>
    <w:p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36F32" w:rsidRPr="00FC4C34" w:rsidRDefault="00FB00B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A36F32" w:rsidRPr="00FC4C34">
        <w:rPr>
          <w:rFonts w:ascii="Frutiger 55" w:hAnsi="Frutiger 55" w:cs="Arial"/>
          <w:color w:val="000000" w:themeColor="text1"/>
          <w:szCs w:val="20"/>
          <w:lang w:eastAsia="fr-FR"/>
        </w:rPr>
        <w:t xml:space="preserve"> peut organiser des négociations et éventuellement inviter le ou les sou</w:t>
      </w:r>
      <w:r w:rsidR="000627A6" w:rsidRPr="00FC4C34">
        <w:rPr>
          <w:rFonts w:ascii="Frutiger 55" w:hAnsi="Frutiger 55" w:cs="Arial"/>
          <w:color w:val="000000" w:themeColor="text1"/>
          <w:szCs w:val="20"/>
          <w:lang w:eastAsia="fr-FR"/>
        </w:rPr>
        <w:t xml:space="preserve">missionnaire(s) à discuter de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C4C34">
        <w:rPr>
          <w:rFonts w:ascii="Frutiger 55" w:hAnsi="Frutiger 55" w:cs="Arial"/>
          <w:color w:val="000000" w:themeColor="text1"/>
          <w:szCs w:val="20"/>
          <w:lang w:eastAsia="fr-FR"/>
        </w:rPr>
        <w:t xml:space="preserve">par </w:t>
      </w: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A36F32" w:rsidRPr="00FC4C34">
        <w:rPr>
          <w:rFonts w:ascii="Frutiger 55" w:hAnsi="Frutiger 55" w:cs="Arial"/>
          <w:color w:val="000000" w:themeColor="text1"/>
          <w:szCs w:val="20"/>
          <w:lang w:eastAsia="fr-FR"/>
        </w:rPr>
        <w:t>sur la base des résultats des discussions tenues lors des négociations(s) et seront documentées dans le rapport de négociation.</w:t>
      </w:r>
    </w:p>
    <w:p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36F32" w:rsidRPr="00FC4C34" w:rsidRDefault="00FB00B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A36F32" w:rsidRPr="00FC4C34">
        <w:rPr>
          <w:rFonts w:ascii="Frutiger 55" w:hAnsi="Frutiger 55" w:cs="Arial"/>
          <w:color w:val="000000" w:themeColor="text1"/>
          <w:szCs w:val="20"/>
          <w:lang w:eastAsia="fr-FR"/>
        </w:rPr>
        <w:t xml:space="preserve"> peut attri</w:t>
      </w:r>
      <w:r w:rsidR="000627A6" w:rsidRPr="00FC4C34">
        <w:rPr>
          <w:rFonts w:ascii="Frutiger 55" w:hAnsi="Frutiger 55" w:cs="Arial"/>
          <w:color w:val="000000" w:themeColor="text1"/>
          <w:szCs w:val="20"/>
          <w:lang w:eastAsia="fr-FR"/>
        </w:rPr>
        <w:t xml:space="preserve">buer un marché sur la base de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initiale sans négociation lorsqu'il a indiqué dans les documents de marché qu'il se réserve la possibilité de le faire.</w:t>
      </w:r>
    </w:p>
    <w:p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36F32" w:rsidRPr="00FC4C34" w:rsidRDefault="00FB00B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A36F32" w:rsidRPr="00FC4C34">
        <w:rPr>
          <w:rFonts w:ascii="Frutiger 55" w:hAnsi="Frutiger 55" w:cs="Arial"/>
          <w:color w:val="000000" w:themeColor="text1"/>
          <w:szCs w:val="20"/>
          <w:lang w:eastAsia="fr-FR"/>
        </w:rPr>
        <w:t xml:space="preserve"> doit informer de l'état d'avancement des négociations les soumissionnaires qui ne se trouvent pas dans un</w:t>
      </w:r>
      <w:r w:rsidR="000627A6" w:rsidRPr="00FC4C34">
        <w:rPr>
          <w:rFonts w:ascii="Frutiger 55" w:hAnsi="Frutiger 55" w:cs="Arial"/>
          <w:color w:val="000000" w:themeColor="text1"/>
          <w:szCs w:val="20"/>
          <w:lang w:eastAsia="fr-FR"/>
        </w:rPr>
        <w:t xml:space="preserve">e situation d'exclusion, dont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36F32" w:rsidRDefault="00A36F32" w:rsidP="004C29C7">
      <w:p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rapport de négociation doit être établi.</w:t>
      </w:r>
    </w:p>
    <w:p w:rsidR="004C29C7" w:rsidRDefault="004C29C7" w:rsidP="004C29C7">
      <w:pPr>
        <w:spacing w:after="0" w:line="240" w:lineRule="auto"/>
        <w:rPr>
          <w:rFonts w:ascii="Frutiger 55" w:hAnsi="Frutiger 55" w:cs="Arial"/>
          <w:color w:val="000000" w:themeColor="text1"/>
          <w:szCs w:val="20"/>
          <w:lang w:eastAsia="fr-FR"/>
        </w:rPr>
      </w:pPr>
    </w:p>
    <w:p w:rsidR="004C29C7" w:rsidRDefault="004C29C7" w:rsidP="004C29C7">
      <w:pPr>
        <w:spacing w:after="0" w:line="240" w:lineRule="auto"/>
        <w:rPr>
          <w:rFonts w:ascii="Frutiger 55" w:hAnsi="Frutiger 55" w:cs="Arial"/>
          <w:color w:val="000000" w:themeColor="text1"/>
          <w:szCs w:val="20"/>
          <w:lang w:eastAsia="fr-FR"/>
        </w:rPr>
      </w:pPr>
    </w:p>
    <w:p w:rsidR="004C29C7" w:rsidRPr="00FC4C34" w:rsidRDefault="004C29C7" w:rsidP="004C29C7">
      <w:pPr>
        <w:spacing w:after="0" w:line="240" w:lineRule="auto"/>
        <w:rPr>
          <w:rFonts w:ascii="Frutiger 55" w:hAnsi="Frutiger 55" w:cs="Arial"/>
          <w:color w:val="000000" w:themeColor="text1"/>
          <w:szCs w:val="20"/>
          <w:lang w:eastAsia="fr-FR"/>
        </w:rPr>
      </w:pPr>
    </w:p>
    <w:p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Cette possibilité est également donnée (sans limite de valeur) dans les cas suivants :</w:t>
      </w:r>
    </w:p>
    <w:p w:rsidR="004C29C7" w:rsidRPr="00FC4C34" w:rsidRDefault="004C29C7" w:rsidP="004C29C7">
      <w:pPr>
        <w:spacing w:after="0" w:line="240" w:lineRule="auto"/>
        <w:rPr>
          <w:rFonts w:ascii="Frutiger 55" w:hAnsi="Frutiger 55" w:cs="Arial"/>
          <w:color w:val="000000" w:themeColor="text1"/>
          <w:szCs w:val="20"/>
        </w:rPr>
      </w:pPr>
    </w:p>
    <w:p w:rsidR="002660F1" w:rsidRDefault="002660F1" w:rsidP="00F33AC0">
      <w:pPr>
        <w:pStyle w:val="ParaNumMaj"/>
        <w:numPr>
          <w:ilvl w:val="0"/>
          <w:numId w:val="2"/>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Dans le cas de force majeure, lorsque l’urgence impérieuse, résultant d’événements imprévisibles, oblige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à agir dans des délais qui ne sont pas compatibles avec ceux exigés par la procédure restreinte internationale ou la procédure simplifiée. </w:t>
      </w:r>
    </w:p>
    <w:p w:rsidR="004C29C7" w:rsidRPr="00FC4C34" w:rsidRDefault="004C29C7" w:rsidP="004C29C7">
      <w:pPr>
        <w:pStyle w:val="ParaNumMaj"/>
        <w:numPr>
          <w:ilvl w:val="0"/>
          <w:numId w:val="0"/>
        </w:numPr>
        <w:spacing w:after="0" w:line="240" w:lineRule="auto"/>
        <w:ind w:left="340"/>
        <w:rPr>
          <w:rFonts w:ascii="Frutiger 55" w:hAnsi="Frutiger 55" w:cs="Arial"/>
          <w:color w:val="000000" w:themeColor="text1"/>
          <w:szCs w:val="20"/>
        </w:rPr>
      </w:pPr>
    </w:p>
    <w:p w:rsidR="0074635F" w:rsidRDefault="002660F1" w:rsidP="00F33AC0">
      <w:pPr>
        <w:pStyle w:val="ParaNumMaj"/>
        <w:keepNext/>
        <w:numPr>
          <w:ilvl w:val="0"/>
          <w:numId w:val="2"/>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Pour des prestations en </w:t>
      </w:r>
      <w:bookmarkStart w:id="377" w:name="OLE_LINK1"/>
      <w:bookmarkStart w:id="378" w:name="OLE_LINK2"/>
      <w:r w:rsidRPr="00FC4C34">
        <w:rPr>
          <w:rFonts w:ascii="Frutiger 55" w:hAnsi="Frutiger 55" w:cs="Arial"/>
          <w:color w:val="000000" w:themeColor="text1"/>
          <w:szCs w:val="20"/>
        </w:rPr>
        <w:t>prolongation de services déjà engagés</w:t>
      </w:r>
      <w:bookmarkEnd w:id="377"/>
      <w:bookmarkEnd w:id="378"/>
      <w:r w:rsidRPr="00FC4C34">
        <w:rPr>
          <w:rFonts w:ascii="Frutiger 55" w:hAnsi="Frutiger 55" w:cs="Arial"/>
          <w:color w:val="000000" w:themeColor="text1"/>
          <w:szCs w:val="20"/>
        </w:rPr>
        <w:t xml:space="preserve">. </w:t>
      </w:r>
    </w:p>
    <w:p w:rsidR="004C29C7" w:rsidRPr="00FC4C34" w:rsidRDefault="004C29C7" w:rsidP="004C29C7">
      <w:pPr>
        <w:pStyle w:val="ParaNumMaj"/>
        <w:keepNext/>
        <w:numPr>
          <w:ilvl w:val="0"/>
          <w:numId w:val="0"/>
        </w:numPr>
        <w:spacing w:after="0" w:line="240" w:lineRule="auto"/>
        <w:rPr>
          <w:rFonts w:ascii="Frutiger 55" w:hAnsi="Frutiger 55" w:cs="Arial"/>
          <w:color w:val="000000" w:themeColor="text1"/>
          <w:szCs w:val="20"/>
        </w:rPr>
      </w:pPr>
    </w:p>
    <w:p w:rsidR="0074635F" w:rsidRDefault="0074635F" w:rsidP="004C29C7">
      <w:pPr>
        <w:pStyle w:val="ParaNumMaj"/>
        <w:keepNext/>
        <w:numPr>
          <w:ilvl w:val="0"/>
          <w:numId w:val="0"/>
        </w:numPr>
        <w:spacing w:after="0" w:line="240" w:lineRule="auto"/>
        <w:ind w:left="340"/>
        <w:rPr>
          <w:rFonts w:ascii="Frutiger 55" w:hAnsi="Frutiger 55" w:cs="Arial"/>
          <w:color w:val="000000" w:themeColor="text1"/>
          <w:szCs w:val="20"/>
        </w:rPr>
      </w:pPr>
      <w:r w:rsidRPr="00FC4C34">
        <w:rPr>
          <w:rFonts w:ascii="Frutiger 55" w:hAnsi="Frutiger 55" w:cs="Arial"/>
          <w:color w:val="000000" w:themeColor="text1"/>
          <w:szCs w:val="20"/>
          <w:u w:val="single"/>
        </w:rPr>
        <w:t>Prestations additionnelles</w:t>
      </w:r>
      <w:r w:rsidRPr="00FC4C34">
        <w:rPr>
          <w:rFonts w:ascii="Frutiger 55" w:hAnsi="Frutiger 55" w:cs="Arial"/>
          <w:color w:val="000000" w:themeColor="text1"/>
          <w:szCs w:val="20"/>
        </w:rPr>
        <w:t xml:space="preserve"> consistant dans la répétition de services similaires confiés au prestataire titulaire du marché, à condition que :</w:t>
      </w:r>
    </w:p>
    <w:p w:rsidR="004C29C7" w:rsidRPr="00FC4C34" w:rsidRDefault="004C29C7" w:rsidP="004C29C7">
      <w:pPr>
        <w:pStyle w:val="ParaNumMaj"/>
        <w:keepNext/>
        <w:numPr>
          <w:ilvl w:val="0"/>
          <w:numId w:val="0"/>
        </w:numPr>
        <w:spacing w:after="0" w:line="240" w:lineRule="auto"/>
        <w:ind w:left="340"/>
        <w:rPr>
          <w:rFonts w:ascii="Frutiger 55" w:hAnsi="Frutiger 55" w:cs="Arial"/>
          <w:color w:val="000000" w:themeColor="text1"/>
          <w:szCs w:val="20"/>
        </w:rPr>
      </w:pPr>
    </w:p>
    <w:p w:rsidR="00C85042" w:rsidRPr="00FC4C34" w:rsidRDefault="0074635F" w:rsidP="004C29C7">
      <w:pPr>
        <w:pStyle w:val="ParaNumMaj"/>
        <w:keepNext/>
        <w:numPr>
          <w:ilvl w:val="0"/>
          <w:numId w:val="0"/>
        </w:numPr>
        <w:spacing w:after="0" w:line="240" w:lineRule="auto"/>
        <w:ind w:left="340"/>
        <w:rPr>
          <w:rFonts w:ascii="Frutiger 55" w:hAnsi="Frutiger 55" w:cs="Arial"/>
          <w:color w:val="000000" w:themeColor="text1"/>
          <w:szCs w:val="20"/>
        </w:rPr>
      </w:pPr>
      <w:r w:rsidRPr="00FC4C34">
        <w:rPr>
          <w:rFonts w:ascii="Frutiger 55" w:hAnsi="Frutiger 55" w:cs="Arial"/>
          <w:color w:val="000000" w:themeColor="text1"/>
          <w:szCs w:val="20"/>
        </w:rPr>
        <w:t xml:space="preserve">- </w:t>
      </w:r>
      <w:r w:rsidR="00872638" w:rsidRPr="00FC4C34">
        <w:rPr>
          <w:rFonts w:ascii="Frutiger 55" w:hAnsi="Frutiger 55" w:cs="Arial"/>
          <w:color w:val="000000" w:themeColor="text1"/>
          <w:szCs w:val="20"/>
        </w:rPr>
        <w:t>e</w:t>
      </w:r>
      <w:r w:rsidRPr="00FC4C34">
        <w:rPr>
          <w:rFonts w:ascii="Frutiger 55" w:hAnsi="Frutiger 55" w:cs="Arial"/>
          <w:color w:val="000000" w:themeColor="text1"/>
          <w:szCs w:val="20"/>
        </w:rPr>
        <w:t>lles soient justifiées par des circonstances particulières ; et</w:t>
      </w:r>
    </w:p>
    <w:p w:rsidR="0074635F" w:rsidRPr="00FC4C34" w:rsidRDefault="00872638" w:rsidP="00C85042">
      <w:pPr>
        <w:pStyle w:val="ParaNumMaj"/>
        <w:keepNext/>
        <w:numPr>
          <w:ilvl w:val="0"/>
          <w:numId w:val="0"/>
        </w:numPr>
        <w:ind w:left="340"/>
        <w:rPr>
          <w:rFonts w:ascii="Frutiger 55" w:hAnsi="Frutiger 55" w:cs="Arial"/>
          <w:color w:val="000000" w:themeColor="text1"/>
          <w:szCs w:val="20"/>
        </w:rPr>
      </w:pPr>
      <w:r w:rsidRPr="00FC4C34">
        <w:rPr>
          <w:rFonts w:ascii="Frutiger 55" w:hAnsi="Frutiger 55" w:cs="Arial"/>
          <w:color w:val="000000" w:themeColor="text1"/>
          <w:szCs w:val="20"/>
        </w:rPr>
        <w:t>- e</w:t>
      </w:r>
      <w:r w:rsidR="0074635F" w:rsidRPr="00FC4C34">
        <w:rPr>
          <w:rFonts w:ascii="Frutiger 55" w:hAnsi="Frutiger 55" w:cs="Arial"/>
          <w:color w:val="000000" w:themeColor="text1"/>
          <w:szCs w:val="20"/>
        </w:rPr>
        <w:t xml:space="preserve">n valeur et en durée, </w:t>
      </w:r>
      <w:r w:rsidR="00C85042" w:rsidRPr="00FC4C34">
        <w:rPr>
          <w:rFonts w:ascii="Frutiger 55" w:hAnsi="Frutiger 55" w:cs="Arial"/>
          <w:color w:val="000000" w:themeColor="text1"/>
          <w:szCs w:val="20"/>
          <w:lang w:eastAsia="fr-FR"/>
        </w:rPr>
        <w:t>le montant cumulé de ces marchés ne doit pas dépasser 50% du montant du marché principal.</w:t>
      </w:r>
    </w:p>
    <w:p w:rsidR="00C85042" w:rsidRPr="00FC4C34" w:rsidRDefault="002660F1"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rPr>
        <w:t>Lorsqu’un appel d’</w:t>
      </w:r>
      <w:r w:rsidR="00872638"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demeuré infructueux,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après annulation de la procédure, entamer des négociations avec le ou les soumissionnaires de son choix ayant participé à l’appel d’offres, pour autant que les conditions initiales du marché ne soient pas substantiellement modifiées et en respectant le principe d’égalité de traitement (pour les marchés de services, les conditions dans lesquelles le passage à une procédure négociée sont possibles sont définies dans les Sections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_Ref212980255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2.10</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_Ref213149796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3.3.3</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_Ref212974599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3.3.9</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restreinte internationale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_Ref212903378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3.5</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simplifiée) ;</w:t>
      </w:r>
    </w:p>
    <w:p w:rsidR="00C85042" w:rsidRPr="00FC4C34" w:rsidRDefault="002660F1"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rPr>
        <w:t>Pour des actions ayant des caractéristiques spécifiques requérant l’implication d’une entité en raison de ses compétences techniques particulières ou de son haut degré de spécialisation</w:t>
      </w:r>
      <w:r w:rsidR="00C85042" w:rsidRPr="00FC4C34">
        <w:rPr>
          <w:rFonts w:ascii="Frutiger 55" w:hAnsi="Frutiger 55" w:cs="Arial"/>
          <w:color w:val="000000" w:themeColor="text1"/>
          <w:szCs w:val="20"/>
        </w:rPr>
        <w:t xml:space="preserve"> ou </w:t>
      </w:r>
      <w:r w:rsidR="00C85042" w:rsidRPr="00FC4C34">
        <w:rPr>
          <w:rFonts w:ascii="Frutiger 55" w:hAnsi="Frutiger 55" w:cs="Arial"/>
          <w:color w:val="000000" w:themeColor="text1"/>
          <w:szCs w:val="20"/>
          <w:lang w:eastAsia="fr-FR"/>
        </w:rPr>
        <w:t>lorsque les services ne sont réalisés qu’à titre de recherche, d’essais ou de perfectionnement.</w:t>
      </w:r>
    </w:p>
    <w:p w:rsidR="00C85042" w:rsidRPr="00FC4C34" w:rsidRDefault="00C85042"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lang w:eastAsia="fr-FR"/>
        </w:rPr>
        <w:t>Lorsque les besoins ne peuvent être satisfaits que par une prestation nécessitant l’emploi d’un brevet d’invention, d’une licence ou de droits exclusifs détenus par un seul entrepreneur, un seul fournisseur ou un seul prestataire ;</w:t>
      </w:r>
    </w:p>
    <w:p w:rsidR="00C85042" w:rsidRPr="00FC4C34" w:rsidRDefault="00C85042"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lang w:eastAsia="fr-FR"/>
        </w:rPr>
        <w:t>Lorsque les marchés ne peuvent être confiés qu’à un prestataire déterminé pour des raisons techniques et artistiques ;</w:t>
      </w:r>
    </w:p>
    <w:p w:rsidR="00AE079D" w:rsidRPr="00FC4C34" w:rsidRDefault="00C3000E" w:rsidP="00F33AC0">
      <w:pPr>
        <w:pStyle w:val="ParaNumMaj"/>
        <w:numPr>
          <w:ilvl w:val="0"/>
          <w:numId w:val="2"/>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Lorsqu'un nouveau contrat doit être conclu à la suite de la résiliation anticipée d'un contrat existant.</w:t>
      </w:r>
    </w:p>
    <w:p w:rsidR="00AE079D" w:rsidRPr="00FC4C34" w:rsidRDefault="00AE079D" w:rsidP="00AE079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marché précise les obligations comptables auxquelles le titulaire du marché sera soumis, et notamment l’obligation de présenter ses bilans, comptes de résultats, ainsi</w:t>
      </w:r>
      <w:r w:rsidR="00BF3C0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que sa comptabilité analytique d’exploitation ou, à défaut de celle-ci, tous documents</w:t>
      </w:r>
      <w:r w:rsidR="00BF3C0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nature à permettre l’établissement des coûts de revient.</w:t>
      </w:r>
    </w:p>
    <w:p w:rsidR="00BF3C08" w:rsidRPr="00FC4C34" w:rsidRDefault="00BF3C08" w:rsidP="00AE079D">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AE079D" w:rsidRPr="00FC4C34" w:rsidRDefault="00AE079D"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procédure applicable pour la publication de l'attribution du marché est</w:t>
      </w:r>
      <w:r w:rsidR="00BF3C0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décrite au présent</w:t>
      </w:r>
      <w:r w:rsidR="005449BC" w:rsidRPr="00FC4C34">
        <w:rPr>
          <w:rFonts w:ascii="Frutiger 55" w:hAnsi="Frutiger 55" w:cs="Arial"/>
          <w:color w:val="000000" w:themeColor="text1"/>
          <w:szCs w:val="20"/>
          <w:lang w:eastAsia="fr-FR"/>
        </w:rPr>
        <w:t xml:space="preserve"> Guide</w:t>
      </w:r>
      <w:r w:rsidRPr="00FC4C34">
        <w:rPr>
          <w:rFonts w:ascii="Frutiger 55" w:hAnsi="Frutiger 55" w:cs="Arial"/>
          <w:color w:val="000000" w:themeColor="text1"/>
          <w:szCs w:val="20"/>
          <w:lang w:eastAsia="fr-FR"/>
        </w:rPr>
        <w:t>.</w:t>
      </w:r>
    </w:p>
    <w:p w:rsidR="00BF3C08" w:rsidRPr="00FC4C34" w:rsidRDefault="00BF3C08"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8569F" w:rsidRPr="00FC4C34" w:rsidRDefault="00FB00B2" w:rsidP="004C29C7">
      <w:pPr>
        <w:pStyle w:val="ParaNumMaj"/>
        <w:numPr>
          <w:ilvl w:val="0"/>
          <w:numId w:val="0"/>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8569F" w:rsidRPr="00FC4C34">
        <w:rPr>
          <w:rFonts w:ascii="Frutiger 55" w:hAnsi="Frutiger 55" w:cs="Arial"/>
          <w:color w:val="000000" w:themeColor="text1"/>
          <w:szCs w:val="20"/>
        </w:rPr>
        <w:t xml:space="preserve"> doit préparer un rapport de négociation décrivant la manière dont les négociations ont été conduites et justifiant les bases de la décision d’attribution du marché à laquelle ont abouti ces négociations. </w:t>
      </w:r>
    </w:p>
    <w:p w:rsidR="002660F1" w:rsidRPr="00FC4C34" w:rsidRDefault="002660F1" w:rsidP="004C29C7">
      <w:pPr>
        <w:widowControl w:val="0"/>
        <w:suppressAutoHyphens w:val="0"/>
        <w:spacing w:after="0" w:line="240" w:lineRule="auto"/>
        <w:rPr>
          <w:rFonts w:ascii="Frutiger 55" w:hAnsi="Frutiger 55" w:cs="Arial"/>
          <w:color w:val="000000" w:themeColor="text1"/>
          <w:szCs w:val="20"/>
        </w:rPr>
      </w:pPr>
      <w:bookmarkStart w:id="379" w:name="_Toc35966182"/>
      <w:bookmarkStart w:id="380" w:name="_Toc35966272"/>
      <w:bookmarkStart w:id="381" w:name="_Toc35966183"/>
      <w:bookmarkStart w:id="382" w:name="_Toc35966273"/>
      <w:bookmarkStart w:id="383" w:name="_Toc35966184"/>
      <w:bookmarkStart w:id="384" w:name="_Toc35966274"/>
      <w:bookmarkStart w:id="385" w:name="_Toc35966185"/>
      <w:bookmarkStart w:id="386" w:name="_Toc35966275"/>
      <w:bookmarkStart w:id="387" w:name="_Toc35966186"/>
      <w:bookmarkStart w:id="388" w:name="_Toc35966276"/>
      <w:bookmarkStart w:id="389" w:name="_Toc35966187"/>
      <w:bookmarkStart w:id="390" w:name="_Toc35966277"/>
      <w:bookmarkStart w:id="391" w:name="_Toc35966188"/>
      <w:bookmarkStart w:id="392" w:name="_Toc359662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2660F1" w:rsidRDefault="002660F1" w:rsidP="00A13DE8">
      <w:pPr>
        <w:pStyle w:val="Titre1"/>
        <w:spacing w:before="0" w:after="0" w:line="240" w:lineRule="auto"/>
        <w:ind w:left="850" w:hanging="850"/>
        <w:rPr>
          <w:rFonts w:ascii="Frutiger 55" w:hAnsi="Frutiger 55"/>
          <w:color w:val="000000" w:themeColor="text1"/>
          <w:sz w:val="20"/>
          <w:szCs w:val="20"/>
        </w:rPr>
      </w:pPr>
      <w:bookmarkStart w:id="393" w:name="_Toc44600147"/>
      <w:bookmarkStart w:id="394" w:name="_Toc66263850"/>
      <w:r w:rsidRPr="00FC4C34">
        <w:rPr>
          <w:rFonts w:ascii="Frutiger 55" w:hAnsi="Frutiger 55"/>
          <w:color w:val="000000" w:themeColor="text1"/>
          <w:sz w:val="20"/>
          <w:szCs w:val="20"/>
        </w:rPr>
        <w:t>MARCHÉS DE FOURNITURES</w:t>
      </w:r>
      <w:bookmarkEnd w:id="393"/>
      <w:bookmarkEnd w:id="394"/>
    </w:p>
    <w:p w:rsidR="004C29C7" w:rsidRPr="004C29C7" w:rsidRDefault="004C29C7" w:rsidP="00A13DE8">
      <w:pPr>
        <w:spacing w:after="0" w:line="240" w:lineRule="auto"/>
      </w:pPr>
    </w:p>
    <w:p w:rsidR="002660F1" w:rsidRDefault="002660F1" w:rsidP="00A13DE8">
      <w:pPr>
        <w:pStyle w:val="Titre2"/>
        <w:spacing w:before="0" w:after="0" w:line="240" w:lineRule="auto"/>
        <w:rPr>
          <w:rFonts w:ascii="Frutiger 55" w:hAnsi="Frutiger 55" w:cs="Arial"/>
          <w:color w:val="000000" w:themeColor="text1"/>
          <w:sz w:val="20"/>
          <w:szCs w:val="20"/>
        </w:rPr>
      </w:pPr>
      <w:bookmarkStart w:id="395" w:name="_Toc44600148"/>
      <w:bookmarkStart w:id="396" w:name="_Toc66263851"/>
      <w:r w:rsidRPr="00FC4C34">
        <w:rPr>
          <w:rFonts w:ascii="Frutiger 55" w:hAnsi="Frutiger 55" w:cs="Arial"/>
          <w:color w:val="000000" w:themeColor="text1"/>
          <w:sz w:val="20"/>
          <w:szCs w:val="20"/>
        </w:rPr>
        <w:t>definition</w:t>
      </w:r>
      <w:bookmarkEnd w:id="395"/>
      <w:bookmarkEnd w:id="396"/>
    </w:p>
    <w:p w:rsidR="004C29C7" w:rsidRPr="004C29C7" w:rsidRDefault="004C29C7" w:rsidP="00A13DE8">
      <w:pPr>
        <w:spacing w:after="0" w:line="240" w:lineRule="auto"/>
      </w:pPr>
    </w:p>
    <w:p w:rsidR="00A13DE8"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marchés de fournitures ont pour objet l'achat ou la location de produits. La livraison de produits peut comporter à titre accessoire des travaux de pose, d'installation et d’entretien</w:t>
      </w:r>
    </w:p>
    <w:p w:rsidR="00A13DE8" w:rsidRDefault="00A13DE8" w:rsidP="00A13DE8">
      <w:pPr>
        <w:spacing w:after="0" w:line="240" w:lineRule="auto"/>
        <w:rPr>
          <w:rFonts w:ascii="Frutiger 55" w:hAnsi="Frutiger 55" w:cs="Arial"/>
          <w:color w:val="000000" w:themeColor="text1"/>
          <w:szCs w:val="20"/>
        </w:rPr>
      </w:pPr>
    </w:p>
    <w:p w:rsidR="00FA4B29" w:rsidRDefault="00FA4B29" w:rsidP="00A13DE8">
      <w:pPr>
        <w:spacing w:after="0" w:line="240" w:lineRule="auto"/>
        <w:rPr>
          <w:rFonts w:ascii="Frutiger 55" w:hAnsi="Frutiger 55" w:cs="Arial"/>
          <w:color w:val="000000" w:themeColor="text1"/>
          <w:szCs w:val="20"/>
        </w:rPr>
      </w:pPr>
    </w:p>
    <w:p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w:t>
      </w:r>
    </w:p>
    <w:p w:rsidR="00A13DE8" w:rsidRPr="00FC4C34" w:rsidRDefault="00A13DE8" w:rsidP="00A13DE8">
      <w:pPr>
        <w:spacing w:after="0" w:line="240" w:lineRule="auto"/>
        <w:rPr>
          <w:rFonts w:ascii="Frutiger 55" w:hAnsi="Frutiger 55" w:cs="Arial"/>
          <w:color w:val="000000" w:themeColor="text1"/>
          <w:szCs w:val="20"/>
        </w:rPr>
      </w:pPr>
    </w:p>
    <w:p w:rsidR="002660F1" w:rsidRDefault="002660F1" w:rsidP="00A13DE8">
      <w:pPr>
        <w:pStyle w:val="Titre2"/>
        <w:spacing w:before="0" w:after="0" w:line="240" w:lineRule="auto"/>
        <w:rPr>
          <w:rFonts w:ascii="Frutiger 55" w:hAnsi="Frutiger 55" w:cs="Arial"/>
          <w:color w:val="000000" w:themeColor="text1"/>
          <w:sz w:val="20"/>
          <w:szCs w:val="20"/>
        </w:rPr>
      </w:pPr>
      <w:bookmarkStart w:id="397" w:name="_Toc44600149"/>
      <w:bookmarkStart w:id="398" w:name="_Toc66263852"/>
      <w:r w:rsidRPr="00FC4C34">
        <w:rPr>
          <w:rFonts w:ascii="Frutiger 55" w:hAnsi="Frutiger 55" w:cs="Arial"/>
          <w:color w:val="000000" w:themeColor="text1"/>
          <w:sz w:val="20"/>
          <w:szCs w:val="20"/>
        </w:rPr>
        <w:lastRenderedPageBreak/>
        <w:t>REGLES APPLICABLES A TOUS LES MARCHES DE fournitures</w:t>
      </w:r>
      <w:bookmarkEnd w:id="397"/>
      <w:bookmarkEnd w:id="398"/>
    </w:p>
    <w:p w:rsidR="00A13DE8" w:rsidRPr="00A13DE8" w:rsidRDefault="00A13DE8" w:rsidP="00A13DE8">
      <w:pPr>
        <w:spacing w:after="0" w:line="240" w:lineRule="auto"/>
      </w:pPr>
    </w:p>
    <w:p w:rsidR="002660F1" w:rsidRDefault="002660F1" w:rsidP="00A13DE8">
      <w:pPr>
        <w:pStyle w:val="Titre3"/>
        <w:spacing w:before="0" w:after="0" w:line="240" w:lineRule="auto"/>
        <w:ind w:left="851" w:hanging="851"/>
        <w:rPr>
          <w:rFonts w:ascii="Frutiger 55" w:hAnsi="Frutiger 55"/>
          <w:color w:val="000000" w:themeColor="text1"/>
          <w:sz w:val="20"/>
          <w:szCs w:val="20"/>
        </w:rPr>
      </w:pPr>
      <w:bookmarkStart w:id="399" w:name="_Toc44600150"/>
      <w:bookmarkStart w:id="400" w:name="_Toc66263853"/>
      <w:r w:rsidRPr="00FC4C34">
        <w:rPr>
          <w:rFonts w:ascii="Frutiger 55" w:hAnsi="Frutiger 55"/>
          <w:color w:val="000000" w:themeColor="text1"/>
          <w:sz w:val="20"/>
          <w:szCs w:val="20"/>
        </w:rPr>
        <w:t>Principes de base</w:t>
      </w:r>
      <w:bookmarkEnd w:id="399"/>
      <w:bookmarkEnd w:id="400"/>
      <w:r w:rsidRPr="00FC4C34">
        <w:rPr>
          <w:rFonts w:ascii="Frutiger 55" w:hAnsi="Frutiger 55"/>
          <w:color w:val="000000" w:themeColor="text1"/>
          <w:sz w:val="20"/>
          <w:szCs w:val="20"/>
        </w:rPr>
        <w:t xml:space="preserve"> </w:t>
      </w:r>
    </w:p>
    <w:p w:rsidR="00A13DE8" w:rsidRPr="00A13DE8" w:rsidRDefault="00A13DE8" w:rsidP="00A13DE8">
      <w:pPr>
        <w:spacing w:after="0" w:line="240" w:lineRule="auto"/>
      </w:pPr>
    </w:p>
    <w:p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principes de base décrits à la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_Ref224306475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3.2.1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les marchés de services s’appliquent également aux marchés de fournitures.</w:t>
      </w:r>
    </w:p>
    <w:p w:rsidR="00A13DE8" w:rsidRPr="00FC4C34" w:rsidRDefault="00A13DE8" w:rsidP="00A13DE8">
      <w:pPr>
        <w:spacing w:after="0" w:line="240" w:lineRule="auto"/>
        <w:rPr>
          <w:rFonts w:ascii="Frutiger 55" w:hAnsi="Frutiger 55" w:cs="Arial"/>
          <w:color w:val="000000" w:themeColor="text1"/>
          <w:szCs w:val="20"/>
        </w:rPr>
      </w:pPr>
    </w:p>
    <w:p w:rsidR="002660F1" w:rsidRDefault="002660F1" w:rsidP="00A13DE8">
      <w:pPr>
        <w:pStyle w:val="Titre3"/>
        <w:spacing w:before="0" w:after="0" w:line="240" w:lineRule="auto"/>
        <w:rPr>
          <w:rFonts w:ascii="Frutiger 55" w:hAnsi="Frutiger 55"/>
          <w:color w:val="000000" w:themeColor="text1"/>
          <w:sz w:val="20"/>
          <w:szCs w:val="20"/>
        </w:rPr>
      </w:pPr>
      <w:bookmarkStart w:id="401" w:name="_Toc44600151"/>
      <w:bookmarkStart w:id="402" w:name="_Toc66263854"/>
      <w:r w:rsidRPr="00FC4C34">
        <w:rPr>
          <w:rFonts w:ascii="Frutiger 55" w:hAnsi="Frutiger 55"/>
          <w:color w:val="000000" w:themeColor="text1"/>
          <w:sz w:val="20"/>
          <w:szCs w:val="20"/>
        </w:rPr>
        <w:t>Les différentes procédures de passation des marchés de fournitures</w:t>
      </w:r>
      <w:bookmarkEnd w:id="401"/>
      <w:bookmarkEnd w:id="402"/>
    </w:p>
    <w:p w:rsidR="00A13DE8" w:rsidRPr="00A13DE8" w:rsidRDefault="00A13DE8" w:rsidP="00A13DE8">
      <w:pPr>
        <w:spacing w:after="0" w:line="240" w:lineRule="auto"/>
      </w:pPr>
    </w:p>
    <w:p w:rsidR="002660F1" w:rsidRPr="00FC4C34" w:rsidRDefault="002660F1" w:rsidP="00A13DE8">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procédures de passation de marchés diffèrent selon le montant (seuil) du contrat de fournitures qui doit être attribué :</w:t>
      </w:r>
    </w:p>
    <w:p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supérieur ou égal à </w:t>
      </w:r>
      <w:r w:rsidR="00E24F2E" w:rsidRPr="00FC4C34">
        <w:rPr>
          <w:rFonts w:ascii="Frutiger 55" w:hAnsi="Frutiger 55" w:cs="Arial"/>
          <w:color w:val="000000" w:themeColor="text1"/>
          <w:szCs w:val="20"/>
        </w:rPr>
        <w:t>10</w:t>
      </w:r>
      <w:r w:rsidR="00CD16C4" w:rsidRPr="00FC4C34">
        <w:rPr>
          <w:rFonts w:ascii="Frutiger 55" w:hAnsi="Frutiger 55" w:cs="Arial"/>
          <w:color w:val="000000" w:themeColor="text1"/>
          <w:szCs w:val="20"/>
        </w:rPr>
        <w:t>0.0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internationale. L’appel d’offres est lancé après publication d’un </w:t>
      </w:r>
      <w:r w:rsidR="006B457F" w:rsidRPr="00FC4C34">
        <w:rPr>
          <w:rFonts w:ascii="Frutiger 55" w:hAnsi="Frutiger 55" w:cs="Arial"/>
          <w:color w:val="000000" w:themeColor="text1"/>
          <w:szCs w:val="20"/>
        </w:rPr>
        <w:t>a</w:t>
      </w:r>
      <w:r w:rsidR="00AB4F68"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et est ouvert à tous les fournisseurs répondant aux critères d’éligibilité.</w:t>
      </w:r>
    </w:p>
    <w:p w:rsidR="00192512" w:rsidRPr="00FC4C34" w:rsidRDefault="00192512"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à </w:t>
      </w:r>
      <w:r w:rsidR="00E24F2E" w:rsidRPr="00FC4C34">
        <w:rPr>
          <w:rFonts w:ascii="Frutiger 55" w:hAnsi="Frutiger 55" w:cs="Arial"/>
          <w:color w:val="000000" w:themeColor="text1"/>
          <w:szCs w:val="20"/>
        </w:rPr>
        <w:t>10</w:t>
      </w:r>
      <w:r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0.0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mais supérieur ou égal à </w:t>
      </w:r>
      <w:r w:rsidR="00E24F2E" w:rsidRPr="00FC4C34">
        <w:rPr>
          <w:rFonts w:ascii="Frutiger 55" w:hAnsi="Frutiger 55" w:cs="Arial"/>
          <w:color w:val="000000" w:themeColor="text1"/>
          <w:szCs w:val="20"/>
        </w:rPr>
        <w:t>30</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locale. L’appel d’offres est lancé après publication d’un </w:t>
      </w:r>
      <w:r w:rsidR="006B457F" w:rsidRPr="00FC4C34">
        <w:rPr>
          <w:rFonts w:ascii="Frutiger 55" w:hAnsi="Frutiger 55" w:cs="Arial"/>
          <w:color w:val="000000" w:themeColor="text1"/>
          <w:szCs w:val="20"/>
        </w:rPr>
        <w:t>a</w:t>
      </w:r>
      <w:r w:rsidR="00AB4F68"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publié localement et est ouvert à tous les fournisseurs répondant aux critères d’éligibilité.</w:t>
      </w:r>
    </w:p>
    <w:p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w:t>
      </w:r>
      <w:r w:rsidR="00CD16C4" w:rsidRPr="00FC4C34">
        <w:rPr>
          <w:rFonts w:ascii="Frutiger 55" w:hAnsi="Frutiger 55" w:cs="Arial"/>
          <w:color w:val="000000" w:themeColor="text1"/>
          <w:szCs w:val="20"/>
        </w:rPr>
        <w:t xml:space="preserve">inférieur à </w:t>
      </w:r>
      <w:r w:rsidR="00E24F2E" w:rsidRPr="00FC4C34">
        <w:rPr>
          <w:rFonts w:ascii="Frutiger 55" w:hAnsi="Frutiger 55" w:cs="Arial"/>
          <w:color w:val="000000" w:themeColor="text1"/>
          <w:szCs w:val="20"/>
        </w:rPr>
        <w:t>30</w:t>
      </w:r>
      <w:r w:rsidR="00CD16C4" w:rsidRPr="00FC4C34">
        <w:rPr>
          <w:rFonts w:ascii="Frutiger 55" w:hAnsi="Frutiger 55" w:cs="Arial"/>
          <w:color w:val="000000" w:themeColor="text1"/>
          <w:szCs w:val="20"/>
        </w:rPr>
        <w:t xml:space="preserve">.000.000 FCFA mais supérieur ou égal à </w:t>
      </w:r>
      <w:r w:rsidR="00E24F2E" w:rsidRPr="00FC4C34">
        <w:rPr>
          <w:rFonts w:ascii="Frutiger 55" w:hAnsi="Frutiger 55" w:cs="Arial"/>
          <w:color w:val="000000" w:themeColor="text1"/>
          <w:szCs w:val="20"/>
        </w:rPr>
        <w:t>5.0</w:t>
      </w:r>
      <w:r w:rsidR="00CD16C4" w:rsidRPr="00FC4C34">
        <w:rPr>
          <w:rFonts w:ascii="Frutiger 55" w:hAnsi="Frutiger 55" w:cs="Arial"/>
          <w:color w:val="000000" w:themeColor="text1"/>
          <w:szCs w:val="20"/>
        </w:rPr>
        <w:t xml:space="preserve">00.000 FCFA </w:t>
      </w:r>
      <w:r w:rsidRPr="00FC4C34">
        <w:rPr>
          <w:rFonts w:ascii="Frutiger 55" w:hAnsi="Frutiger 55" w:cs="Arial"/>
          <w:color w:val="000000" w:themeColor="text1"/>
          <w:szCs w:val="20"/>
        </w:rPr>
        <w:t xml:space="preserve">: procédure simplifiée. L’appel d’offres est lancé directement auprès de fournisseurs sélectionnés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sans publication d’un </w:t>
      </w:r>
      <w:r w:rsidR="006B457F" w:rsidRPr="00FC4C34">
        <w:rPr>
          <w:rFonts w:ascii="Frutiger 55" w:hAnsi="Frutiger 55" w:cs="Arial"/>
          <w:color w:val="000000" w:themeColor="text1"/>
          <w:szCs w:val="20"/>
        </w:rPr>
        <w:t>a</w:t>
      </w:r>
      <w:r w:rsidR="00AB4F68"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Il suffit de recevoir 3 </w:t>
      </w:r>
      <w:r w:rsidR="00AB4F68"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valides.</w:t>
      </w:r>
    </w:p>
    <w:p w:rsidR="00FA4B29" w:rsidRDefault="002660F1" w:rsidP="00FA4B29">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ou égal à </w:t>
      </w:r>
      <w:r w:rsidR="00B67D1F" w:rsidRPr="00FC4C34">
        <w:rPr>
          <w:rFonts w:ascii="Frutiger 55" w:hAnsi="Frutiger 55" w:cs="Arial"/>
          <w:color w:val="000000" w:themeColor="text1"/>
          <w:szCs w:val="20"/>
        </w:rPr>
        <w:t>5.0</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BF4BE8" w:rsidRPr="00FC4C34">
        <w:rPr>
          <w:rFonts w:ascii="Frutiger 55" w:hAnsi="Frutiger 55" w:cs="Arial"/>
          <w:color w:val="000000" w:themeColor="text1"/>
          <w:szCs w:val="20"/>
        </w:rPr>
        <w:t xml:space="preserve"> </w:t>
      </w:r>
      <w:r w:rsidR="00CD16C4"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 Une seule </w:t>
      </w:r>
      <w:r w:rsidR="00AB4F68"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suffit.</w:t>
      </w:r>
    </w:p>
    <w:p w:rsidR="002660F1" w:rsidRPr="003B407E" w:rsidRDefault="00FA4B29" w:rsidP="00FA4B29">
      <w:pPr>
        <w:pStyle w:val="Puce1"/>
        <w:numPr>
          <w:ilvl w:val="0"/>
          <w:numId w:val="0"/>
        </w:numPr>
        <w:spacing w:after="0" w:line="240" w:lineRule="auto"/>
        <w:ind w:left="720"/>
        <w:rPr>
          <w:rFonts w:ascii="Frutiger 55" w:hAnsi="Frutiger 55" w:cs="Arial"/>
          <w:color w:val="000000" w:themeColor="text1"/>
          <w:szCs w:val="20"/>
        </w:rPr>
      </w:pPr>
      <w:bookmarkStart w:id="403" w:name="_GoBack"/>
      <w:bookmarkEnd w:id="403"/>
      <w:r w:rsidRPr="003B407E">
        <w:rPr>
          <w:rFonts w:ascii="Frutiger 55" w:hAnsi="Frutiger 55" w:cs="Arial"/>
          <w:color w:val="000000" w:themeColor="text1"/>
          <w:szCs w:val="20"/>
        </w:rPr>
        <w:t xml:space="preserve"> </w:t>
      </w:r>
    </w:p>
    <w:p w:rsidR="002660F1" w:rsidRDefault="002660F1" w:rsidP="00A13DE8">
      <w:pPr>
        <w:pStyle w:val="Titre2"/>
        <w:spacing w:before="0" w:after="0" w:line="240" w:lineRule="auto"/>
        <w:rPr>
          <w:rFonts w:ascii="Frutiger 55" w:hAnsi="Frutiger 55" w:cs="Arial"/>
          <w:color w:val="000000" w:themeColor="text1"/>
          <w:sz w:val="20"/>
          <w:szCs w:val="20"/>
        </w:rPr>
      </w:pPr>
      <w:bookmarkStart w:id="404" w:name="_Toc44600152"/>
      <w:bookmarkStart w:id="405" w:name="_Toc66263855"/>
      <w:r w:rsidRPr="00FC4C34">
        <w:rPr>
          <w:rFonts w:ascii="Frutiger 55" w:hAnsi="Frutiger 55" w:cs="Arial"/>
          <w:color w:val="000000" w:themeColor="text1"/>
          <w:sz w:val="20"/>
          <w:szCs w:val="20"/>
        </w:rPr>
        <w:t xml:space="preserve">modalités de passation de marchés de fournitures d’une valeur égale ou supérieure à </w:t>
      </w:r>
      <w:r w:rsidR="00E24F2E" w:rsidRPr="00FC4C34">
        <w:rPr>
          <w:rFonts w:ascii="Frutiger 55" w:hAnsi="Frutiger 55" w:cs="Arial"/>
          <w:color w:val="000000" w:themeColor="text1"/>
          <w:sz w:val="20"/>
          <w:szCs w:val="20"/>
        </w:rPr>
        <w:t>10</w:t>
      </w:r>
      <w:r w:rsidRPr="00FC4C34">
        <w:rPr>
          <w:rFonts w:ascii="Frutiger 55" w:hAnsi="Frutiger 55" w:cs="Arial"/>
          <w:color w:val="000000" w:themeColor="text1"/>
          <w:sz w:val="20"/>
          <w:szCs w:val="20"/>
        </w:rPr>
        <w:t>0</w:t>
      </w:r>
      <w:r w:rsidR="00CD16C4"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0</w:t>
      </w:r>
      <w:r w:rsidR="00CD16C4"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 appel d’offres ouvert international</w:t>
      </w:r>
      <w:bookmarkEnd w:id="404"/>
      <w:bookmarkEnd w:id="405"/>
    </w:p>
    <w:p w:rsidR="00A15A3F" w:rsidRPr="00A15A3F" w:rsidRDefault="00A15A3F" w:rsidP="00A13DE8">
      <w:pPr>
        <w:spacing w:after="0" w:line="240" w:lineRule="auto"/>
      </w:pPr>
    </w:p>
    <w:p w:rsidR="002660F1" w:rsidRDefault="002660F1" w:rsidP="00A13DE8">
      <w:pPr>
        <w:pStyle w:val="Titre3"/>
        <w:spacing w:before="0" w:after="0" w:line="240" w:lineRule="auto"/>
        <w:ind w:left="851" w:hanging="851"/>
        <w:jc w:val="both"/>
        <w:rPr>
          <w:rFonts w:ascii="Frutiger 55" w:hAnsi="Frutiger 55"/>
          <w:color w:val="000000" w:themeColor="text1"/>
          <w:sz w:val="20"/>
          <w:szCs w:val="20"/>
        </w:rPr>
      </w:pPr>
      <w:bookmarkStart w:id="406" w:name="_Toc44600153"/>
      <w:bookmarkStart w:id="407" w:name="_Toc66263856"/>
      <w:r w:rsidRPr="00FC4C34">
        <w:rPr>
          <w:rFonts w:ascii="Frutiger 55" w:hAnsi="Frutiger 55"/>
          <w:color w:val="000000" w:themeColor="text1"/>
          <w:sz w:val="20"/>
          <w:szCs w:val="20"/>
        </w:rPr>
        <w:t>Publicité des marchés</w:t>
      </w:r>
      <w:bookmarkEnd w:id="406"/>
      <w:bookmarkEnd w:id="407"/>
    </w:p>
    <w:p w:rsidR="00A15A3F" w:rsidRPr="00A15A3F" w:rsidRDefault="00A15A3F" w:rsidP="00A13DE8">
      <w:pPr>
        <w:spacing w:after="0" w:line="240" w:lineRule="auto"/>
      </w:pPr>
    </w:p>
    <w:p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Tous les marchés de fournitures d’une valeur égale ou supérieure à </w:t>
      </w:r>
      <w:r w:rsidR="00E24F2E" w:rsidRPr="00FC4C34">
        <w:rPr>
          <w:rFonts w:ascii="Frutiger 55" w:hAnsi="Frutiger 55" w:cs="Arial"/>
          <w:color w:val="000000" w:themeColor="text1"/>
          <w:szCs w:val="20"/>
        </w:rPr>
        <w:t>10</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doivent donner lieu à la publication d’un </w:t>
      </w:r>
      <w:r w:rsidR="006B457F" w:rsidRPr="00FC4C34">
        <w:rPr>
          <w:rFonts w:ascii="Frutiger 55" w:hAnsi="Frutiger 55" w:cs="Arial"/>
          <w:color w:val="000000" w:themeColor="text1"/>
          <w:szCs w:val="20"/>
        </w:rPr>
        <w:t>a</w:t>
      </w:r>
      <w:r w:rsidR="00C24750"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98569F" w:rsidRPr="00FC4C34">
        <w:rPr>
          <w:rFonts w:ascii="Frutiger 55" w:hAnsi="Frutiger 55" w:cs="Arial"/>
          <w:color w:val="000000" w:themeColor="text1"/>
          <w:szCs w:val="20"/>
        </w:rPr>
        <w:t>ou d</w:t>
      </w:r>
      <w:r w:rsidRPr="00FC4C34">
        <w:rPr>
          <w:rFonts w:ascii="Frutiger 55" w:hAnsi="Frutiger 55" w:cs="Arial"/>
          <w:color w:val="000000" w:themeColor="text1"/>
          <w:szCs w:val="20"/>
        </w:rPr>
        <w:t>ans tout autre média approprié.</w:t>
      </w:r>
    </w:p>
    <w:p w:rsidR="00A15A3F" w:rsidRPr="00FC4C34" w:rsidRDefault="00A15A3F" w:rsidP="00A13DE8">
      <w:pPr>
        <w:spacing w:after="0" w:line="240" w:lineRule="auto"/>
        <w:rPr>
          <w:rFonts w:ascii="Frutiger 55" w:hAnsi="Frutiger 55" w:cs="Arial"/>
          <w:color w:val="000000" w:themeColor="text1"/>
          <w:szCs w:val="20"/>
        </w:rPr>
      </w:pPr>
    </w:p>
    <w:p w:rsidR="005D63D7" w:rsidRDefault="005D63D7"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Dans le cas où l’Autorité Contractante n’aurait pas de site internet, la publication d’un avis de </w:t>
      </w:r>
      <w:r w:rsidR="00C24750" w:rsidRPr="00FC4C34">
        <w:rPr>
          <w:rFonts w:ascii="Frutiger 55" w:hAnsi="Frutiger 55" w:cs="Arial"/>
          <w:color w:val="000000" w:themeColor="text1"/>
          <w:szCs w:val="20"/>
        </w:rPr>
        <w:t>marché</w:t>
      </w:r>
      <w:r w:rsidRPr="00FC4C34">
        <w:rPr>
          <w:rFonts w:ascii="Frutiger 55" w:hAnsi="Frutiger 55" w:cs="Arial"/>
          <w:color w:val="000000" w:themeColor="text1"/>
          <w:szCs w:val="20"/>
        </w:rPr>
        <w:t xml:space="preserve"> doit se faire sur l’un des supports suivants :</w:t>
      </w:r>
    </w:p>
    <w:p w:rsidR="00A15A3F" w:rsidRPr="00FC4C34" w:rsidRDefault="00A15A3F" w:rsidP="00A13DE8">
      <w:pPr>
        <w:spacing w:after="0" w:line="240" w:lineRule="auto"/>
        <w:rPr>
          <w:rFonts w:ascii="Frutiger 55" w:hAnsi="Frutiger 55" w:cs="Arial"/>
          <w:color w:val="000000" w:themeColor="text1"/>
          <w:szCs w:val="20"/>
        </w:rPr>
      </w:pPr>
    </w:p>
    <w:p w:rsidR="005D63D7" w:rsidRPr="00FC4C34" w:rsidRDefault="005D63D7" w:rsidP="00A13DE8">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quotidien</w:t>
      </w:r>
      <w:proofErr w:type="gramEnd"/>
      <w:r w:rsidRPr="00FC4C34">
        <w:rPr>
          <w:rFonts w:ascii="Frutiger 55" w:hAnsi="Frutiger 55"/>
          <w:color w:val="000000" w:themeColor="text1"/>
        </w:rPr>
        <w:t xml:space="preserve"> national de large publication</w:t>
      </w:r>
      <w:r w:rsidR="00C24750" w:rsidRPr="00FC4C34">
        <w:rPr>
          <w:rFonts w:ascii="Frutiger 55" w:hAnsi="Frutiger 55"/>
          <w:color w:val="000000" w:themeColor="text1"/>
        </w:rPr>
        <w:t> ;</w:t>
      </w:r>
    </w:p>
    <w:p w:rsidR="005D63D7" w:rsidRPr="00FC4C34" w:rsidRDefault="005D63D7" w:rsidP="00A13DE8">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site</w:t>
      </w:r>
      <w:proofErr w:type="gramEnd"/>
      <w:r w:rsidRPr="00FC4C34">
        <w:rPr>
          <w:rFonts w:ascii="Frutiger 55" w:hAnsi="Frutiger 55"/>
          <w:color w:val="000000" w:themeColor="text1"/>
        </w:rPr>
        <w:t xml:space="preserve"> web de la Banque</w:t>
      </w:r>
      <w:r w:rsidR="00C24750" w:rsidRPr="00FC4C34">
        <w:rPr>
          <w:rFonts w:ascii="Frutiger 55" w:hAnsi="Frutiger 55"/>
          <w:color w:val="000000" w:themeColor="text1"/>
        </w:rPr>
        <w:t> ;</w:t>
      </w:r>
    </w:p>
    <w:p w:rsidR="005D63D7" w:rsidRDefault="005D63D7" w:rsidP="00A13DE8">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portail</w:t>
      </w:r>
      <w:proofErr w:type="gramEnd"/>
      <w:r w:rsidRPr="00FC4C34">
        <w:rPr>
          <w:rFonts w:ascii="Frutiger 55" w:hAnsi="Frutiger 55"/>
          <w:color w:val="000000" w:themeColor="text1"/>
        </w:rPr>
        <w:t xml:space="preserve"> électronique international dédié.</w:t>
      </w:r>
    </w:p>
    <w:p w:rsidR="00A15A3F" w:rsidRPr="00FC4C34" w:rsidRDefault="00A15A3F" w:rsidP="00A13DE8">
      <w:pPr>
        <w:pStyle w:val="Commentaire"/>
        <w:spacing w:after="0"/>
        <w:ind w:left="720"/>
        <w:rPr>
          <w:rFonts w:ascii="Frutiger 55" w:hAnsi="Frutiger 55"/>
          <w:color w:val="000000" w:themeColor="text1"/>
        </w:rPr>
      </w:pPr>
    </w:p>
    <w:p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texte de l’avis doit donner aux fournisseurs intéressés l’information nécessaire pour qu’ils déterminent leur capacité à répondre au contrat en question. Le </w:t>
      </w:r>
      <w:r w:rsidR="00414644" w:rsidRPr="00FC4C34">
        <w:rPr>
          <w:rFonts w:ascii="Frutiger 55" w:hAnsi="Frutiger 55" w:cs="Arial"/>
          <w:color w:val="000000" w:themeColor="text1"/>
          <w:szCs w:val="20"/>
        </w:rPr>
        <w:t xml:space="preserve">dossier d’appel </w:t>
      </w:r>
      <w:r w:rsidR="00C24750"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pour le contrat concerné est publié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ou tout autre media approprié.</w:t>
      </w:r>
    </w:p>
    <w:p w:rsidR="00A15A3F" w:rsidRPr="00FC4C34" w:rsidRDefault="00A15A3F" w:rsidP="00A13DE8">
      <w:pPr>
        <w:spacing w:after="0" w:line="240" w:lineRule="auto"/>
        <w:rPr>
          <w:rFonts w:ascii="Frutiger 55" w:hAnsi="Frutiger 55" w:cs="Arial"/>
          <w:color w:val="000000" w:themeColor="text1"/>
          <w:szCs w:val="20"/>
        </w:rPr>
      </w:pPr>
    </w:p>
    <w:p w:rsidR="002660F1" w:rsidRDefault="002660F1" w:rsidP="00A13DE8">
      <w:pPr>
        <w:pStyle w:val="Titre3"/>
        <w:spacing w:before="0" w:after="0" w:line="240" w:lineRule="auto"/>
        <w:jc w:val="both"/>
        <w:rPr>
          <w:rFonts w:ascii="Frutiger 55" w:hAnsi="Frutiger 55"/>
          <w:color w:val="000000" w:themeColor="text1"/>
          <w:sz w:val="20"/>
          <w:szCs w:val="20"/>
        </w:rPr>
      </w:pPr>
      <w:bookmarkStart w:id="408" w:name="_Toc44600154"/>
      <w:bookmarkStart w:id="409" w:name="_Toc66263857"/>
      <w:r w:rsidRPr="00FC4C34">
        <w:rPr>
          <w:rFonts w:ascii="Frutiger 55" w:hAnsi="Frutiger 55"/>
          <w:color w:val="000000" w:themeColor="text1"/>
          <w:sz w:val="20"/>
          <w:szCs w:val="20"/>
        </w:rPr>
        <w:t xml:space="preserve">Rédaction et contenu du </w:t>
      </w:r>
      <w:r w:rsidR="00414644" w:rsidRPr="00FC4C34">
        <w:rPr>
          <w:rFonts w:ascii="Frutiger 55" w:hAnsi="Frutiger 55"/>
          <w:color w:val="000000" w:themeColor="text1"/>
          <w:sz w:val="20"/>
          <w:szCs w:val="20"/>
        </w:rPr>
        <w:t>dossier d’appel d’offres</w:t>
      </w:r>
      <w:bookmarkEnd w:id="408"/>
      <w:bookmarkEnd w:id="409"/>
    </w:p>
    <w:p w:rsidR="00A15A3F" w:rsidRPr="00A15A3F" w:rsidRDefault="00A15A3F" w:rsidP="00A13DE8">
      <w:pPr>
        <w:spacing w:after="0" w:line="240" w:lineRule="auto"/>
      </w:pPr>
    </w:p>
    <w:p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rédaction correcte des documents d’appel d’offres est essentielle non seulement pour mener à bien la procédure de passation du marché, mais aussi pour en assurer la bonne exécution.</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 effet, ces documents doivent contenir toutes les dispositions et informations nécessaires aux candidats invités à soumissionner pour présenter leur </w:t>
      </w:r>
      <w:r w:rsidR="00C24750"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notamment les instructions aux soumissionnaires qui précisent les prescriptions administratives, les spécifications techniques et les critères de sélection et d’attribution. </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u w:val="single"/>
        </w:rPr>
        <w:t>Les spécifications techniques</w:t>
      </w:r>
      <w:r w:rsidRPr="00FC4C34">
        <w:rPr>
          <w:rFonts w:ascii="Frutiger 55" w:hAnsi="Frutiger 55" w:cs="Arial"/>
          <w:color w:val="000000" w:themeColor="text1"/>
          <w:szCs w:val="20"/>
        </w:rPr>
        <w:t xml:space="preserve"> doivent permettre l’égalité d'accès des candidats et soumissionnaires et ne pas avoir pour effet de créer des obstacles injustifiés à l’ouverture des marchés à la concurrence. Elles définissent les caractéristiques requises d’un produit, d’un service ou d’un matériau ou ouvrage au regard de l’usage auquel ils sont destinés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Ces caractéristiques incluent :</w:t>
      </w:r>
    </w:p>
    <w:p w:rsidR="00A15A3F" w:rsidRPr="00FC4C34" w:rsidRDefault="00A15A3F" w:rsidP="00A15A3F">
      <w:pPr>
        <w:keepNext/>
        <w:spacing w:after="0" w:line="240" w:lineRule="auto"/>
        <w:rPr>
          <w:rFonts w:ascii="Frutiger 55" w:hAnsi="Frutiger 55" w:cs="Arial"/>
          <w:color w:val="000000" w:themeColor="text1"/>
          <w:szCs w:val="20"/>
        </w:rPr>
      </w:pPr>
    </w:p>
    <w:p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normes de qualité minimales ;</w:t>
      </w:r>
    </w:p>
    <w:p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i</w:t>
      </w:r>
      <w:proofErr w:type="gramEnd"/>
      <w:r w:rsidR="002660F1" w:rsidRPr="00FC4C34">
        <w:rPr>
          <w:rFonts w:ascii="Frutiger 55" w:hAnsi="Frutiger 55" w:cs="Arial"/>
          <w:color w:val="000000" w:themeColor="text1"/>
          <w:szCs w:val="20"/>
        </w:rPr>
        <w:t xml:space="preserve"> possible, la conception pour tous les usages ;</w:t>
      </w:r>
    </w:p>
    <w:p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niveaux et procédures d’évaluation de la conformité ;</w:t>
      </w:r>
    </w:p>
    <w:p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propriété d’emploi ;</w:t>
      </w:r>
    </w:p>
    <w:p w:rsidR="002660F1"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sécurité ou les dimensions, y compris les prescriptions applicables aux fournitures pour la dénomination de vente et les instructions d'utilisation et pour tous les marchés, la terminologie, les symboles, les essais et méthodes d’essai, l’emballage, le marquage et l’étiquetage, les procédures et méthodes de production.</w:t>
      </w:r>
    </w:p>
    <w:p w:rsidR="00A15A3F" w:rsidRPr="00FC4C34" w:rsidRDefault="00A15A3F" w:rsidP="00A15A3F">
      <w:pPr>
        <w:pStyle w:val="Paragraphenumlettre"/>
        <w:numPr>
          <w:ilvl w:val="0"/>
          <w:numId w:val="0"/>
        </w:numPr>
        <w:spacing w:before="0" w:after="0" w:line="240" w:lineRule="auto"/>
        <w:ind w:left="720"/>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marchés de fournitures étant souvent complexes sur le plan technique, la préparation du </w:t>
      </w:r>
      <w:r w:rsidR="00414644" w:rsidRPr="00FC4C34">
        <w:rPr>
          <w:rFonts w:ascii="Frutiger 55" w:hAnsi="Frutiger 55" w:cs="Arial"/>
          <w:color w:val="000000" w:themeColor="text1"/>
          <w:szCs w:val="20"/>
        </w:rPr>
        <w:t xml:space="preserve">dossier d’appel </w:t>
      </w:r>
      <w:r w:rsidR="00C24750"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 en particulier les spécifications techniques – peut requérir l’intervention d’un ou de plusieurs techniciens externes. Chacun doit signer une déclaration de neutralité et de confidentialité.</w:t>
      </w:r>
    </w:p>
    <w:p w:rsidR="00A15A3F" w:rsidRPr="00FC4C34" w:rsidRDefault="00A15A3F" w:rsidP="00A15A3F">
      <w:pPr>
        <w:spacing w:after="0" w:line="240" w:lineRule="auto"/>
        <w:rPr>
          <w:rFonts w:ascii="Frutiger 55" w:hAnsi="Frutiger 55" w:cs="Arial"/>
          <w:color w:val="000000" w:themeColor="text1"/>
          <w:szCs w:val="20"/>
        </w:rPr>
      </w:pPr>
    </w:p>
    <w:p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spécifications techniques indiquent – le cas échéant, lot par lot – la nature exacte et les caractéristiques de fonctionnement des fournitures. Le cas échéant, elles précisent également les conditions de livraison et d’installation, de formation et de service après-vente.</w:t>
      </w: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Il est essentiel que les caractéristiques de fonctionnement correspondent à l’objet prévu. Si une réunion s’avère nécessaire pour clarifier les normes techniques du site sur lequel les fournitures sont à installer, les instructions aux soumissionnaires doivent le mentionner, ainsi que les dispositions précises prises à cet effet.</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spécifications techniques visent à définir les fournitures requises avec précision. Les normes de qualité minimales, définies par les spécifications techniques, permettront au comité d’évaluation de déterminer les </w:t>
      </w:r>
      <w:r w:rsidR="00C24750"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techniquement acceptables.</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À moins que l’objet du marché ne le justifie, sont prohibées les spécifications techniques qui mentionnent ou décrivent des produits d’une fabrication et d’une provenance déterminées et qui, à ce titre, ont pour effet de favoriser ou d’écarter certains produits. Toutefois, lorsque les produits ne peuvent être autrement décrits en termes suffisamment précis et intelligibles, ils peuvent être identifiés par leur nom commercial, suivi obligatoirement de la mention « ou équivalents ».</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keepNext/>
        <w:keepLines/>
        <w:spacing w:after="0" w:line="240" w:lineRule="auto"/>
        <w:rPr>
          <w:rFonts w:ascii="Frutiger 55" w:hAnsi="Frutiger 55" w:cs="Arial"/>
          <w:b/>
          <w:color w:val="000000" w:themeColor="text1"/>
          <w:szCs w:val="20"/>
        </w:rPr>
      </w:pPr>
      <w:r w:rsidRPr="00FC4C34">
        <w:rPr>
          <w:rFonts w:ascii="Frutiger 55" w:hAnsi="Frutiger 55" w:cs="Arial"/>
          <w:b/>
          <w:color w:val="000000" w:themeColor="text1"/>
          <w:szCs w:val="20"/>
        </w:rPr>
        <w:t xml:space="preserve">Le </w:t>
      </w:r>
      <w:r w:rsidR="00414644" w:rsidRPr="00FC4C34">
        <w:rPr>
          <w:rFonts w:ascii="Frutiger 55" w:hAnsi="Frutiger 55" w:cs="Arial"/>
          <w:b/>
          <w:color w:val="000000" w:themeColor="text1"/>
          <w:szCs w:val="20"/>
        </w:rPr>
        <w:t>dossier d’appel d’offres</w:t>
      </w:r>
      <w:r w:rsidRPr="00FC4C34">
        <w:rPr>
          <w:rFonts w:ascii="Frutiger 55" w:hAnsi="Frutiger 55" w:cs="Arial"/>
          <w:b/>
          <w:color w:val="000000" w:themeColor="text1"/>
          <w:szCs w:val="20"/>
        </w:rPr>
        <w:t xml:space="preserve"> doit comprendre les documents suivants :</w:t>
      </w:r>
    </w:p>
    <w:p w:rsidR="00A15A3F" w:rsidRPr="00FC4C34" w:rsidRDefault="00A15A3F" w:rsidP="00A15A3F">
      <w:pPr>
        <w:keepNext/>
        <w:keepLines/>
        <w:spacing w:after="0" w:line="240" w:lineRule="auto"/>
        <w:rPr>
          <w:rFonts w:ascii="Frutiger 55" w:hAnsi="Frutiger 55" w:cs="Arial"/>
          <w:b/>
          <w:color w:val="000000" w:themeColor="text1"/>
          <w:szCs w:val="20"/>
        </w:rPr>
      </w:pP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instructions aux soumissionnaires, y compris les instructions relatives aux groupements d’</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xml:space="preserve">s et à la sous-traitance ; </w:t>
      </w: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spécifications techniques ;</w:t>
      </w: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critères de sélection ;</w:t>
      </w: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critères d’attribution ;</w:t>
      </w: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modèles pour la soumission de l’</w:t>
      </w:r>
      <w:r w:rsidR="009631D7" w:rsidRPr="00FC4C34">
        <w:rPr>
          <w:rFonts w:ascii="Frutiger 55" w:hAnsi="Frutiger 55" w:cs="Arial"/>
          <w:color w:val="000000" w:themeColor="text1"/>
          <w:szCs w:val="20"/>
        </w:rPr>
        <w:t>offre/proposition</w:t>
      </w:r>
      <w:r w:rsidR="002660F1" w:rsidRPr="00FC4C34">
        <w:rPr>
          <w:rFonts w:ascii="Frutiger 55" w:hAnsi="Frutiger 55" w:cs="Arial"/>
          <w:color w:val="000000" w:themeColor="text1"/>
          <w:szCs w:val="20"/>
        </w:rPr>
        <w:t> ;</w:t>
      </w: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conditions générales des contrats de fournitures</w:t>
      </w:r>
      <w:r w:rsidR="009D5328" w:rsidRPr="00FC4C34">
        <w:rPr>
          <w:rFonts w:ascii="Frutiger 55" w:hAnsi="Frutiger 55" w:cs="Arial"/>
          <w:color w:val="000000" w:themeColor="text1"/>
          <w:szCs w:val="20"/>
        </w:rPr>
        <w:t> ;</w:t>
      </w:r>
    </w:p>
    <w:p w:rsidR="002660F1"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é</w:t>
      </w:r>
      <w:r w:rsidR="00D41ACC" w:rsidRPr="00FC4C34">
        <w:rPr>
          <w:rFonts w:ascii="Frutiger 55" w:hAnsi="Frutiger 55" w:cs="Arial"/>
          <w:color w:val="000000" w:themeColor="text1"/>
          <w:szCs w:val="20"/>
        </w:rPr>
        <w:t>ventuellement</w:t>
      </w:r>
      <w:proofErr w:type="gramEnd"/>
      <w:r w:rsidR="002660F1" w:rsidRPr="00FC4C34">
        <w:rPr>
          <w:rFonts w:ascii="Frutiger 55" w:hAnsi="Frutiger 55" w:cs="Arial"/>
          <w:color w:val="000000" w:themeColor="text1"/>
          <w:szCs w:val="20"/>
        </w:rPr>
        <w:t>, d’autres documents tels que le modèle de garantie de bonne exécution ou de préfinancement (pour information uniquement, la garantie n’étant éventuellement mise en place qu’à l’attribution du contrat).</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documents d'appel d’offres établissent si l'</w:t>
      </w:r>
      <w:r w:rsidR="00C24750"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faite à prix ferme et non révisable. Dans le cas contraire, ils établissent les conditions et les formules selon lesquelles le prix peut être révisé en cours de contrat. </w:t>
      </w:r>
      <w:r w:rsidR="00FB00B2" w:rsidRPr="00FC4C34">
        <w:rPr>
          <w:rFonts w:ascii="Frutiger 55" w:hAnsi="Frutiger 55" w:cs="Arial"/>
          <w:color w:val="000000" w:themeColor="text1"/>
          <w:szCs w:val="20"/>
        </w:rPr>
        <w:t>L’A</w:t>
      </w:r>
      <w:r w:rsidR="006F5E73" w:rsidRPr="00FC4C34">
        <w:rPr>
          <w:rFonts w:ascii="Frutiger 55" w:hAnsi="Frutiger 55" w:cs="Arial"/>
          <w:color w:val="000000" w:themeColor="text1"/>
          <w:szCs w:val="20"/>
        </w:rPr>
        <w:t xml:space="preserve">utorité Contractante </w:t>
      </w:r>
      <w:r w:rsidRPr="00FC4C34">
        <w:rPr>
          <w:rFonts w:ascii="Frutiger 55" w:hAnsi="Frutiger 55" w:cs="Arial"/>
          <w:color w:val="000000" w:themeColor="text1"/>
          <w:szCs w:val="20"/>
        </w:rPr>
        <w:t>tient alors notamment compte de :</w:t>
      </w:r>
    </w:p>
    <w:p w:rsidR="00A15A3F" w:rsidRPr="00FC4C34" w:rsidRDefault="00A15A3F" w:rsidP="00A15A3F">
      <w:pPr>
        <w:keepNext/>
        <w:spacing w:after="0" w:line="240" w:lineRule="auto"/>
        <w:rPr>
          <w:rFonts w:ascii="Frutiger 55" w:hAnsi="Frutiger 55" w:cs="Arial"/>
          <w:color w:val="000000" w:themeColor="text1"/>
          <w:szCs w:val="20"/>
        </w:rPr>
      </w:pP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nature du marché et de la conjoncture économique dans laquelle il aura lieu ;</w:t>
      </w:r>
    </w:p>
    <w:p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nature et de la durée des tâches et du contrat ;</w:t>
      </w:r>
    </w:p>
    <w:p w:rsidR="00801E03"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intérêts financiers.</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801E03" w:rsidRPr="00FC4C34" w:rsidRDefault="00801E03" w:rsidP="00A15A3F">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Transports et assurances</w:t>
      </w:r>
    </w:p>
    <w:p w:rsidR="005449BC" w:rsidRPr="00FC4C34" w:rsidRDefault="005449BC"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5449BC" w:rsidRPr="00FC4C34" w:rsidRDefault="00801E03"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 xml:space="preserve">dossier d’appel </w:t>
      </w:r>
      <w:r w:rsidR="00C2475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doit autoriser les fournisseurs et les entrepreneurs à</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s’adresser aux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de leur choix, sous réserve qu’elles répondent aux critères</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d’éligibilité, pour obtenir les </w:t>
      </w:r>
      <w:r w:rsidRPr="00FC4C34">
        <w:rPr>
          <w:rFonts w:ascii="Frutiger 55" w:hAnsi="Frutiger 55" w:cs="Arial"/>
          <w:color w:val="000000" w:themeColor="text1"/>
          <w:szCs w:val="20"/>
          <w:lang w:eastAsia="fr-FR"/>
        </w:rPr>
        <w:lastRenderedPageBreak/>
        <w:t>services de transport et d’assurance dont ils auront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besoin. II doit en outre préciser les types d’assurance que le candidat devra souscrire,</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ainsi que leurs modalités. </w:t>
      </w:r>
    </w:p>
    <w:p w:rsidR="005449BC" w:rsidRPr="00FC4C34" w:rsidRDefault="005449BC"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01E03" w:rsidRPr="00FC4C34" w:rsidRDefault="00801E03"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tous les contrats, l’entrepreneur devra généralement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contracter une assurance tous risques. Pour les fournitures et pour les marchés à</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responsabilité unique, les indemnités payables au titre de l’assurance transport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devront représenter au moins 110% (cent dix pour cent) du montant des prix CIP des</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marchandises à importer dans la monnaie du marché ou dans une monnaie librement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convertible afin qu’il soit possible de remplacer rapidement les fournitures perdues</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endommagées. Pour les grands projets de construction ou de Fourniture et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Installation, regroupant sur un même chantier plusieurs entrepreneurs, l’</w:t>
      </w:r>
      <w:r w:rsidR="00936AC8" w:rsidRPr="00FC4C34">
        <w:rPr>
          <w:rFonts w:ascii="Frutiger 55" w:hAnsi="Frutiger 55" w:cs="Arial"/>
          <w:color w:val="000000" w:themeColor="text1"/>
          <w:szCs w:val="20"/>
          <w:lang w:eastAsia="fr-FR"/>
        </w:rPr>
        <w:t>Autorité Contractante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 souscrire une police globale couvrant l’ensemble du projet ; il devra pour cela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faire appel à la concurrence selon des procédures jugées acceptables par la Banque si</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coûts d'assurance doivent être financés par la Banque.</w:t>
      </w:r>
    </w:p>
    <w:p w:rsidR="001743A5" w:rsidRPr="00FC4C34" w:rsidRDefault="001743A5"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43A5" w:rsidRPr="00FC4C34" w:rsidRDefault="00801E03"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À titre d’exception, si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ne souhaite pas contracter une police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d’assurance et souhaite prendre ses propres dispositions ou souhaite réserver le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transport et l’assurance des fournitures importées à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nationales ou à</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d’autres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désignées, il devra donner à la satisfaction de la Banque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preuve que</w:t>
      </w:r>
      <w:r w:rsidR="001743A5" w:rsidRPr="00FC4C34">
        <w:rPr>
          <w:rFonts w:ascii="Frutiger 55" w:hAnsi="Frutiger 55" w:cs="Arial"/>
          <w:color w:val="000000" w:themeColor="text1"/>
          <w:szCs w:val="20"/>
          <w:lang w:eastAsia="fr-FR"/>
        </w:rPr>
        <w:t> :</w:t>
      </w:r>
    </w:p>
    <w:p w:rsidR="009C581C" w:rsidRPr="00FC4C34" w:rsidRDefault="009C581C"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43A5" w:rsidRPr="00FC4C34" w:rsidRDefault="00801E03" w:rsidP="00F33AC0">
      <w:pPr>
        <w:pStyle w:val="Paragraphedeliste"/>
        <w:numPr>
          <w:ilvl w:val="0"/>
          <w:numId w:val="25"/>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des</w:t>
      </w:r>
      <w:proofErr w:type="gramEnd"/>
      <w:r w:rsidRPr="00FC4C34">
        <w:rPr>
          <w:rFonts w:ascii="Frutiger 55" w:hAnsi="Frutiger 55" w:cs="Arial"/>
          <w:color w:val="000000" w:themeColor="text1"/>
          <w:szCs w:val="20"/>
          <w:lang w:eastAsia="fr-FR"/>
        </w:rPr>
        <w:t xml:space="preserve"> ressources sont disponibles pour payer rapidement, dans une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monnaie librement convertible, les indemnités nécessaires au remplacement des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fournitures perdues ou endommagées, et </w:t>
      </w:r>
    </w:p>
    <w:p w:rsidR="001743A5" w:rsidRPr="00FC4C34" w:rsidRDefault="00801E03" w:rsidP="00F33AC0">
      <w:pPr>
        <w:pStyle w:val="Paragraphedeliste"/>
        <w:numPr>
          <w:ilvl w:val="0"/>
          <w:numId w:val="25"/>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que</w:t>
      </w:r>
      <w:proofErr w:type="gramEnd"/>
      <w:r w:rsidRPr="00FC4C34">
        <w:rPr>
          <w:rFonts w:ascii="Frutiger 55" w:hAnsi="Frutiger 55" w:cs="Arial"/>
          <w:color w:val="000000" w:themeColor="text1"/>
          <w:szCs w:val="20"/>
          <w:lang w:eastAsia="fr-FR"/>
        </w:rPr>
        <w:t xml:space="preserve"> les risques sont couverts de manière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adéquate. </w:t>
      </w:r>
    </w:p>
    <w:p w:rsidR="001743A5" w:rsidRPr="00FC4C34" w:rsidRDefault="001743A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43A5" w:rsidRPr="00FC4C34" w:rsidRDefault="00801E03"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De plus, pour les fournitures importées,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devra demander aux</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candidats de donner le prix franco-transporteur ou FCA (nom du lieu d’expédition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convenu) ou le prix CPT (nom du lieu de destination convenu) en plus du prix CIP</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(lieu de destination convenu). </w:t>
      </w:r>
    </w:p>
    <w:p w:rsidR="001743A5" w:rsidRPr="00FC4C34" w:rsidRDefault="001743A5"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01E03" w:rsidRPr="00FC4C34" w:rsidRDefault="00801E03"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choix de l’</w:t>
      </w:r>
      <w:r w:rsidR="00C24750"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évaluée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moins-</w:t>
      </w:r>
      <w:proofErr w:type="spellStart"/>
      <w:r w:rsidRPr="00FC4C34">
        <w:rPr>
          <w:rFonts w:ascii="Frutiger 55" w:hAnsi="Frutiger 55" w:cs="Arial"/>
          <w:color w:val="000000" w:themeColor="text1"/>
          <w:szCs w:val="20"/>
          <w:lang w:eastAsia="fr-FR"/>
        </w:rPr>
        <w:t>disante</w:t>
      </w:r>
      <w:proofErr w:type="spellEnd"/>
      <w:r w:rsidRPr="00FC4C34">
        <w:rPr>
          <w:rFonts w:ascii="Frutiger 55" w:hAnsi="Frutiger 55" w:cs="Arial"/>
          <w:color w:val="000000" w:themeColor="text1"/>
          <w:szCs w:val="20"/>
          <w:lang w:eastAsia="fr-FR"/>
        </w:rPr>
        <w:t xml:space="preserve"> se fera sur la base du prix CIP (lieu de destination), mais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pourra signer le marché en prix franco-transporteur ou CPT et prendre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lui-même les dispositions nécessaires pour faire transporter et/ou assurer les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fournitures. Dans ce cas, le financement de la Banque sera limité au prix franco</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transporteur ou CPT du marché.</w:t>
      </w:r>
    </w:p>
    <w:p w:rsidR="001743A5" w:rsidRPr="00FC4C34" w:rsidRDefault="001743A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2660F1" w:rsidRPr="00FC4C34" w:rsidRDefault="002660F1">
      <w:pPr>
        <w:pStyle w:val="Titre3"/>
        <w:spacing w:before="0"/>
        <w:jc w:val="both"/>
        <w:rPr>
          <w:rFonts w:ascii="Frutiger 55" w:hAnsi="Frutiger 55"/>
          <w:color w:val="000000" w:themeColor="text1"/>
          <w:sz w:val="20"/>
          <w:szCs w:val="20"/>
        </w:rPr>
      </w:pPr>
      <w:bookmarkStart w:id="410" w:name="_Toc44600155"/>
      <w:bookmarkStart w:id="411" w:name="_Toc66263858"/>
      <w:r w:rsidRPr="00FC4C34">
        <w:rPr>
          <w:rFonts w:ascii="Frutiger 55" w:hAnsi="Frutiger 55"/>
          <w:color w:val="000000" w:themeColor="text1"/>
          <w:sz w:val="20"/>
          <w:szCs w:val="20"/>
        </w:rPr>
        <w:t>Critères de sélection et d’attribution</w:t>
      </w:r>
      <w:bookmarkEnd w:id="410"/>
      <w:bookmarkEnd w:id="411"/>
    </w:p>
    <w:p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Critères de sélection</w:t>
      </w:r>
    </w:p>
    <w:p w:rsidR="00A15A3F" w:rsidRPr="00A15A3F" w:rsidRDefault="00A15A3F" w:rsidP="00A15A3F"/>
    <w:p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critères de sélection portent sur la capacité du soumissionnaire à exécuter des marchés similaires.</w:t>
      </w:r>
    </w:p>
    <w:p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de sélection consiste à :</w:t>
      </w:r>
    </w:p>
    <w:p w:rsidR="00A15A3F" w:rsidRPr="00FC4C34" w:rsidRDefault="00A15A3F" w:rsidP="00A15A3F">
      <w:pPr>
        <w:keepNext/>
        <w:spacing w:after="0" w:line="240" w:lineRule="auto"/>
        <w:rPr>
          <w:rFonts w:ascii="Frutiger 55" w:hAnsi="Frutiger 55" w:cs="Arial"/>
          <w:color w:val="000000" w:themeColor="text1"/>
          <w:szCs w:val="20"/>
        </w:rPr>
      </w:pPr>
    </w:p>
    <w:p w:rsidR="002660F1" w:rsidRPr="00FC4C34" w:rsidRDefault="00D41ACC"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Éliminer</w:t>
      </w:r>
      <w:r w:rsidR="002660F1" w:rsidRPr="00FC4C34">
        <w:rPr>
          <w:rFonts w:ascii="Frutiger 55" w:hAnsi="Frutiger 55" w:cs="Arial"/>
          <w:color w:val="000000" w:themeColor="text1"/>
          <w:szCs w:val="20"/>
        </w:rPr>
        <w:t xml:space="preserve"> les candidats non éligibles en raison de la règle de la nationalité ou de l’origine des fournitures ou parce qu’ils se trouvent dans une des situations d’exclusion ;</w:t>
      </w:r>
    </w:p>
    <w:p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Vérifier, au besoin, que la situation financière des candidats est solide et saine (capacité financière et économique) ;</w:t>
      </w:r>
    </w:p>
    <w:p w:rsidR="002660F1"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Vérifier la capacité technique et professionnelle des candidats, par exemple en examinant les effectifs moyens annuels, l’importance et l’expérience professionnelle du personnel d’encadrement du candidat, ainsi que les principaux services fournis dans le domaine de l’action envisagée, pendant les dernières années.</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Seuls les soumissionnaires retenus auront, au besoin, à fournir des preuves documentaires complémentaires pour les critères de sélection avant l’attribution du contrat. </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Critères d’attribution</w:t>
      </w:r>
    </w:p>
    <w:p w:rsidR="00A15A3F" w:rsidRPr="00A15A3F" w:rsidRDefault="00A15A3F" w:rsidP="00A15A3F"/>
    <w:p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Ces critères doivent être précis et non discriminatoires et ne doivent pas nuire à la concurrence loyale. Tous les critères spécifiés dans le </w:t>
      </w:r>
      <w:r w:rsidR="00414644" w:rsidRPr="00FC4C34">
        <w:rPr>
          <w:rFonts w:ascii="Frutiger 55" w:hAnsi="Frutiger 55" w:cs="Arial"/>
          <w:color w:val="000000" w:themeColor="text1"/>
          <w:szCs w:val="20"/>
        </w:rPr>
        <w:t xml:space="preserve">dossier d’appel </w:t>
      </w:r>
      <w:r w:rsidR="00453CEC"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doivent être appliqués tels quels et ne peuvent en aucun cas être modifiés lors de la procédure. L’évaluation technique sera réalisée sur la base des critères </w:t>
      </w:r>
      <w:r w:rsidRPr="00FC4C34">
        <w:rPr>
          <w:rFonts w:ascii="Frutiger 55" w:hAnsi="Frutiger 55" w:cs="Arial"/>
          <w:color w:val="000000" w:themeColor="text1"/>
          <w:szCs w:val="20"/>
        </w:rPr>
        <w:lastRenderedPageBreak/>
        <w:t xml:space="preserve">d’évaluation publiés dans le </w:t>
      </w:r>
      <w:r w:rsidR="00414644" w:rsidRPr="00FC4C34">
        <w:rPr>
          <w:rFonts w:ascii="Frutiger 55" w:hAnsi="Frutiger 55" w:cs="Arial"/>
          <w:color w:val="000000" w:themeColor="text1"/>
          <w:szCs w:val="20"/>
        </w:rPr>
        <w:t xml:space="preserve">dossier d’appel </w:t>
      </w:r>
      <w:r w:rsidR="00453CEC" w:rsidRPr="00FC4C34">
        <w:rPr>
          <w:rFonts w:ascii="Frutiger 55" w:hAnsi="Frutiger 55" w:cs="Arial"/>
          <w:color w:val="000000" w:themeColor="text1"/>
          <w:szCs w:val="20"/>
        </w:rPr>
        <w:t>d’offres</w:t>
      </w:r>
      <w:r w:rsidRPr="00FC4C34">
        <w:rPr>
          <w:rFonts w:ascii="Frutiger 55" w:hAnsi="Frutiger 55" w:cs="Arial"/>
          <w:color w:val="000000" w:themeColor="text1"/>
          <w:szCs w:val="20"/>
        </w:rPr>
        <w:t>, notamment la conformité par rapport aux spécifications techniques demandées. Ces critères ne doivent pas être modifiés de quelque manière que ce soit durant la procédure d’évaluation. Compte tenu de la diversité des fournitures et de leur nature technique, la grille doit être spécialement conçue pour chaque appel d’offres, et permettre de déterminer clairement (par OUI/NON) si l’</w:t>
      </w:r>
      <w:r w:rsidR="00453CEC"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satisfait aux prescriptions techniques stipulées dans le </w:t>
      </w:r>
      <w:r w:rsidR="00414644" w:rsidRPr="00FC4C34">
        <w:rPr>
          <w:rFonts w:ascii="Frutiger 55" w:hAnsi="Frutiger 55" w:cs="Arial"/>
          <w:color w:val="000000" w:themeColor="text1"/>
          <w:szCs w:val="20"/>
        </w:rPr>
        <w:t xml:space="preserve">dossier d’appel </w:t>
      </w:r>
      <w:r w:rsidR="00453CEC"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w:t>
      </w:r>
    </w:p>
    <w:p w:rsidR="002660F1" w:rsidRPr="00FC4C34" w:rsidRDefault="002660F1" w:rsidP="00F33AC0">
      <w:pPr>
        <w:pStyle w:val="Paragraphenumchiffre"/>
        <w:keepNext/>
        <w:numPr>
          <w:ilvl w:val="0"/>
          <w:numId w:val="12"/>
        </w:numPr>
        <w:spacing w:after="280"/>
        <w:ind w:left="357" w:hanging="357"/>
        <w:rPr>
          <w:rFonts w:ascii="Frutiger 55" w:hAnsi="Frutiger 55" w:cs="Arial"/>
          <w:color w:val="000000" w:themeColor="text1"/>
          <w:szCs w:val="20"/>
          <w:u w:val="single"/>
        </w:rPr>
      </w:pPr>
      <w:r w:rsidRPr="00FC4C34">
        <w:rPr>
          <w:rFonts w:ascii="Frutiger 55" w:hAnsi="Frutiger 55" w:cs="Arial"/>
          <w:color w:val="000000" w:themeColor="text1"/>
          <w:szCs w:val="20"/>
          <w:u w:val="single"/>
        </w:rPr>
        <w:t>Cas des marchés de fournitures ne comportant pas de service après-vente ou autres services annexes</w:t>
      </w:r>
    </w:p>
    <w:p w:rsidR="002660F1" w:rsidRPr="00FC4C34" w:rsidRDefault="002660F1">
      <w:pPr>
        <w:spacing w:after="120"/>
        <w:ind w:left="360"/>
        <w:rPr>
          <w:rFonts w:ascii="Frutiger 55" w:hAnsi="Frutiger 55" w:cs="Arial"/>
          <w:color w:val="000000" w:themeColor="text1"/>
          <w:szCs w:val="20"/>
        </w:rPr>
      </w:pPr>
      <w:r w:rsidRPr="00FC4C34">
        <w:rPr>
          <w:rFonts w:ascii="Frutiger 55" w:hAnsi="Frutiger 55" w:cs="Arial"/>
          <w:color w:val="000000" w:themeColor="text1"/>
          <w:szCs w:val="20"/>
        </w:rPr>
        <w:t xml:space="preserve">Dans le cas d’un marché de fournitures sans service après-vente ou autres services annexes, le prix </w:t>
      </w:r>
      <w:r w:rsidR="00B97C72" w:rsidRPr="00FC4C34">
        <w:rPr>
          <w:rFonts w:ascii="Frutiger 55" w:hAnsi="Frutiger 55" w:cs="Arial"/>
          <w:color w:val="000000" w:themeColor="text1"/>
          <w:szCs w:val="20"/>
        </w:rPr>
        <w:t xml:space="preserve">de l’offre </w:t>
      </w:r>
      <w:r w:rsidRPr="00FC4C34">
        <w:rPr>
          <w:rFonts w:ascii="Frutiger 55" w:hAnsi="Frutiger 55" w:cs="Arial"/>
          <w:color w:val="000000" w:themeColor="text1"/>
          <w:szCs w:val="20"/>
        </w:rPr>
        <w:t>constitue le critère final d’attribution. Toutes les propositions non conformes ayant déjà été éliminées, le soumissionnaire ayant présenté la proposition techniquement conforme la moins chère est déclaré attributaire du marché.</w:t>
      </w:r>
    </w:p>
    <w:p w:rsidR="002660F1" w:rsidRPr="00FC4C34" w:rsidRDefault="002660F1" w:rsidP="00F33AC0">
      <w:pPr>
        <w:pStyle w:val="Paragraphenumchiffre"/>
        <w:keepNext/>
        <w:numPr>
          <w:ilvl w:val="0"/>
          <w:numId w:val="12"/>
        </w:numPr>
        <w:spacing w:after="280"/>
        <w:ind w:left="357" w:hanging="357"/>
        <w:rPr>
          <w:rFonts w:ascii="Frutiger 55" w:hAnsi="Frutiger 55" w:cs="Arial"/>
          <w:color w:val="000000" w:themeColor="text1"/>
          <w:szCs w:val="20"/>
          <w:u w:val="single"/>
        </w:rPr>
      </w:pPr>
      <w:r w:rsidRPr="00FC4C34">
        <w:rPr>
          <w:rFonts w:ascii="Frutiger 55" w:hAnsi="Frutiger 55" w:cs="Arial"/>
          <w:color w:val="000000" w:themeColor="text1"/>
          <w:szCs w:val="20"/>
          <w:u w:val="single"/>
        </w:rPr>
        <w:t>Cas des marchés de fournitures comportant des services annexes</w:t>
      </w:r>
    </w:p>
    <w:p w:rsidR="002660F1" w:rsidRPr="00FC4C34" w:rsidRDefault="002660F1">
      <w:pPr>
        <w:spacing w:after="120"/>
        <w:ind w:left="360"/>
        <w:rPr>
          <w:rFonts w:ascii="Frutiger 55" w:hAnsi="Frutiger 55" w:cs="Arial"/>
          <w:color w:val="000000" w:themeColor="text1"/>
          <w:szCs w:val="20"/>
        </w:rPr>
      </w:pPr>
      <w:r w:rsidRPr="00FC4C34">
        <w:rPr>
          <w:rFonts w:ascii="Frutiger 55" w:hAnsi="Frutiger 55" w:cs="Arial"/>
          <w:color w:val="000000" w:themeColor="text1"/>
          <w:szCs w:val="20"/>
        </w:rPr>
        <w:t xml:space="preserve">Dans le cas d’un marché de fournitures comprenant des services annexes tels que le service après-vente et/ou des prestations de formation qui représentent une proportion importante de la valeur du contrat, l’évaluation technique doit tenir compte de la qualité de ces services sur une base OUI/NON. Dans ce cas, toutes les propositions non conformes ayant déjà été éliminées, le contrat revient au soumissionnaire ayant offert le prix total le plus bas pour les fournitures </w:t>
      </w:r>
      <w:r w:rsidRPr="00FC4C34">
        <w:rPr>
          <w:rFonts w:ascii="Frutiger 55" w:hAnsi="Frutiger 55" w:cs="Arial"/>
          <w:color w:val="000000" w:themeColor="text1"/>
          <w:szCs w:val="20"/>
          <w:u w:val="single"/>
        </w:rPr>
        <w:t>et</w:t>
      </w:r>
      <w:r w:rsidRPr="00FC4C34">
        <w:rPr>
          <w:rFonts w:ascii="Frutiger 55" w:hAnsi="Frutiger 55" w:cs="Arial"/>
          <w:color w:val="000000" w:themeColor="text1"/>
          <w:szCs w:val="20"/>
        </w:rPr>
        <w:t xml:space="preserve"> les services annexes.</w:t>
      </w:r>
    </w:p>
    <w:p w:rsidR="002660F1" w:rsidRPr="00FC4C34" w:rsidRDefault="002660F1">
      <w:pPr>
        <w:pStyle w:val="Titre3"/>
        <w:jc w:val="both"/>
        <w:rPr>
          <w:rFonts w:ascii="Frutiger 55" w:hAnsi="Frutiger 55"/>
          <w:color w:val="000000" w:themeColor="text1"/>
          <w:sz w:val="20"/>
          <w:szCs w:val="20"/>
        </w:rPr>
      </w:pPr>
      <w:bookmarkStart w:id="412" w:name="_Toc44600156"/>
      <w:bookmarkStart w:id="413" w:name="_Toc66263859"/>
      <w:r w:rsidRPr="00FC4C34">
        <w:rPr>
          <w:rFonts w:ascii="Frutiger 55" w:hAnsi="Frutiger 55"/>
          <w:color w:val="000000" w:themeColor="text1"/>
          <w:sz w:val="20"/>
          <w:szCs w:val="20"/>
        </w:rPr>
        <w:t>Informations complémentaires pendant la procédure</w:t>
      </w:r>
      <w:bookmarkEnd w:id="412"/>
      <w:bookmarkEnd w:id="413"/>
      <w:r w:rsidRPr="00FC4C34">
        <w:rPr>
          <w:rFonts w:ascii="Frutiger 55" w:hAnsi="Frutiger 55"/>
          <w:color w:val="000000" w:themeColor="text1"/>
          <w:sz w:val="20"/>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être suffisamment clair afin d’éviter que les soumissionnaires aient besoin de demander des informations complémentaires en cours de procédure. 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de sa propre initiative ou en réponse à la demande d'un soumissionnaire, décide de fournir des informations complémentaires sur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il communique ces informations par écrit ou par e-mail simultanément à tous les autres soumissionnaires.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soumissionnaires peuvent poser des questions par écrit au plus tard 1</w:t>
      </w:r>
      <w:r w:rsidR="00D1574C" w:rsidRPr="00FC4C34">
        <w:rPr>
          <w:rFonts w:ascii="Frutiger 55" w:hAnsi="Frutiger 55" w:cs="Arial"/>
          <w:color w:val="000000" w:themeColor="text1"/>
          <w:szCs w:val="20"/>
        </w:rPr>
        <w:t>5</w:t>
      </w:r>
      <w:r w:rsidRPr="00FC4C34">
        <w:rPr>
          <w:rFonts w:ascii="Frutiger 55" w:hAnsi="Frutiger 55" w:cs="Arial"/>
          <w:color w:val="000000" w:themeColor="text1"/>
          <w:szCs w:val="20"/>
        </w:rPr>
        <w:t xml:space="preserve"> jours avant la date limite de remise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répondre aux questions de tous les candidats invités à soumissionner au plus tard 1</w:t>
      </w:r>
      <w:r w:rsidR="00D1574C" w:rsidRPr="00FC4C34">
        <w:rPr>
          <w:rFonts w:ascii="Frutiger 55" w:hAnsi="Frutiger 55" w:cs="Arial"/>
          <w:color w:val="000000" w:themeColor="text1"/>
          <w:szCs w:val="20"/>
        </w:rPr>
        <w:t>0</w:t>
      </w:r>
      <w:r w:rsidRPr="00FC4C34">
        <w:rPr>
          <w:rFonts w:ascii="Frutiger 55" w:hAnsi="Frutiger 55" w:cs="Arial"/>
          <w:color w:val="000000" w:themeColor="text1"/>
          <w:szCs w:val="20"/>
        </w:rPr>
        <w:t xml:space="preserve"> jours avant la date finale fixée pour la réception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rsidR="002660F1" w:rsidRPr="00FC4C34" w:rsidRDefault="002660F1">
      <w:pPr>
        <w:pStyle w:val="Titre3"/>
        <w:jc w:val="both"/>
        <w:rPr>
          <w:rFonts w:ascii="Frutiger 55" w:hAnsi="Frutiger 55"/>
          <w:color w:val="000000" w:themeColor="text1"/>
          <w:sz w:val="20"/>
          <w:szCs w:val="20"/>
        </w:rPr>
      </w:pPr>
      <w:bookmarkStart w:id="414" w:name="_Toc44600157"/>
      <w:bookmarkStart w:id="415" w:name="_Toc66263860"/>
      <w:r w:rsidRPr="00FC4C34">
        <w:rPr>
          <w:rFonts w:ascii="Frutiger 55" w:hAnsi="Frutiger 55"/>
          <w:color w:val="000000" w:themeColor="text1"/>
          <w:sz w:val="20"/>
          <w:szCs w:val="20"/>
        </w:rPr>
        <w:t xml:space="preserve">Date limite de remise des </w:t>
      </w:r>
      <w:r w:rsidR="00A21967" w:rsidRPr="00FC4C34">
        <w:rPr>
          <w:rFonts w:ascii="Frutiger 55" w:hAnsi="Frutiger 55"/>
          <w:color w:val="000000" w:themeColor="text1"/>
          <w:sz w:val="20"/>
          <w:szCs w:val="20"/>
        </w:rPr>
        <w:t>offres</w:t>
      </w:r>
      <w:bookmarkEnd w:id="414"/>
      <w:bookmarkEnd w:id="415"/>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au plus tard à la date indiquée dans l’appel d’offres par lettre recommandée ou messagerie express (le cachet de la poste ou le bordereau remis par service de messagerie faisant foi).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et la date limite fixée pour</w:t>
      </w:r>
      <w:r w:rsidR="005312F6" w:rsidRPr="00FC4C34">
        <w:rPr>
          <w:rFonts w:ascii="Frutiger 55" w:hAnsi="Frutiger 55" w:cs="Arial"/>
          <w:color w:val="000000" w:themeColor="text1"/>
          <w:szCs w:val="20"/>
        </w:rPr>
        <w:t xml:space="preserve"> la réception</w:t>
      </w:r>
      <w:r w:rsidRPr="00FC4C34">
        <w:rPr>
          <w:rFonts w:ascii="Frutiger 55" w:hAnsi="Frutiger 55" w:cs="Arial"/>
          <w:color w:val="000000" w:themeColor="text1"/>
          <w:szCs w:val="20"/>
        </w:rPr>
        <w:t xml:space="preserv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 30 jours et peut être le cas échéant porté à 45 jours (voire plus) si l’ampleur et la complexité du marché le justifient.</w:t>
      </w:r>
    </w:p>
    <w:p w:rsidR="00B97C72" w:rsidRPr="00FC4C34" w:rsidRDefault="00B97C72" w:rsidP="00B97C72">
      <w:pPr>
        <w:pBdr>
          <w:top w:val="single" w:sz="4" w:space="1" w:color="auto"/>
          <w:left w:val="single" w:sz="4" w:space="4" w:color="auto"/>
          <w:bottom w:val="single" w:sz="4" w:space="1" w:color="auto"/>
          <w:right w:val="single" w:sz="4" w:space="4" w:color="auto"/>
        </w:pBdr>
        <w:rPr>
          <w:rFonts w:ascii="Frutiger 55" w:hAnsi="Frutiger 55" w:cs="Arial"/>
          <w:b/>
          <w:color w:val="000000" w:themeColor="text1"/>
          <w:szCs w:val="20"/>
        </w:rPr>
      </w:pPr>
      <w:r w:rsidRPr="00FC4C34">
        <w:rPr>
          <w:rFonts w:ascii="Frutiger 55" w:hAnsi="Frutiger 55" w:cs="Arial"/>
          <w:b/>
          <w:color w:val="000000" w:themeColor="text1"/>
          <w:szCs w:val="20"/>
        </w:rPr>
        <w:t>A noter : Les offres reçues après la date et l’heure limites de dépôt des offres sont écartées de l’évaluation</w:t>
      </w:r>
    </w:p>
    <w:p w:rsidR="002660F1" w:rsidRPr="00FC4C34" w:rsidRDefault="002660F1">
      <w:pPr>
        <w:pStyle w:val="Titre3"/>
        <w:jc w:val="both"/>
        <w:rPr>
          <w:rFonts w:ascii="Frutiger 55" w:hAnsi="Frutiger 55"/>
          <w:color w:val="000000" w:themeColor="text1"/>
          <w:sz w:val="20"/>
          <w:szCs w:val="20"/>
        </w:rPr>
      </w:pPr>
      <w:bookmarkStart w:id="416" w:name="_Toc44600158"/>
      <w:bookmarkStart w:id="417" w:name="_Toc66263861"/>
      <w:r w:rsidRPr="00FC4C34">
        <w:rPr>
          <w:rFonts w:ascii="Frutiger 55" w:hAnsi="Frutiger 55"/>
          <w:color w:val="000000" w:themeColor="text1"/>
          <w:sz w:val="20"/>
          <w:szCs w:val="20"/>
        </w:rPr>
        <w:t xml:space="preserve">Présentation des </w:t>
      </w:r>
      <w:r w:rsidR="00A21967" w:rsidRPr="00FC4C34">
        <w:rPr>
          <w:rFonts w:ascii="Frutiger 55" w:hAnsi="Frutiger 55"/>
          <w:color w:val="000000" w:themeColor="text1"/>
          <w:sz w:val="20"/>
          <w:szCs w:val="20"/>
        </w:rPr>
        <w:t>offres</w:t>
      </w:r>
      <w:bookmarkEnd w:id="416"/>
      <w:bookmarkEnd w:id="417"/>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Chaque </w:t>
      </w:r>
      <w:r w:rsidR="009C24E3"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 et financière doit être placée, dans une seule enveloppe scellée.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Dans tous les cas, l’</w:t>
      </w:r>
      <w:r w:rsidR="009C24E3"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envoyée en accord avec les instructions aux soumissionnaires. Le non-respect de ces instructions constitue un élément de non-conformité et donne lieu au rejet de l’</w:t>
      </w:r>
      <w:r w:rsidR="009C24E3" w:rsidRPr="00FC4C34">
        <w:rPr>
          <w:rFonts w:ascii="Frutiger 55" w:hAnsi="Frutiger 55" w:cs="Arial"/>
          <w:color w:val="000000" w:themeColor="text1"/>
          <w:szCs w:val="20"/>
        </w:rPr>
        <w:t>offre</w:t>
      </w:r>
      <w:r w:rsidRPr="00FC4C34">
        <w:rPr>
          <w:rFonts w:ascii="Frutiger 55" w:hAnsi="Frutiger 55" w:cs="Arial"/>
          <w:color w:val="000000" w:themeColor="text1"/>
          <w:szCs w:val="20"/>
        </w:rPr>
        <w:t>.</w:t>
      </w:r>
    </w:p>
    <w:p w:rsidR="002660F1" w:rsidRPr="00FC4C34" w:rsidRDefault="002660F1">
      <w:pPr>
        <w:pStyle w:val="Textemarguerite"/>
        <w:keepNext/>
        <w:keepLines/>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Pr="00FC4C34">
        <w:rPr>
          <w:rFonts w:ascii="Frutiger 55" w:hAnsi="Frutiger 55" w:cs="Arial"/>
          <w:color w:val="000000" w:themeColor="text1"/>
          <w:szCs w:val="20"/>
        </w:rPr>
        <w:t> : Le soumissionnaire doit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notamment</w:t>
      </w:r>
      <w:r w:rsidR="007A2635"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keepNext/>
        <w:keepLines/>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a) </w:t>
      </w:r>
      <w:r w:rsidRPr="00FC4C34">
        <w:rPr>
          <w:rFonts w:ascii="Frutiger 55" w:hAnsi="Frutiger 55" w:cs="Arial"/>
          <w:color w:val="000000" w:themeColor="text1"/>
          <w:szCs w:val="20"/>
        </w:rPr>
        <w:tab/>
        <w:t>les frais de transport</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b) </w:t>
      </w:r>
      <w:r w:rsidRPr="00FC4C34">
        <w:rPr>
          <w:rFonts w:ascii="Frutiger 55" w:hAnsi="Frutiger 55" w:cs="Arial"/>
          <w:color w:val="000000" w:themeColor="text1"/>
          <w:szCs w:val="20"/>
        </w:rPr>
        <w:tab/>
        <w:t>les frais de manutention, d'emballage, de chargement, de déchargement, de transit, de livraison, de déballage, de vérification, d'assurance et autres frais administratifs se rapportant aux fournitures</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c) </w:t>
      </w:r>
      <w:r w:rsidRPr="00FC4C34">
        <w:rPr>
          <w:rFonts w:ascii="Frutiger 55" w:hAnsi="Frutiger 55" w:cs="Arial"/>
          <w:color w:val="000000" w:themeColor="text1"/>
          <w:szCs w:val="20"/>
        </w:rPr>
        <w:tab/>
        <w:t xml:space="preserve">le coût des documents relatifs aux fournitures, lorsque de tels documents sont demandés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d) </w:t>
      </w:r>
      <w:r w:rsidRPr="00FC4C34">
        <w:rPr>
          <w:rFonts w:ascii="Frutiger 55" w:hAnsi="Frutiger 55" w:cs="Arial"/>
          <w:color w:val="000000" w:themeColor="text1"/>
          <w:szCs w:val="20"/>
        </w:rPr>
        <w:tab/>
        <w:t>la mise en œuvre et la supervision, sur place, de l'assemblage et/ou de la mise en service des fournitures livrées</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e) </w:t>
      </w:r>
      <w:r w:rsidRPr="00FC4C34">
        <w:rPr>
          <w:rFonts w:ascii="Frutiger 55" w:hAnsi="Frutiger 55" w:cs="Arial"/>
          <w:color w:val="000000" w:themeColor="text1"/>
          <w:szCs w:val="20"/>
        </w:rPr>
        <w:tab/>
        <w:t>la fourniture des outils nécessaires à l'assemblage et/ou à l'entretien des fournitures livrées</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f) </w:t>
      </w:r>
      <w:r w:rsidRPr="00FC4C34">
        <w:rPr>
          <w:rFonts w:ascii="Frutiger 55" w:hAnsi="Frutiger 55" w:cs="Arial"/>
          <w:color w:val="000000" w:themeColor="text1"/>
          <w:szCs w:val="20"/>
        </w:rPr>
        <w:tab/>
        <w:t>la fourniture de manuels détaillés d'utilisation et d'entretien pour chaque composant des fournitures livrées, comme spécifié dans le marché</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g) </w:t>
      </w:r>
      <w:r w:rsidRPr="00FC4C34">
        <w:rPr>
          <w:rFonts w:ascii="Frutiger 55" w:hAnsi="Frutiger 55" w:cs="Arial"/>
          <w:color w:val="000000" w:themeColor="text1"/>
          <w:szCs w:val="20"/>
        </w:rPr>
        <w:tab/>
        <w:t>le contrôle ou l'entretien et/ou la réparation des fournitures, pendant une période fixée dans le marché, à condition que ce service n'ait pas pour effet d'exonérer le titulaire de ses obligations contractuelles en matière de garantie</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h) </w:t>
      </w:r>
      <w:r w:rsidRPr="00FC4C34">
        <w:rPr>
          <w:rFonts w:ascii="Frutiger 55" w:hAnsi="Frutiger 55" w:cs="Arial"/>
          <w:color w:val="000000" w:themeColor="text1"/>
          <w:szCs w:val="20"/>
        </w:rPr>
        <w:tab/>
        <w:t xml:space="preserve">la formation du personnel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si spécifié dans le marché.</w:t>
      </w:r>
    </w:p>
    <w:p w:rsidR="002660F1" w:rsidRPr="00FC4C34" w:rsidRDefault="002660F1">
      <w:pPr>
        <w:pStyle w:val="Titre3"/>
        <w:jc w:val="both"/>
        <w:rPr>
          <w:rFonts w:ascii="Frutiger 55" w:hAnsi="Frutiger 55"/>
          <w:color w:val="000000" w:themeColor="text1"/>
          <w:sz w:val="20"/>
          <w:szCs w:val="20"/>
        </w:rPr>
      </w:pPr>
      <w:bookmarkStart w:id="418" w:name="_Ref224359845"/>
      <w:bookmarkStart w:id="419" w:name="_Toc44600159"/>
      <w:bookmarkStart w:id="420" w:name="_Toc66263862"/>
      <w:r w:rsidRPr="00FC4C34">
        <w:rPr>
          <w:rFonts w:ascii="Frutiger 55" w:hAnsi="Frutiger 55"/>
          <w:color w:val="000000" w:themeColor="text1"/>
          <w:sz w:val="20"/>
          <w:szCs w:val="20"/>
        </w:rPr>
        <w:t>Étapes de la procédure d’évaluation</w:t>
      </w:r>
      <w:bookmarkEnd w:id="418"/>
      <w:bookmarkEnd w:id="419"/>
      <w:bookmarkEnd w:id="420"/>
    </w:p>
    <w:p w:rsidR="00077629" w:rsidRPr="00FC4C34" w:rsidRDefault="002660F1" w:rsidP="00077629">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Réception et enregistrement des </w:t>
      </w:r>
      <w:r w:rsidR="009C24E3" w:rsidRPr="00FC4C34">
        <w:rPr>
          <w:rFonts w:ascii="Frutiger 55" w:hAnsi="Frutiger 55" w:cs="Arial"/>
          <w:color w:val="000000" w:themeColor="text1"/>
          <w:sz w:val="20"/>
          <w:szCs w:val="20"/>
          <w:lang w:val="fr-FR"/>
        </w:rPr>
        <w:t>offres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la réception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9C581C" w:rsidRPr="00FC4C34">
        <w:rPr>
          <w:rFonts w:ascii="Frutiger 55" w:hAnsi="Frutiger 55" w:cs="Arial"/>
          <w:color w:val="000000" w:themeColor="text1"/>
          <w:szCs w:val="20"/>
        </w:rPr>
        <w:t xml:space="preserve">l’Autorité Contractante </w:t>
      </w:r>
      <w:r w:rsidRPr="00FC4C34">
        <w:rPr>
          <w:rFonts w:ascii="Frutiger 55" w:hAnsi="Frutiger 55" w:cs="Arial"/>
          <w:color w:val="000000" w:themeColor="text1"/>
          <w:szCs w:val="20"/>
        </w:rPr>
        <w:t xml:space="preserve">doit les enregistrer et délivrer un accusé de réception pour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livrées en main propre. Les enveloppes contenant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rester scellées et tenues en lieu sûr jusqu’à leur ouverture.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enveloppes extérieures contenant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numérotées dans l’ordre de réception (qu’elles aient été ou non reçues avant la date limite fixée pour la réception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Séance d’ouverture des </w:t>
      </w:r>
      <w:r w:rsidR="00A21967" w:rsidRPr="00FC4C34">
        <w:rPr>
          <w:rFonts w:ascii="Frutiger 55" w:hAnsi="Frutiger 55" w:cs="Arial"/>
          <w:color w:val="000000" w:themeColor="text1"/>
          <w:sz w:val="20"/>
          <w:szCs w:val="20"/>
          <w:lang w:val="fr-FR"/>
        </w:rPr>
        <w:t>offres/propositions</w:t>
      </w:r>
    </w:p>
    <w:p w:rsidR="00077629" w:rsidRPr="00FC4C34" w:rsidRDefault="00077629" w:rsidP="0007762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Pour les marchés de </w:t>
      </w:r>
      <w:r w:rsidR="00641B1A" w:rsidRPr="00FC4C34">
        <w:rPr>
          <w:rFonts w:ascii="Frutiger 55" w:hAnsi="Frutiger 55" w:cs="Arial"/>
          <w:color w:val="000000" w:themeColor="text1"/>
          <w:szCs w:val="20"/>
          <w:lang w:eastAsia="fr-FR"/>
        </w:rPr>
        <w:t>fournitures</w:t>
      </w:r>
      <w:r w:rsidRPr="00FC4C34">
        <w:rPr>
          <w:rFonts w:ascii="Frutiger 55" w:hAnsi="Frutiger 55" w:cs="Arial"/>
          <w:color w:val="000000" w:themeColor="text1"/>
          <w:szCs w:val="20"/>
          <w:lang w:eastAsia="fr-FR"/>
        </w:rPr>
        <w:t>, tous les travaux du comité d'évaluation, à l'exception de la séance d'ouverture des offres qui est publique, sont confidentiels et se déroulent à huis clos.</w:t>
      </w:r>
    </w:p>
    <w:p w:rsidR="00077629" w:rsidRPr="00FC4C34" w:rsidRDefault="00077629">
      <w:pPr>
        <w:rPr>
          <w:rFonts w:ascii="Frutiger 55" w:hAnsi="Frutiger 55" w:cs="Arial"/>
          <w:b/>
          <w:i/>
          <w:color w:val="000000" w:themeColor="text1"/>
          <w:szCs w:val="20"/>
        </w:rPr>
      </w:pPr>
    </w:p>
    <w:p w:rsidR="002660F1" w:rsidRDefault="002660F1" w:rsidP="00A15A3F">
      <w:pPr>
        <w:spacing w:after="0" w:line="240" w:lineRule="auto"/>
        <w:rPr>
          <w:rFonts w:ascii="Frutiger 55" w:hAnsi="Frutiger 55" w:cs="Arial"/>
          <w:b/>
          <w:i/>
          <w:color w:val="000000" w:themeColor="text1"/>
          <w:szCs w:val="20"/>
        </w:rPr>
      </w:pPr>
      <w:r w:rsidRPr="00FC4C34">
        <w:rPr>
          <w:rFonts w:ascii="Frutiger 55" w:hAnsi="Frutiger 55" w:cs="Arial"/>
          <w:b/>
          <w:i/>
          <w:color w:val="000000" w:themeColor="text1"/>
          <w:szCs w:val="20"/>
        </w:rPr>
        <w:t>Première partie : phase préparatoire</w:t>
      </w:r>
    </w:p>
    <w:p w:rsidR="00A15A3F" w:rsidRPr="00FC4C34" w:rsidRDefault="00A15A3F" w:rsidP="00A15A3F">
      <w:pPr>
        <w:spacing w:after="0" w:line="240" w:lineRule="auto"/>
        <w:rPr>
          <w:rFonts w:ascii="Frutiger 55" w:hAnsi="Frutiger 55" w:cs="Arial"/>
          <w:b/>
          <w:i/>
          <w:color w:val="000000" w:themeColor="text1"/>
          <w:szCs w:val="20"/>
        </w:rPr>
      </w:pPr>
    </w:p>
    <w:p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Au cours de la première réunion du comité d’évaluation, qui se tient avant le commencement effectif de l’évaluation, le président expose l’objet de l’appel d’offres et explique le système d’évaluation et les procédures à suivre par le comité. Au préalable,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avoir été communiqué aux membres du comité d’évaluation.</w:t>
      </w:r>
    </w:p>
    <w:p w:rsidR="009B4C4A" w:rsidRDefault="009B4C4A" w:rsidP="00A15A3F">
      <w:pPr>
        <w:spacing w:after="0" w:line="240" w:lineRule="auto"/>
        <w:rPr>
          <w:rFonts w:ascii="Frutiger 55" w:hAnsi="Frutiger 55" w:cs="Arial"/>
          <w:b/>
          <w:i/>
          <w:color w:val="000000" w:themeColor="text1"/>
          <w:szCs w:val="20"/>
        </w:rPr>
      </w:pPr>
    </w:p>
    <w:p w:rsidR="002660F1" w:rsidRDefault="002660F1" w:rsidP="00A15A3F">
      <w:pPr>
        <w:spacing w:after="0" w:line="240" w:lineRule="auto"/>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conformité avec les prescriptions administratives </w:t>
      </w:r>
    </w:p>
    <w:p w:rsidR="00A15A3F" w:rsidRPr="00FC4C34" w:rsidRDefault="00A15A3F" w:rsidP="00A15A3F">
      <w:pPr>
        <w:spacing w:after="0" w:line="240" w:lineRule="auto"/>
        <w:rPr>
          <w:rFonts w:ascii="Frutiger 55" w:hAnsi="Frutiger 55" w:cs="Arial"/>
          <w:b/>
          <w:i/>
          <w:color w:val="000000" w:themeColor="text1"/>
          <w:szCs w:val="20"/>
        </w:rPr>
      </w:pPr>
    </w:p>
    <w:p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 comité d’évaluation doit déterminer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qui satisfont et celles qui ne satisfont pas aux prescriptions de forme. La liste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reçues doit figurer dans le procès-verbal d’ouverture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p>
    <w:p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la conformité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avec les prescriptions de forme figurant dans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Celles-ci sont reprises sous la forme d’une grille de conformité administrative qui, une fois remplie, sera annexée au procès-verbal d’ouverture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Il s’agit en particulier de vérifier les prescriptions concernant :</w:t>
      </w:r>
    </w:p>
    <w:p w:rsidR="00A15A3F" w:rsidRPr="00FC4C34" w:rsidRDefault="00A15A3F" w:rsidP="00A15A3F">
      <w:pPr>
        <w:keepNext/>
        <w:spacing w:after="0" w:line="240" w:lineRule="auto"/>
        <w:rPr>
          <w:rFonts w:ascii="Frutiger 55" w:hAnsi="Frutiger 55" w:cs="Arial"/>
          <w:color w:val="000000" w:themeColor="text1"/>
          <w:szCs w:val="20"/>
        </w:rPr>
      </w:pPr>
    </w:p>
    <w:p w:rsidR="002660F1" w:rsidRPr="00FC4C34" w:rsidRDefault="009C24E3"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date </w:t>
      </w:r>
      <w:r w:rsidR="005312F6" w:rsidRPr="00FC4C34">
        <w:rPr>
          <w:rFonts w:ascii="Frutiger 55" w:hAnsi="Frutiger 55" w:cs="Arial"/>
          <w:color w:val="000000" w:themeColor="text1"/>
          <w:szCs w:val="20"/>
        </w:rPr>
        <w:t>de réception</w:t>
      </w:r>
      <w:r w:rsidR="002660F1" w:rsidRPr="00FC4C34">
        <w:rPr>
          <w:rFonts w:ascii="Frutiger 55" w:hAnsi="Frutiger 55" w:cs="Arial"/>
          <w:color w:val="000000" w:themeColor="text1"/>
          <w:szCs w:val="20"/>
        </w:rPr>
        <w:t xml:space="preserve"> de l’</w:t>
      </w:r>
      <w:r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ou les langue(s) autorisée(s) pour soumettre l’</w:t>
      </w:r>
      <w:r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Les groupements ou consortiums et la sous-traitance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La nationalité des sous-traitants : le comité d’évaluation doit vérifier à ce stade que les nationalités des sous-traitants proposés dans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techniques satisfont à la règle de la nationalité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règle d’origine pour les fournitures ou matériels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Plus généralement, la présence de tous les documents dûment signés demandés et autres documents et informations requis par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non-conformité aux prescriptions administratives conduit au rejet immédiat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concernées. Toutefois, après accord des autres membres du comité, le président peut communiquer par écrit avec les soumissionnaires dont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nécessitent des clarifications, dans un temps de réponse raisonnable fixé par le comité d’évaluation. </w:t>
      </w:r>
    </w:p>
    <w:p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Troisième partie : vérification de la capacité des soumissionnaires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vérification de la capacité financière, économique, technique et professionnelle se fait en fonction de ce qui a été demandé dans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financière et économique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déclaration appropriée de la banque du soumissionnaire (par exemple, une déclaration attestant de la bonne santé financière du soumissionnaire)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déclaration sur le chiffre d’affaires global et le chiffre d’affaires concernant le type de fournitures et les services annexes auxquels se réfère le marché, réalisés au cours d'une période pouvant porter sur les trois derniers exercices au plus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la présentation des bilans ou d’extraits des bilans des deux derniers exercices clos.</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technique et professionnelle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titres d’études et professionnels du prestataire ou des cadres de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xml:space="preserve"> et, en particulier, du ou des responsables de la prestation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liste de références pour des marchés de fournitures similaires obtenus au cours d’une période prédéterminée, indiquant leur montant, leur date et leur destinataire, public ou privé ;</w:t>
      </w:r>
    </w:p>
    <w:p w:rsidR="002660F1" w:rsidRPr="00FC4C34" w:rsidRDefault="009C24E3">
      <w:pPr>
        <w:pStyle w:val="Puce1"/>
        <w:keepNext/>
        <w:ind w:left="714" w:hanging="357"/>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w:t>
      </w:r>
    </w:p>
    <w:p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description des moyens techniques ;</w:t>
      </w:r>
    </w:p>
    <w:p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description de la gamme des produits ;</w:t>
      </w:r>
    </w:p>
    <w:p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des techniciens ou des organismes techniques, qu’ils soient ou non intégrés à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en particulier de ceux qui sont responsables du contrôle de la qualité ;</w:t>
      </w:r>
    </w:p>
    <w:p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déclaration indiquant les effectifs moyens annuels du prestataire ou de l’entrepreneur et l’importance du personnel d’encadrement au cours d’une période prédéterminée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 la part du marché que le prestataire de services a éventuellement l’intention de sous</w:t>
      </w:r>
      <w:r w:rsidR="0069725E"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traiter.</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L’étendue des informations demandées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pour preuve de la capacité financière, économique, technique et professionnelle du candidat, doit tenir compte de la nature, de la quantité ou de l'importance et de l’utilisation des fournitures. Elle ne peut aller au-delà de l’objet du marché et doit tenir compte des intérêts légitimes des opérateurs économiques, en ce qui concerne en particulier la protection des secrets techniques et commerciaux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Ne font l’objet d’une évaluation technique que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atisfaisant</w:t>
      </w:r>
      <w:proofErr w:type="gramEnd"/>
      <w:r w:rsidR="002660F1" w:rsidRPr="00FC4C34">
        <w:rPr>
          <w:rFonts w:ascii="Frutiger 55" w:hAnsi="Frutiger 55" w:cs="Arial"/>
          <w:color w:val="000000" w:themeColor="text1"/>
          <w:szCs w:val="20"/>
        </w:rPr>
        <w:t xml:space="preserve"> aux prescriptions administratives de forme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r</w:t>
      </w:r>
      <w:r w:rsidR="002660F1" w:rsidRPr="00FC4C34">
        <w:rPr>
          <w:rFonts w:ascii="Frutiger 55" w:hAnsi="Frutiger 55" w:cs="Arial"/>
          <w:color w:val="000000" w:themeColor="text1"/>
          <w:szCs w:val="20"/>
        </w:rPr>
        <w:t>épondant</w:t>
      </w:r>
      <w:proofErr w:type="gramEnd"/>
      <w:r w:rsidR="002660F1" w:rsidRPr="00FC4C34">
        <w:rPr>
          <w:rFonts w:ascii="Frutiger 55" w:hAnsi="Frutiger 55" w:cs="Arial"/>
          <w:color w:val="000000" w:themeColor="text1"/>
          <w:szCs w:val="20"/>
        </w:rPr>
        <w:t xml:space="preserve"> aux critères d’éligibilité ;</w:t>
      </w:r>
    </w:p>
    <w:p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résentant</w:t>
      </w:r>
      <w:proofErr w:type="gramEnd"/>
      <w:r w:rsidR="002660F1" w:rsidRPr="00FC4C34">
        <w:rPr>
          <w:rFonts w:ascii="Frutiger 55" w:hAnsi="Frutiger 55" w:cs="Arial"/>
          <w:color w:val="000000" w:themeColor="text1"/>
          <w:szCs w:val="20"/>
        </w:rPr>
        <w:t xml:space="preserve"> les garanties financière, économique, technique et professionnelle requises.</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Conformité technique des </w:t>
      </w:r>
      <w:r w:rsidR="001E1E61" w:rsidRPr="00FC4C34">
        <w:rPr>
          <w:rFonts w:ascii="Frutiger 55" w:hAnsi="Frutiger 55" w:cs="Arial"/>
          <w:color w:val="000000" w:themeColor="text1"/>
          <w:sz w:val="20"/>
          <w:szCs w:val="20"/>
          <w:lang w:val="fr-FR"/>
        </w:rPr>
        <w:t>offres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critères utilisés sont ceux publiés dans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et, en conséquence, l’évaluation technique se fait en utilisant la grille d’évaluation qui en découle. Ni le comité ni les évaluateurs ne peuvent modifier les critères d’évaluation technique communiqués aux soumissionnaires dans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résultats sont consignés dans une grille d’analyse par la réponse OUI ou NON pour tous les éléments spécifiés dans le </w:t>
      </w:r>
      <w:r w:rsidR="00414644" w:rsidRPr="00FC4C34">
        <w:rPr>
          <w:rFonts w:ascii="Frutiger 55" w:hAnsi="Frutiger 55" w:cs="Arial"/>
          <w:color w:val="000000" w:themeColor="text1"/>
          <w:szCs w:val="20"/>
        </w:rPr>
        <w:t>dossier</w:t>
      </w:r>
      <w:r w:rsidR="001E1E61" w:rsidRPr="00FC4C34">
        <w:rPr>
          <w:rFonts w:ascii="Frutiger 55" w:hAnsi="Frutiger 55" w:cs="Arial"/>
          <w:color w:val="000000" w:themeColor="text1"/>
          <w:szCs w:val="20"/>
        </w:rPr>
        <w:t xml:space="preserve"> d’appel d’offres</w:t>
      </w:r>
      <w:r w:rsidRPr="00FC4C34">
        <w:rPr>
          <w:rFonts w:ascii="Frutiger 55" w:hAnsi="Frutiger 55" w:cs="Arial"/>
          <w:color w:val="000000" w:themeColor="text1"/>
          <w:szCs w:val="20"/>
        </w:rPr>
        <w:t xml:space="preserve">. Si l’appel d’offres est scindé en lots, l’évaluation technique doit être réalisée lot par lot.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cas de doute sur l’origine des produits, des informations complémentaires doivent être sollicitées. Le soumissionnaire doit alors fournir la preuve de l’origine sous la forme d’un certificat d’origine ou d’autres documents officiels constituant un commencement de preuve. </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 grille d’analyse, une fois complétée, est annexée au procès-verbal du comité d’évaluation.</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l’issue de l’évaluation des offres, le comité d’évaluation se prononce sur la conformité technique de chaque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et classe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dans deux catégories</w:t>
      </w:r>
      <w:r w:rsidR="0069725E"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 « conformes techniquement » ou « non conformes techniquement ». Dans le cas de marchés comportant des services après-vente et/ou des prestations de formation, la qualité technique de ces services est également évaluée lors de l’analyse technique des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p>
    <w:p w:rsidR="009B4C4A" w:rsidRDefault="002660F1" w:rsidP="003B407E">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Si aucune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n’est techniquement conforme, l’appel d’offres est déclaré infructueux et doit être relancé.</w:t>
      </w:r>
    </w:p>
    <w:p w:rsidR="003B407E" w:rsidRPr="003B407E" w:rsidRDefault="003B407E" w:rsidP="00A15A3F">
      <w:pPr>
        <w:spacing w:after="0" w:line="240" w:lineRule="auto"/>
      </w:pPr>
    </w:p>
    <w:p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Évaluation des propositions financières</w:t>
      </w:r>
    </w:p>
    <w:p w:rsidR="00A15A3F" w:rsidRPr="00A15A3F" w:rsidRDefault="00A15A3F" w:rsidP="00A15A3F"/>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Seules les offres techniquement conformes donnent lieu à une évaluation financière.</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tout d’abord que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financières ne comportent pas d’erreurs arithmétiques. Les erreurs arithmétiques éventuelles sont corrigées.</w:t>
      </w:r>
    </w:p>
    <w:p w:rsidR="00A15A3F" w:rsidRPr="00FC4C34" w:rsidRDefault="00A15A3F" w:rsidP="00A15A3F">
      <w:pPr>
        <w:spacing w:after="0" w:line="240" w:lineRule="auto"/>
        <w:rPr>
          <w:rFonts w:ascii="Frutiger 55" w:hAnsi="Frutiger 55" w:cs="Arial"/>
          <w:color w:val="000000" w:themeColor="text1"/>
          <w:szCs w:val="20"/>
        </w:rPr>
      </w:pP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excédant le budget maximal alloué au marché sont éliminées.</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Pr="00FC4C34">
        <w:rPr>
          <w:rFonts w:ascii="Frutiger 55" w:hAnsi="Frutiger 55" w:cs="Arial"/>
          <w:color w:val="000000" w:themeColor="text1"/>
          <w:szCs w:val="20"/>
        </w:rPr>
        <w:t xml:space="preserve"> : Si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oblige le soumissionnaire à déclarer et/ou limiter le volume et la nature des fournitures sous-traitées, la vérification du respect de ces obligations se fait à l’ouverture des enveloppes contenant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financières.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ne respectant pas ces obligations sont éliminées.</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l’appel d’offres porte sur plusieurs lots, les prix sont comparés pour chaque lot. L’évaluation financière doit identifier la meilleure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financière pour chaque lot, en tenant en compte des éventuelles remises faites par les soumissionnaires.</w:t>
      </w:r>
    </w:p>
    <w:p w:rsidR="002660F1" w:rsidRPr="00FC4C34" w:rsidRDefault="002660F1">
      <w:pPr>
        <w:keepNext/>
        <w:spacing w:before="120"/>
        <w:rPr>
          <w:rFonts w:ascii="Frutiger 55" w:hAnsi="Frutiger 55" w:cs="Arial"/>
          <w:color w:val="000000" w:themeColor="text1"/>
          <w:szCs w:val="20"/>
        </w:rPr>
      </w:pPr>
      <w:r w:rsidRPr="00FC4C34">
        <w:rPr>
          <w:rFonts w:ascii="Frutiger 55" w:hAnsi="Frutiger 55" w:cs="Arial"/>
          <w:color w:val="000000" w:themeColor="text1"/>
          <w:szCs w:val="20"/>
          <w:u w:val="single"/>
        </w:rPr>
        <w:t>Exemple</w:t>
      </w:r>
      <w:r w:rsidRPr="00FC4C34">
        <w:rPr>
          <w:rFonts w:ascii="Frutiger 55" w:hAnsi="Frutiger 55" w:cs="Arial"/>
          <w:color w:val="000000" w:themeColor="text1"/>
          <w:szCs w:val="20"/>
        </w:rPr>
        <w:t> :</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A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20% si les lots 1 et 3 lui sont attribués,</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B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10% si les trois lots lui sont attribués, </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La société C n’</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aucune remise</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35562A" w:rsidRPr="00FC4C34">
        <w:trPr>
          <w:trHeight w:val="493"/>
        </w:trPr>
        <w:tc>
          <w:tcPr>
            <w:tcW w:w="2554" w:type="dxa"/>
            <w:tcBorders>
              <w:top w:val="single" w:sz="4" w:space="0" w:color="000000"/>
              <w:left w:val="single" w:sz="4" w:space="0" w:color="000000"/>
              <w:bottom w:val="single" w:sz="4" w:space="0" w:color="000000"/>
            </w:tcBorders>
            <w:shd w:val="clear" w:color="auto" w:fill="D9D9D9"/>
          </w:tcPr>
          <w:p w:rsidR="002660F1" w:rsidRPr="00FC4C34" w:rsidRDefault="002660F1">
            <w:pPr>
              <w:keepNext/>
              <w:keepLines/>
              <w:autoSpaceDE w:val="0"/>
              <w:snapToGrid w:val="0"/>
              <w:spacing w:before="120" w:after="120"/>
              <w:rPr>
                <w:rFonts w:ascii="Frutiger 55" w:hAnsi="Frutiger 55" w:cs="Arial"/>
                <w:color w:val="000000" w:themeColor="text1"/>
                <w:szCs w:val="20"/>
              </w:rPr>
            </w:pPr>
          </w:p>
        </w:tc>
        <w:tc>
          <w:tcPr>
            <w:tcW w:w="1817" w:type="dxa"/>
            <w:tcBorders>
              <w:top w:val="single" w:sz="4" w:space="0" w:color="000000"/>
              <w:left w:val="single" w:sz="4" w:space="0" w:color="000000"/>
              <w:bottom w:val="single" w:sz="4" w:space="0" w:color="000000"/>
            </w:tcBorders>
            <w:shd w:val="clear" w:color="auto" w:fill="D9D9D9"/>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Score sans remise</w:t>
            </w:r>
          </w:p>
        </w:tc>
      </w:tr>
      <w:tr w:rsidR="0035562A" w:rsidRPr="00FC4C34">
        <w:trPr>
          <w:trHeight w:val="373"/>
        </w:trPr>
        <w:tc>
          <w:tcPr>
            <w:tcW w:w="2554"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1817"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90</w:t>
            </w:r>
          </w:p>
        </w:tc>
        <w:tc>
          <w:tcPr>
            <w:tcW w:w="1818"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80</w:t>
            </w:r>
          </w:p>
        </w:tc>
        <w:tc>
          <w:tcPr>
            <w:tcW w:w="1818"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78" w:type="dxa"/>
            <w:tcBorders>
              <w:top w:val="single" w:sz="4" w:space="0" w:color="000000"/>
              <w:left w:val="single" w:sz="4" w:space="0" w:color="000000"/>
              <w:bottom w:val="single" w:sz="4" w:space="0" w:color="000000"/>
              <w:right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r w:rsidR="0035562A" w:rsidRPr="00FC4C34">
        <w:trPr>
          <w:trHeight w:val="373"/>
        </w:trPr>
        <w:tc>
          <w:tcPr>
            <w:tcW w:w="2554"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1817"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1818"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40</w:t>
            </w:r>
          </w:p>
        </w:tc>
        <w:tc>
          <w:tcPr>
            <w:tcW w:w="1818"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c>
          <w:tcPr>
            <w:tcW w:w="1878" w:type="dxa"/>
            <w:tcBorders>
              <w:top w:val="single" w:sz="4" w:space="0" w:color="000000"/>
              <w:left w:val="single" w:sz="4" w:space="0" w:color="000000"/>
              <w:bottom w:val="single" w:sz="4" w:space="0" w:color="000000"/>
              <w:right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p>
        </w:tc>
      </w:tr>
      <w:tr w:rsidR="0035562A" w:rsidRPr="00FC4C34">
        <w:trPr>
          <w:trHeight w:val="373"/>
        </w:trPr>
        <w:tc>
          <w:tcPr>
            <w:tcW w:w="2554" w:type="dxa"/>
            <w:tcBorders>
              <w:top w:val="single" w:sz="4" w:space="0" w:color="000000"/>
              <w:left w:val="single" w:sz="4" w:space="0" w:color="000000"/>
              <w:bottom w:val="single" w:sz="4" w:space="0" w:color="000000"/>
            </w:tcBorders>
          </w:tcPr>
          <w:p w:rsidR="002660F1" w:rsidRPr="00FC4C34" w:rsidRDefault="002660F1">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1817" w:type="dxa"/>
            <w:tcBorders>
              <w:top w:val="single" w:sz="4" w:space="0" w:color="000000"/>
              <w:left w:val="single" w:sz="4" w:space="0" w:color="000000"/>
              <w:bottom w:val="single" w:sz="4" w:space="0" w:color="000000"/>
            </w:tcBorders>
          </w:tcPr>
          <w:p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60</w:t>
            </w:r>
          </w:p>
        </w:tc>
        <w:tc>
          <w:tcPr>
            <w:tcW w:w="1818" w:type="dxa"/>
            <w:tcBorders>
              <w:top w:val="single" w:sz="4" w:space="0" w:color="000000"/>
              <w:left w:val="single" w:sz="4" w:space="0" w:color="000000"/>
              <w:bottom w:val="single" w:sz="4" w:space="0" w:color="000000"/>
            </w:tcBorders>
          </w:tcPr>
          <w:p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18" w:type="dxa"/>
            <w:tcBorders>
              <w:top w:val="single" w:sz="4" w:space="0" w:color="000000"/>
              <w:left w:val="single" w:sz="4" w:space="0" w:color="000000"/>
              <w:bottom w:val="single" w:sz="4" w:space="0" w:color="000000"/>
            </w:tcBorders>
          </w:tcPr>
          <w:p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c>
          <w:tcPr>
            <w:tcW w:w="1878" w:type="dxa"/>
            <w:tcBorders>
              <w:top w:val="single" w:sz="4" w:space="0" w:color="000000"/>
              <w:left w:val="single" w:sz="4" w:space="0" w:color="000000"/>
              <w:bottom w:val="single" w:sz="4" w:space="0" w:color="000000"/>
              <w:right w:val="single" w:sz="4" w:space="0" w:color="000000"/>
            </w:tcBorders>
          </w:tcPr>
          <w:p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bl>
    <w:p w:rsidR="002660F1" w:rsidRPr="00FC4C34" w:rsidRDefault="002660F1">
      <w:pPr>
        <w:rPr>
          <w:rFonts w:ascii="Frutiger 55" w:hAnsi="Frutiger 55" w:cs="Arial"/>
          <w:color w:val="000000" w:themeColor="text1"/>
          <w:szCs w:val="20"/>
        </w:rPr>
      </w:pPr>
    </w:p>
    <w:p w:rsidR="002660F1" w:rsidRPr="00FC4C34" w:rsidRDefault="002660F1">
      <w:pPr>
        <w:keepNext/>
        <w:keepLines/>
        <w:rPr>
          <w:rFonts w:ascii="Frutiger 55" w:hAnsi="Frutiger 55" w:cs="Arial"/>
          <w:color w:val="000000" w:themeColor="text1"/>
          <w:szCs w:val="20"/>
        </w:rPr>
      </w:pPr>
      <w:r w:rsidRPr="00FC4C34">
        <w:rPr>
          <w:rFonts w:ascii="Frutiger 55" w:hAnsi="Frutiger 55" w:cs="Arial"/>
          <w:color w:val="000000" w:themeColor="text1"/>
          <w:szCs w:val="20"/>
        </w:rPr>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35562A" w:rsidRPr="00FC4C34">
        <w:trPr>
          <w:trHeight w:val="493"/>
        </w:trPr>
        <w:tc>
          <w:tcPr>
            <w:tcW w:w="2172" w:type="dxa"/>
            <w:tcBorders>
              <w:top w:val="single" w:sz="4" w:space="0" w:color="000000"/>
              <w:left w:val="single" w:sz="4" w:space="0" w:color="000000"/>
              <w:bottom w:val="single" w:sz="4" w:space="0" w:color="000000"/>
            </w:tcBorders>
            <w:shd w:val="clear" w:color="auto" w:fill="D9D9D9"/>
          </w:tcPr>
          <w:p w:rsidR="002660F1" w:rsidRPr="00FC4C34" w:rsidRDefault="002660F1">
            <w:pPr>
              <w:keepNext/>
              <w:keepLines/>
              <w:autoSpaceDE w:val="0"/>
              <w:snapToGrid w:val="0"/>
              <w:spacing w:before="120" w:after="120"/>
              <w:rPr>
                <w:rFonts w:ascii="Frutiger 55" w:hAnsi="Frutiger 55" w:cs="Arial"/>
                <w:color w:val="000000" w:themeColor="text1"/>
                <w:szCs w:val="20"/>
              </w:rPr>
            </w:pPr>
          </w:p>
        </w:tc>
        <w:tc>
          <w:tcPr>
            <w:tcW w:w="2551" w:type="dxa"/>
            <w:tcBorders>
              <w:top w:val="single" w:sz="4" w:space="0" w:color="000000"/>
              <w:left w:val="single" w:sz="4" w:space="0" w:color="000000"/>
              <w:bottom w:val="single" w:sz="4" w:space="0" w:color="000000"/>
            </w:tcBorders>
            <w:shd w:val="clear" w:color="auto" w:fill="D9D9D9"/>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 avec 20% de remise)</w:t>
            </w:r>
          </w:p>
        </w:tc>
        <w:tc>
          <w:tcPr>
            <w:tcW w:w="2551" w:type="dxa"/>
            <w:tcBorders>
              <w:top w:val="single" w:sz="4" w:space="0" w:color="000000"/>
              <w:left w:val="single" w:sz="4" w:space="0" w:color="000000"/>
              <w:bottom w:val="single" w:sz="4" w:space="0" w:color="000000"/>
            </w:tcBorders>
            <w:shd w:val="clear" w:color="auto" w:fill="D9D9D9"/>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(pas de remise)</w:t>
            </w:r>
          </w:p>
        </w:tc>
      </w:tr>
      <w:tr w:rsidR="0035562A" w:rsidRPr="00FC4C34">
        <w:trPr>
          <w:trHeight w:val="373"/>
        </w:trPr>
        <w:tc>
          <w:tcPr>
            <w:tcW w:w="2172"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2551"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551"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611" w:type="dxa"/>
            <w:tcBorders>
              <w:top w:val="single" w:sz="4" w:space="0" w:color="000000"/>
              <w:left w:val="single" w:sz="4" w:space="0" w:color="000000"/>
              <w:bottom w:val="single" w:sz="4" w:space="0" w:color="000000"/>
              <w:right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r>
      <w:tr w:rsidR="0035562A" w:rsidRPr="00FC4C34">
        <w:trPr>
          <w:trHeight w:val="373"/>
        </w:trPr>
        <w:tc>
          <w:tcPr>
            <w:tcW w:w="2172"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2551"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2551" w:type="dxa"/>
            <w:tcBorders>
              <w:top w:val="single" w:sz="4" w:space="0" w:color="000000"/>
              <w:left w:val="single" w:sz="4" w:space="0" w:color="000000"/>
              <w:bottom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36</w:t>
            </w:r>
          </w:p>
        </w:tc>
        <w:tc>
          <w:tcPr>
            <w:tcW w:w="2611" w:type="dxa"/>
            <w:tcBorders>
              <w:top w:val="single" w:sz="4" w:space="0" w:color="000000"/>
              <w:left w:val="single" w:sz="4" w:space="0" w:color="000000"/>
              <w:bottom w:val="single" w:sz="4" w:space="0" w:color="000000"/>
              <w:right w:val="single" w:sz="4" w:space="0" w:color="000000"/>
            </w:tcBorders>
          </w:tcPr>
          <w:p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r>
      <w:tr w:rsidR="0035562A" w:rsidRPr="00FC4C34">
        <w:trPr>
          <w:trHeight w:val="373"/>
        </w:trPr>
        <w:tc>
          <w:tcPr>
            <w:tcW w:w="2172" w:type="dxa"/>
            <w:tcBorders>
              <w:top w:val="single" w:sz="4" w:space="0" w:color="000000"/>
              <w:left w:val="single" w:sz="4" w:space="0" w:color="000000"/>
              <w:bottom w:val="single" w:sz="4" w:space="0" w:color="000000"/>
            </w:tcBorders>
          </w:tcPr>
          <w:p w:rsidR="002660F1" w:rsidRPr="00FC4C34" w:rsidRDefault="002660F1">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2551" w:type="dxa"/>
            <w:tcBorders>
              <w:top w:val="single" w:sz="4" w:space="0" w:color="000000"/>
              <w:left w:val="single" w:sz="4" w:space="0" w:color="000000"/>
              <w:bottom w:val="single" w:sz="4" w:space="0" w:color="000000"/>
            </w:tcBorders>
          </w:tcPr>
          <w:p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48</w:t>
            </w:r>
          </w:p>
        </w:tc>
        <w:tc>
          <w:tcPr>
            <w:tcW w:w="2551" w:type="dxa"/>
            <w:tcBorders>
              <w:top w:val="single" w:sz="4" w:space="0" w:color="000000"/>
              <w:left w:val="single" w:sz="4" w:space="0" w:color="000000"/>
              <w:bottom w:val="single" w:sz="4" w:space="0" w:color="000000"/>
            </w:tcBorders>
          </w:tcPr>
          <w:p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63</w:t>
            </w:r>
          </w:p>
        </w:tc>
        <w:tc>
          <w:tcPr>
            <w:tcW w:w="2611" w:type="dxa"/>
            <w:tcBorders>
              <w:top w:val="single" w:sz="4" w:space="0" w:color="000000"/>
              <w:left w:val="single" w:sz="4" w:space="0" w:color="000000"/>
              <w:bottom w:val="single" w:sz="4" w:space="0" w:color="000000"/>
              <w:right w:val="single" w:sz="4" w:space="0" w:color="000000"/>
            </w:tcBorders>
          </w:tcPr>
          <w:p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r>
    </w:tbl>
    <w:p w:rsidR="003B407E" w:rsidRPr="003B407E" w:rsidRDefault="003B407E" w:rsidP="003B407E">
      <w:pPr>
        <w:ind w:firstLine="708"/>
      </w:pPr>
    </w:p>
    <w:p w:rsidR="003B407E" w:rsidRDefault="002660F1" w:rsidP="003B407E">
      <w:pPr>
        <w:keepNext/>
        <w:rPr>
          <w:rFonts w:ascii="Frutiger 55" w:hAnsi="Frutiger 55" w:cs="Arial"/>
          <w:color w:val="000000" w:themeColor="text1"/>
          <w:szCs w:val="20"/>
        </w:rPr>
      </w:pPr>
      <w:r w:rsidRPr="00FC4C34">
        <w:rPr>
          <w:rFonts w:ascii="Frutiger 55" w:hAnsi="Frutiger 55" w:cs="Arial"/>
          <w:color w:val="000000" w:themeColor="text1"/>
          <w:szCs w:val="20"/>
        </w:rPr>
        <w:t>Les 3 combinaisons possibles sont :</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1 : 72 + 40 + 48 = 160</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2 : 72 + 36 + 63 = 171</w:t>
      </w:r>
    </w:p>
    <w:p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3 : 70 + 50 + 55 = 175 mais puisque pour le Lot 2 il y a un prix moins cher offert, la somme devient 70 + 40 + 55 = 165</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En conclusion, il faut choisir la combinaison 1, en passant les contrats pour les lots 1 et 3 avec la société A et le lot 2 avec la société B pour le prix initial offert.</w:t>
      </w: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Pr="00FC4C34">
        <w:rPr>
          <w:rFonts w:ascii="Frutiger 55" w:hAnsi="Frutiger 55" w:cs="Arial"/>
          <w:color w:val="000000" w:themeColor="text1"/>
          <w:szCs w:val="20"/>
        </w:rPr>
        <w:t xml:space="preserve"> : Si toutes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conformes sur le plan technique excèdent le budget maximal alloué au projet, l’appel d’offres est déclaré infructueux et la procédure doit être annulée.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alors décider d’entamer une procédure négociée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_Ref224371271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avec tous les soumissionnaires ayant présenté une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techniquement conforme. </w:t>
      </w:r>
    </w:p>
    <w:p w:rsidR="00B97C72" w:rsidRPr="00FC4C34" w:rsidRDefault="00B97C72" w:rsidP="00B97C72">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Dans le cas d’un marché d’une collectivité locale ou de l’un de ses établissements publics, le candidat au marché qui aura prévu de sous-traiter au moins trente pour cent (30 %) de la valeur globale du marché à une entreprise/entité de </w:t>
      </w:r>
      <w:r w:rsidR="0022078B" w:rsidRPr="00FC4C34">
        <w:rPr>
          <w:rFonts w:ascii="Frutiger 55" w:hAnsi="Frutiger 55" w:cs="Arial"/>
          <w:color w:val="000000" w:themeColor="text1"/>
          <w:szCs w:val="20"/>
          <w:lang w:eastAsia="fr-FR"/>
        </w:rPr>
        <w:t>la collectivité dans la</w:t>
      </w:r>
      <w:r w:rsidRPr="00FC4C34">
        <w:rPr>
          <w:rFonts w:ascii="Frutiger 55" w:hAnsi="Frutiger 55" w:cs="Arial"/>
          <w:color w:val="000000" w:themeColor="text1"/>
          <w:szCs w:val="20"/>
          <w:lang w:eastAsia="fr-FR"/>
        </w:rPr>
        <w:t>quel</w:t>
      </w:r>
      <w:r w:rsidR="0022078B" w:rsidRPr="00FC4C34">
        <w:rPr>
          <w:rFonts w:ascii="Frutiger 55" w:hAnsi="Frutiger 55" w:cs="Arial"/>
          <w:color w:val="000000" w:themeColor="text1"/>
          <w:szCs w:val="20"/>
          <w:lang w:eastAsia="fr-FR"/>
        </w:rPr>
        <w:t>le</w:t>
      </w:r>
      <w:r w:rsidRPr="00FC4C34">
        <w:rPr>
          <w:rFonts w:ascii="Frutiger 55" w:hAnsi="Frutiger 55" w:cs="Arial"/>
          <w:color w:val="000000" w:themeColor="text1"/>
          <w:szCs w:val="20"/>
          <w:lang w:eastAsia="fr-FR"/>
        </w:rPr>
        <w:t xml:space="preserve"> le marché est exécuté pourra bénéficier d’une marge de préférence qui ne pourra être supérieure à cinq pour cent (5 %), cumulable avec la préférence communautaire.</w:t>
      </w:r>
    </w:p>
    <w:p w:rsidR="00A15A3F" w:rsidRDefault="00A15A3F" w:rsidP="00A15A3F">
      <w:pPr>
        <w:pStyle w:val="Titresection"/>
        <w:spacing w:before="0" w:after="0" w:line="240" w:lineRule="auto"/>
        <w:rPr>
          <w:rFonts w:ascii="Frutiger 55" w:hAnsi="Frutiger 55" w:cs="Arial"/>
          <w:color w:val="000000" w:themeColor="text1"/>
          <w:sz w:val="20"/>
          <w:szCs w:val="20"/>
          <w:lang w:val="fr-FR"/>
        </w:rPr>
      </w:pPr>
      <w:r>
        <w:rPr>
          <w:rFonts w:ascii="Frutiger 55" w:hAnsi="Frutiger 55" w:cs="Arial"/>
          <w:color w:val="000000" w:themeColor="text1"/>
          <w:sz w:val="20"/>
          <w:szCs w:val="20"/>
          <w:lang w:val="fr-FR"/>
        </w:rPr>
        <w:br w:type="page"/>
      </w:r>
    </w:p>
    <w:p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Conclusions du Comité d’évaluation</w:t>
      </w:r>
    </w:p>
    <w:p w:rsidR="00A15A3F" w:rsidRPr="00A15A3F" w:rsidRDefault="00A15A3F" w:rsidP="00A15A3F"/>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L'attributaire est celui soumettant l’</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la moins </w:t>
      </w:r>
      <w:proofErr w:type="spellStart"/>
      <w:r w:rsidRPr="00FC4C34">
        <w:rPr>
          <w:rFonts w:ascii="Frutiger 55" w:hAnsi="Frutiger 55" w:cs="Arial"/>
          <w:color w:val="000000" w:themeColor="text1"/>
          <w:szCs w:val="20"/>
        </w:rPr>
        <w:t>disante</w:t>
      </w:r>
      <w:proofErr w:type="spellEnd"/>
      <w:r w:rsidRPr="00FC4C34">
        <w:rPr>
          <w:rFonts w:ascii="Frutiger 55" w:hAnsi="Frutiger 55" w:cs="Arial"/>
          <w:color w:val="000000" w:themeColor="text1"/>
          <w:szCs w:val="20"/>
        </w:rPr>
        <w:t xml:space="preserve"> classée comme "techniquement conforme" pendant l'évaluation technique. Il doit être déclaré comme attributaire si l'</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est égale ou inférieure au budget maximal disponible pour le contrat.</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Sauf annulation de la procédure, le comité d’évaluation propose, au terme de ses délibérations, d’attribuer le marché au soumissionnaire :</w:t>
      </w:r>
    </w:p>
    <w:p w:rsidR="00A15A3F" w:rsidRPr="00FC4C34" w:rsidRDefault="00A15A3F" w:rsidP="00A15A3F">
      <w:pPr>
        <w:keepNext/>
        <w:spacing w:after="0" w:line="240" w:lineRule="auto"/>
        <w:rPr>
          <w:rFonts w:ascii="Frutiger 55" w:hAnsi="Frutiger 55" w:cs="Arial"/>
          <w:color w:val="000000" w:themeColor="text1"/>
          <w:szCs w:val="20"/>
        </w:rPr>
      </w:pPr>
    </w:p>
    <w:p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 est conforme aux prescriptions administratives ;</w:t>
      </w:r>
    </w:p>
    <w:p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 présente les garanties financière, économique, technique et professionnelle requises ;</w:t>
      </w:r>
    </w:p>
    <w:p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 xml:space="preserve">ui satisfait aux spécifications techniques stipulées dans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002660F1" w:rsidRPr="00FC4C34">
        <w:rPr>
          <w:rFonts w:ascii="Frutiger 55" w:hAnsi="Frutiger 55" w:cs="Arial"/>
          <w:color w:val="000000" w:themeColor="text1"/>
          <w:szCs w:val="20"/>
        </w:rPr>
        <w:t> ;</w:t>
      </w:r>
    </w:p>
    <w:p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 correspond à l’</w:t>
      </w:r>
      <w:r w:rsidR="001E1E61"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xml:space="preserve"> la moins chère respectant les conditions précédentes ;</w:t>
      </w:r>
    </w:p>
    <w:p w:rsidR="002660F1"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D</w:t>
      </w:r>
      <w:r w:rsidR="002660F1" w:rsidRPr="00FC4C34">
        <w:rPr>
          <w:rFonts w:ascii="Frutiger 55" w:hAnsi="Frutiger 55" w:cs="Arial"/>
          <w:color w:val="000000" w:themeColor="text1"/>
          <w:szCs w:val="20"/>
        </w:rPr>
        <w:t>ont le budget total ne dépasse pas celui alloué au projet.</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fait l’objet de procès-verbaux (procès-verbal d’ouverture des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qui, après approbation du rapport, recommande </w:t>
      </w:r>
      <w:r w:rsidR="00DB1EB1" w:rsidRPr="00FC4C34">
        <w:rPr>
          <w:rFonts w:ascii="Frutiger 55" w:hAnsi="Frutiger 55" w:cs="Arial"/>
          <w:color w:val="000000" w:themeColor="text1"/>
          <w:szCs w:val="20"/>
        </w:rPr>
        <w:t>l</w:t>
      </w:r>
      <w:r w:rsidRPr="00FC4C34">
        <w:rPr>
          <w:rFonts w:ascii="Frutiger 55" w:hAnsi="Frutiger 55" w:cs="Arial"/>
          <w:color w:val="000000" w:themeColor="text1"/>
          <w:szCs w:val="20"/>
        </w:rPr>
        <w:t>’</w:t>
      </w:r>
      <w:r w:rsidR="00826E16" w:rsidRPr="00FC4C34">
        <w:rPr>
          <w:rFonts w:ascii="Frutiger 55" w:hAnsi="Frutiger 55" w:cs="Arial"/>
          <w:color w:val="000000" w:themeColor="text1"/>
          <w:szCs w:val="20"/>
        </w:rPr>
        <w:t>attribution</w:t>
      </w:r>
      <w:r w:rsidRPr="00FC4C34">
        <w:rPr>
          <w:rFonts w:ascii="Frutiger 55" w:hAnsi="Frutiger 55" w:cs="Arial"/>
          <w:color w:val="000000" w:themeColor="text1"/>
          <w:szCs w:val="20"/>
        </w:rPr>
        <w:t xml:space="preserve"> </w:t>
      </w:r>
      <w:r w:rsidR="00DB1EB1" w:rsidRPr="00FC4C34">
        <w:rPr>
          <w:rFonts w:ascii="Frutiger 55" w:hAnsi="Frutiger 55" w:cs="Arial"/>
          <w:color w:val="000000" w:themeColor="text1"/>
          <w:szCs w:val="20"/>
        </w:rPr>
        <w:t>du</w:t>
      </w:r>
      <w:r w:rsidRPr="00FC4C34">
        <w:rPr>
          <w:rFonts w:ascii="Frutiger 55" w:hAnsi="Frutiger 55" w:cs="Arial"/>
          <w:color w:val="000000" w:themeColor="text1"/>
          <w:szCs w:val="20"/>
        </w:rPr>
        <w:t xml:space="preserve"> contrat. </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d’évaluation, y compris la notification de l’attribution du marché à l’attributaire, doit se dérouler pendant la période de validité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À cet égard, il est important de garder à l’esprit le risque que l’attributaire ne soit plus en mesure de confirmer son </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si la procédure d’évaluation dure trop longtemps.</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rsidR="00A15A3F" w:rsidRPr="00FC4C34" w:rsidRDefault="00A15A3F" w:rsidP="00A15A3F">
      <w:pPr>
        <w:spacing w:after="0" w:line="240" w:lineRule="auto"/>
        <w:rPr>
          <w:rFonts w:ascii="Frutiger 55" w:hAnsi="Frutiger 55" w:cs="Arial"/>
          <w:color w:val="000000" w:themeColor="text1"/>
          <w:szCs w:val="20"/>
        </w:rPr>
      </w:pPr>
    </w:p>
    <w:p w:rsidR="002660F1" w:rsidRDefault="002660F1" w:rsidP="00A15A3F">
      <w:pPr>
        <w:pStyle w:val="Textemarguerite"/>
        <w:spacing w:after="0" w:line="240" w:lineRule="auto"/>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le rapport d’évaluation est exclusivement destiné à usage </w:t>
      </w:r>
      <w:r w:rsidR="00F16B47" w:rsidRPr="00FC4C34">
        <w:rPr>
          <w:rFonts w:ascii="Frutiger 55" w:hAnsi="Frutiger 55" w:cs="Arial"/>
          <w:color w:val="000000" w:themeColor="text1"/>
          <w:szCs w:val="20"/>
        </w:rPr>
        <w:t xml:space="preserve">interne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ne peut être communiqué ni aux soumissionnaires ni à aucune partie autre que les services habilités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rsidR="00A15A3F" w:rsidRPr="00FC4C34" w:rsidRDefault="00A15A3F" w:rsidP="00A15A3F">
      <w:pPr>
        <w:pStyle w:val="Textemarguerite"/>
        <w:spacing w:after="0" w:line="240" w:lineRule="auto"/>
        <w:rPr>
          <w:rFonts w:ascii="Frutiger 55" w:hAnsi="Frutiger 55" w:cs="Arial"/>
          <w:color w:val="000000" w:themeColor="text1"/>
          <w:szCs w:val="20"/>
        </w:rPr>
      </w:pPr>
    </w:p>
    <w:p w:rsidR="00A15A3F" w:rsidRDefault="00A15A3F" w:rsidP="00A15A3F">
      <w:pPr>
        <w:pStyle w:val="Titre3"/>
        <w:numPr>
          <w:ilvl w:val="0"/>
          <w:numId w:val="0"/>
        </w:numPr>
        <w:spacing w:before="0" w:after="0" w:line="240" w:lineRule="auto"/>
        <w:ind w:left="850"/>
        <w:jc w:val="both"/>
        <w:rPr>
          <w:rFonts w:ascii="Frutiger 55" w:hAnsi="Frutiger 55"/>
          <w:color w:val="000000" w:themeColor="text1"/>
          <w:sz w:val="20"/>
          <w:szCs w:val="20"/>
        </w:rPr>
      </w:pPr>
      <w:bookmarkStart w:id="421" w:name="_Toc44600160"/>
      <w:bookmarkStart w:id="422" w:name="_Toc66263863"/>
    </w:p>
    <w:p w:rsidR="002660F1" w:rsidRDefault="002660F1" w:rsidP="00A15A3F">
      <w:pPr>
        <w:pStyle w:val="Titre3"/>
        <w:spacing w:before="0" w:after="0" w:line="240" w:lineRule="auto"/>
        <w:jc w:val="both"/>
        <w:rPr>
          <w:rFonts w:ascii="Frutiger 55" w:hAnsi="Frutiger 55"/>
          <w:color w:val="000000" w:themeColor="text1"/>
          <w:sz w:val="20"/>
          <w:szCs w:val="20"/>
        </w:rPr>
      </w:pPr>
      <w:r w:rsidRPr="00FC4C34">
        <w:rPr>
          <w:rFonts w:ascii="Frutiger 55" w:hAnsi="Frutiger 55"/>
          <w:color w:val="000000" w:themeColor="text1"/>
          <w:sz w:val="20"/>
          <w:szCs w:val="20"/>
        </w:rPr>
        <w:t>Attribution du marché</w:t>
      </w:r>
      <w:bookmarkEnd w:id="421"/>
      <w:bookmarkEnd w:id="422"/>
    </w:p>
    <w:p w:rsidR="00A15A3F" w:rsidRPr="00A15A3F" w:rsidRDefault="00A15A3F" w:rsidP="00A15A3F">
      <w:pPr>
        <w:spacing w:after="0" w:line="240" w:lineRule="auto"/>
      </w:pPr>
    </w:p>
    <w:p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Notification à l’attributaire</w:t>
      </w:r>
    </w:p>
    <w:p w:rsidR="00A15A3F" w:rsidRPr="00A15A3F" w:rsidRDefault="00A15A3F" w:rsidP="00A15A3F">
      <w:pPr>
        <w:spacing w:after="0" w:line="240" w:lineRule="auto"/>
      </w:pPr>
    </w:p>
    <w:p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Avant l'expiration de la période de validité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sur la base du rapport d’évaluation tel qu’approuvé,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informe l’attributaire, par écrit, que son </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 été retenue en lui signalant, le cas échéant, les erreurs arithmétiques qui ont été corrigées lors de la procédure d’évaluation.</w:t>
      </w:r>
    </w:p>
    <w:p w:rsidR="002660F1" w:rsidRPr="00FC4C34" w:rsidRDefault="00FB00B2"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demande à l’attributaire de fournir les preuves requises dans le </w:t>
      </w:r>
      <w:r w:rsidR="00414644" w:rsidRPr="00FC4C34">
        <w:rPr>
          <w:rFonts w:ascii="Frutiger 55" w:hAnsi="Frutiger 55" w:cs="Arial"/>
          <w:color w:val="000000" w:themeColor="text1"/>
          <w:szCs w:val="20"/>
        </w:rPr>
        <w:t xml:space="preserve">dossier d’appel </w:t>
      </w:r>
      <w:r w:rsidR="0022078B" w:rsidRPr="00FC4C34">
        <w:rPr>
          <w:rFonts w:ascii="Frutiger 55" w:hAnsi="Frutiger 55" w:cs="Arial"/>
          <w:color w:val="000000" w:themeColor="text1"/>
          <w:szCs w:val="20"/>
        </w:rPr>
        <w:t>d’offres</w:t>
      </w:r>
      <w:r w:rsidR="002660F1" w:rsidRPr="00FC4C34">
        <w:rPr>
          <w:rFonts w:ascii="Frutiger 55" w:hAnsi="Frutiger 55" w:cs="Arial"/>
          <w:color w:val="000000" w:themeColor="text1"/>
          <w:szCs w:val="20"/>
        </w:rPr>
        <w:t xml:space="preserve"> à l’appui des informations figurant dans sa déclaration sur l’honneur dans un délai de 15 jours à compter de la date de la lettre de notification. </w:t>
      </w: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doit examiner les preuves, déclarations ou documents fournis par l’attributaire avant de lui envoyer le contrat pour signature.</w:t>
      </w:r>
    </w:p>
    <w:p w:rsidR="00A15A3F" w:rsidRDefault="00A15A3F" w:rsidP="00A15A3F">
      <w:pPr>
        <w:pStyle w:val="Titresection"/>
        <w:spacing w:before="0" w:after="0" w:line="240" w:lineRule="auto"/>
        <w:rPr>
          <w:rFonts w:ascii="Frutiger 55" w:hAnsi="Frutiger 55" w:cs="Arial"/>
          <w:color w:val="000000" w:themeColor="text1"/>
          <w:sz w:val="20"/>
          <w:szCs w:val="20"/>
          <w:lang w:val="fr-FR"/>
        </w:rPr>
      </w:pPr>
    </w:p>
    <w:p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du contrat et signature</w:t>
      </w:r>
    </w:p>
    <w:p w:rsidR="00A15A3F" w:rsidRPr="00A15A3F" w:rsidRDefault="00A15A3F" w:rsidP="00A15A3F"/>
    <w:p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Lors de la préparation du contrat pour sa signature,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procéder comme suit :</w:t>
      </w:r>
    </w:p>
    <w:p w:rsidR="00A15A3F" w:rsidRPr="00FC4C34" w:rsidRDefault="00A15A3F" w:rsidP="00A15A3F">
      <w:pPr>
        <w:keepNext/>
        <w:spacing w:after="0" w:line="240" w:lineRule="auto"/>
        <w:rPr>
          <w:rFonts w:ascii="Frutiger 55" w:hAnsi="Frutiger 55" w:cs="Arial"/>
          <w:color w:val="000000" w:themeColor="text1"/>
          <w:szCs w:val="20"/>
        </w:rPr>
      </w:pPr>
    </w:p>
    <w:p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Préparer un dossier de contrat en utilisant la structure suivante :</w:t>
      </w:r>
    </w:p>
    <w:p w:rsidR="002660F1" w:rsidRPr="00FC4C34" w:rsidRDefault="002660F1" w:rsidP="00F33AC0">
      <w:pPr>
        <w:pStyle w:val="Puce2"/>
        <w:numPr>
          <w:ilvl w:val="1"/>
          <w:numId w:val="4"/>
        </w:numPr>
        <w:spacing w:after="0" w:line="240" w:lineRule="auto"/>
        <w:ind w:hanging="357"/>
        <w:rPr>
          <w:rFonts w:ascii="Frutiger 55" w:hAnsi="Frutiger 55" w:cs="Arial"/>
          <w:color w:val="000000" w:themeColor="text1"/>
          <w:szCs w:val="20"/>
        </w:rPr>
      </w:pPr>
      <w:proofErr w:type="gramStart"/>
      <w:r w:rsidRPr="00FC4C34">
        <w:rPr>
          <w:rFonts w:ascii="Frutiger 55" w:hAnsi="Frutiger 55" w:cs="Arial"/>
          <w:color w:val="000000" w:themeColor="text1"/>
          <w:szCs w:val="20"/>
        </w:rPr>
        <w:t>copie</w:t>
      </w:r>
      <w:proofErr w:type="gramEnd"/>
      <w:r w:rsidRPr="00FC4C34">
        <w:rPr>
          <w:rFonts w:ascii="Frutiger 55" w:hAnsi="Frutiger 55" w:cs="Arial"/>
          <w:color w:val="000000" w:themeColor="text1"/>
          <w:szCs w:val="20"/>
        </w:rPr>
        <w:t xml:space="preserve"> de tous les documents afférents à l’appel d’offres (</w:t>
      </w:r>
      <w:r w:rsidR="006B457F" w:rsidRPr="00FC4C34">
        <w:rPr>
          <w:rFonts w:ascii="Frutiger 55" w:hAnsi="Frutiger 55" w:cs="Arial"/>
          <w:color w:val="000000" w:themeColor="text1"/>
          <w:szCs w:val="20"/>
        </w:rPr>
        <w:t>a</w:t>
      </w:r>
      <w:r w:rsidR="0022078B"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rapport d’ouverture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rapport d’évaluation et autres informations pertinentes) ;</w:t>
      </w:r>
    </w:p>
    <w:p w:rsidR="002660F1" w:rsidRDefault="002660F1" w:rsidP="00F33AC0">
      <w:pPr>
        <w:pStyle w:val="Puce2"/>
        <w:numPr>
          <w:ilvl w:val="1"/>
          <w:numId w:val="4"/>
        </w:numPr>
        <w:spacing w:after="0" w:line="240" w:lineRule="auto"/>
        <w:ind w:hanging="357"/>
        <w:rPr>
          <w:rFonts w:ascii="Frutiger 55" w:hAnsi="Frutiger 55" w:cs="Arial"/>
          <w:color w:val="000000" w:themeColor="text1"/>
          <w:szCs w:val="20"/>
        </w:rPr>
      </w:pPr>
      <w:r w:rsidRPr="00FC4C34">
        <w:rPr>
          <w:rFonts w:ascii="Frutiger 55" w:hAnsi="Frutiger 55" w:cs="Arial"/>
          <w:color w:val="000000" w:themeColor="text1"/>
          <w:szCs w:val="20"/>
        </w:rPr>
        <w:lastRenderedPageBreak/>
        <w:t>2 exemplaires du contrat proposé, établi sur la base du modèle de contrat de fourniture en incluant toutes les annexes dont les conditions spéciales devront être complétées.</w:t>
      </w:r>
    </w:p>
    <w:p w:rsidR="00A15A3F" w:rsidRPr="00FC4C34" w:rsidRDefault="00A15A3F" w:rsidP="00A15A3F">
      <w:pPr>
        <w:pStyle w:val="Puce2"/>
        <w:numPr>
          <w:ilvl w:val="0"/>
          <w:numId w:val="0"/>
        </w:numPr>
        <w:spacing w:after="0" w:line="240" w:lineRule="auto"/>
        <w:ind w:left="1440"/>
        <w:rPr>
          <w:rFonts w:ascii="Frutiger 55" w:hAnsi="Frutiger 55" w:cs="Arial"/>
          <w:color w:val="000000" w:themeColor="text1"/>
          <w:szCs w:val="20"/>
        </w:rPr>
      </w:pPr>
    </w:p>
    <w:p w:rsidR="002660F1" w:rsidRDefault="002660F1" w:rsidP="00A15A3F">
      <w:pPr>
        <w:pStyle w:val="Puce1"/>
        <w:spacing w:after="0" w:line="240" w:lineRule="auto"/>
        <w:ind w:hanging="357"/>
        <w:rPr>
          <w:rFonts w:ascii="Frutiger 55" w:hAnsi="Frutiger 55" w:cs="Arial"/>
          <w:color w:val="000000" w:themeColor="text1"/>
          <w:szCs w:val="20"/>
        </w:rPr>
      </w:pPr>
      <w:r w:rsidRPr="00FC4C34">
        <w:rPr>
          <w:rFonts w:ascii="Frutiger 55" w:hAnsi="Frutiger 55" w:cs="Arial"/>
          <w:color w:val="000000" w:themeColor="text1"/>
          <w:szCs w:val="20"/>
        </w:rPr>
        <w:t xml:space="preserve">Signer tous les exemplaires du contrat et en parapher toutes les pages. </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2660F1" w:rsidRDefault="002660F1" w:rsidP="00A15A3F">
      <w:pPr>
        <w:pStyle w:val="Puce1"/>
        <w:spacing w:after="0" w:line="240" w:lineRule="auto"/>
        <w:ind w:hanging="357"/>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du contrat à l’attributaire du marché, qui doit renvoyer un exemplaire contresigné dans un délai de </w:t>
      </w:r>
      <w:r w:rsidR="00F16B47"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sa réception (et, dans tous les cas, avant l’expiration de la période de validité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en cas de demande de paiement d’une avance supérieure à </w:t>
      </w:r>
      <w:r w:rsidR="009A363B" w:rsidRPr="00FC4C34">
        <w:rPr>
          <w:rFonts w:ascii="Frutiger 55" w:hAnsi="Frutiger 55" w:cs="Arial"/>
          <w:color w:val="000000" w:themeColor="text1"/>
          <w:szCs w:val="20"/>
        </w:rPr>
        <w:t>10% du montant HT du marché</w:t>
      </w:r>
      <w:r w:rsidRPr="00FC4C34">
        <w:rPr>
          <w:rFonts w:ascii="Frutiger 55" w:hAnsi="Frutiger 55" w:cs="Arial"/>
          <w:color w:val="000000" w:themeColor="text1"/>
          <w:szCs w:val="20"/>
        </w:rPr>
        <w:t xml:space="preserve">, la demande doit être accompagnée de la caution délivrée par la banque garantissant le préfinancement. Cette caution sera levée au fur et à mesure du remboursement de l’avance ou des avances. </w:t>
      </w:r>
    </w:p>
    <w:p w:rsidR="002660F1" w:rsidRPr="00FC4C34" w:rsidRDefault="002660F1" w:rsidP="009C581C">
      <w:pPr>
        <w:pStyle w:val="Textemarguerite"/>
        <w:rPr>
          <w:rFonts w:ascii="Frutiger 55" w:hAnsi="Frutiger 55" w:cs="Arial"/>
          <w:color w:val="000000" w:themeColor="text1"/>
          <w:szCs w:val="20"/>
        </w:rPr>
      </w:pPr>
      <w:r w:rsidRPr="00FC4C34">
        <w:rPr>
          <w:rFonts w:ascii="Frutiger 55" w:hAnsi="Frutiger 55" w:cs="Arial"/>
          <w:color w:val="000000" w:themeColor="text1"/>
          <w:szCs w:val="20"/>
        </w:rPr>
        <w:t>Les entités publiques ne sont pas tenues à l’obligation de mettre en place une caution bancaire.</w:t>
      </w:r>
    </w:p>
    <w:p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Publication de l’attribution du marché</w:t>
      </w:r>
    </w:p>
    <w:p w:rsidR="0070361C"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Une fois le contrat signé,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préparer un avis d’attribution de marché et publier le résultat de l’appel d’offres </w:t>
      </w:r>
      <w:r w:rsidR="00E012B0" w:rsidRPr="00FC4C34">
        <w:rPr>
          <w:rFonts w:ascii="Frutiger 55" w:hAnsi="Frutiger 55" w:cs="Arial"/>
          <w:color w:val="000000" w:themeColor="text1"/>
          <w:szCs w:val="20"/>
        </w:rPr>
        <w:t xml:space="preserve">sur le même média que celui de la publication de l’avis de </w:t>
      </w:r>
      <w:r w:rsidR="0022078B" w:rsidRPr="00FC4C34">
        <w:rPr>
          <w:rFonts w:ascii="Frutiger 55" w:hAnsi="Frutiger 55" w:cs="Arial"/>
          <w:color w:val="000000" w:themeColor="text1"/>
          <w:szCs w:val="20"/>
        </w:rPr>
        <w:t>marché.</w:t>
      </w:r>
    </w:p>
    <w:p w:rsidR="00192512"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outre,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informer, par lettre, </w:t>
      </w:r>
      <w:r w:rsidR="00F16B47" w:rsidRPr="00FC4C34">
        <w:rPr>
          <w:rFonts w:ascii="Frutiger 55" w:hAnsi="Frutiger 55" w:cs="Arial"/>
          <w:color w:val="000000" w:themeColor="text1"/>
          <w:szCs w:val="20"/>
        </w:rPr>
        <w:t>simultanément</w:t>
      </w:r>
      <w:r w:rsidRPr="00FC4C34">
        <w:rPr>
          <w:rFonts w:ascii="Frutiger 55" w:hAnsi="Frutiger 55" w:cs="Arial"/>
          <w:color w:val="000000" w:themeColor="text1"/>
          <w:szCs w:val="20"/>
        </w:rPr>
        <w:t xml:space="preserve"> les autres soumissionnaires que leurs </w:t>
      </w:r>
      <w:r w:rsidR="0022078B" w:rsidRPr="00FC4C34">
        <w:rPr>
          <w:rFonts w:ascii="Frutiger 55" w:hAnsi="Frutiger 55" w:cs="Arial"/>
          <w:color w:val="000000" w:themeColor="text1"/>
          <w:szCs w:val="20"/>
        </w:rPr>
        <w:t xml:space="preserve">offres n'ont pas été retenues. </w:t>
      </w:r>
    </w:p>
    <w:p w:rsidR="00192512" w:rsidRPr="00FC4C34" w:rsidRDefault="00192512" w:rsidP="0022078B">
      <w:pPr>
        <w:pStyle w:val="Titre2"/>
        <w:spacing w:after="280"/>
        <w:rPr>
          <w:rFonts w:ascii="Frutiger 55" w:hAnsi="Frutiger 55" w:cs="Arial"/>
          <w:color w:val="000000" w:themeColor="text1"/>
          <w:sz w:val="20"/>
          <w:szCs w:val="20"/>
        </w:rPr>
      </w:pPr>
      <w:bookmarkStart w:id="423" w:name="_Toc44600161"/>
      <w:bookmarkStart w:id="424" w:name="_Toc66263864"/>
      <w:r w:rsidRPr="00FC4C34">
        <w:rPr>
          <w:rFonts w:ascii="Frutiger 55" w:hAnsi="Frutiger 55" w:cs="Arial"/>
          <w:color w:val="000000" w:themeColor="text1"/>
          <w:sz w:val="20"/>
          <w:szCs w:val="20"/>
        </w:rPr>
        <w:t xml:space="preserve">modalités de passation de marchés de fournitures d’une valeur inférieure à </w:t>
      </w:r>
      <w:r w:rsidR="00E24F2E" w:rsidRPr="00FC4C34">
        <w:rPr>
          <w:rFonts w:ascii="Frutiger 55" w:hAnsi="Frutiger 55" w:cs="Arial"/>
          <w:color w:val="000000" w:themeColor="text1"/>
          <w:sz w:val="20"/>
          <w:szCs w:val="20"/>
        </w:rPr>
        <w:t>10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mais supérieure à </w:t>
      </w:r>
      <w:r w:rsidR="00E24F2E" w:rsidRPr="00FC4C34">
        <w:rPr>
          <w:rFonts w:ascii="Frutiger 55" w:hAnsi="Frutiger 55" w:cs="Arial"/>
          <w:color w:val="000000" w:themeColor="text1"/>
          <w:sz w:val="20"/>
          <w:szCs w:val="20"/>
        </w:rPr>
        <w:t>30</w:t>
      </w:r>
      <w:r w:rsidR="00CD16C4"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00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procédure ouverte </w:t>
      </w:r>
      <w:bookmarkEnd w:id="423"/>
      <w:r w:rsidR="00E24F2E" w:rsidRPr="00FC4C34">
        <w:rPr>
          <w:rFonts w:ascii="Frutiger 55" w:hAnsi="Frutiger 55" w:cs="Arial"/>
          <w:color w:val="000000" w:themeColor="text1"/>
          <w:sz w:val="20"/>
          <w:szCs w:val="20"/>
        </w:rPr>
        <w:t>SOUS-REGIONALE (UEMOA)</w:t>
      </w:r>
      <w:bookmarkEnd w:id="424"/>
    </w:p>
    <w:p w:rsidR="00192512" w:rsidRPr="00FC4C34" w:rsidRDefault="00192512" w:rsidP="001925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sont attribués après un appel d'offres ouvert publié localement, procédure au cours de laquelle l'</w:t>
      </w:r>
      <w:r w:rsidR="006B457F" w:rsidRPr="00FC4C34">
        <w:rPr>
          <w:rFonts w:ascii="Frutiger 55" w:hAnsi="Frutiger 55" w:cs="Arial"/>
          <w:color w:val="000000" w:themeColor="text1"/>
          <w:szCs w:val="20"/>
          <w:lang w:eastAsia="fr-FR"/>
        </w:rPr>
        <w:t>a</w:t>
      </w:r>
      <w:r w:rsidR="0022078B"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est publié dans le pays du lieu de la réalisation de l’ouvrage ainsi que sur le site internet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où il est uniquement indiqué l'adresse où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s peuvent se procurer des informations supplémentaires. </w:t>
      </w:r>
    </w:p>
    <w:p w:rsidR="00192512" w:rsidRPr="00FC4C34" w:rsidRDefault="00192512" w:rsidP="00192512">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92512" w:rsidRPr="00FC4C34" w:rsidRDefault="00192512" w:rsidP="001925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reste de la procédure est absolument identique à la procédure ouverte internationale.</w:t>
      </w:r>
    </w:p>
    <w:p w:rsidR="002660F1" w:rsidRPr="00FC4C34" w:rsidRDefault="002660F1" w:rsidP="009B4C4A">
      <w:pPr>
        <w:widowControl w:val="0"/>
        <w:suppressAutoHyphens w:val="0"/>
        <w:rPr>
          <w:rFonts w:ascii="Frutiger 55" w:hAnsi="Frutiger 55" w:cs="Arial"/>
          <w:color w:val="000000" w:themeColor="text1"/>
          <w:szCs w:val="20"/>
        </w:rPr>
      </w:pPr>
    </w:p>
    <w:p w:rsidR="002660F1" w:rsidRPr="00FC4C34" w:rsidRDefault="002660F1">
      <w:pPr>
        <w:pStyle w:val="Titre2"/>
        <w:spacing w:after="280"/>
        <w:rPr>
          <w:rFonts w:ascii="Frutiger 55" w:hAnsi="Frutiger 55" w:cs="Arial"/>
          <w:color w:val="000000" w:themeColor="text1"/>
          <w:sz w:val="20"/>
          <w:szCs w:val="20"/>
        </w:rPr>
      </w:pPr>
      <w:bookmarkStart w:id="425" w:name="_Ref224371090"/>
      <w:bookmarkStart w:id="426" w:name="_Toc44600162"/>
      <w:bookmarkStart w:id="427" w:name="_Toc66263865"/>
      <w:r w:rsidRPr="00FC4C34">
        <w:rPr>
          <w:rFonts w:ascii="Frutiger 55" w:hAnsi="Frutiger 55" w:cs="Arial"/>
          <w:color w:val="000000" w:themeColor="text1"/>
          <w:sz w:val="20"/>
          <w:szCs w:val="20"/>
        </w:rPr>
        <w:t xml:space="preserve">modalités de passation de marchés de fournitures d’une valeur inférieure à </w:t>
      </w:r>
      <w:r w:rsidR="00E24F2E" w:rsidRPr="00FC4C34">
        <w:rPr>
          <w:rFonts w:ascii="Frutiger 55" w:hAnsi="Frutiger 55" w:cs="Arial"/>
          <w:color w:val="000000" w:themeColor="text1"/>
          <w:sz w:val="20"/>
          <w:szCs w:val="20"/>
        </w:rPr>
        <w:t>30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00</w:t>
      </w:r>
      <w:r w:rsidR="00CD16C4"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 xml:space="preserve">FCFA </w:t>
      </w:r>
      <w:r w:rsidR="00FF2C77" w:rsidRPr="00FC4C34">
        <w:rPr>
          <w:rFonts w:ascii="Frutiger 55" w:hAnsi="Frutiger 55" w:cs="Arial"/>
          <w:color w:val="000000" w:themeColor="text1"/>
          <w:sz w:val="20"/>
          <w:szCs w:val="20"/>
        </w:rPr>
        <w:t xml:space="preserve">MAIS SUPERIEUR A </w:t>
      </w:r>
      <w:r w:rsidR="00E24F2E" w:rsidRPr="00FC4C34">
        <w:rPr>
          <w:rFonts w:ascii="Frutiger 55" w:hAnsi="Frutiger 55" w:cs="Arial"/>
          <w:color w:val="000000" w:themeColor="text1"/>
          <w:sz w:val="20"/>
          <w:szCs w:val="20"/>
        </w:rPr>
        <w:t>5.0</w:t>
      </w:r>
      <w:r w:rsidR="00CD16C4" w:rsidRPr="00FC4C34">
        <w:rPr>
          <w:rFonts w:ascii="Frutiger 55" w:hAnsi="Frutiger 55" w:cs="Arial"/>
          <w:color w:val="000000" w:themeColor="text1"/>
          <w:sz w:val="20"/>
          <w:szCs w:val="20"/>
        </w:rPr>
        <w:t>0</w:t>
      </w:r>
      <w:r w:rsidR="00FF2C77" w:rsidRPr="00FC4C34">
        <w:rPr>
          <w:rFonts w:ascii="Frutiger 55" w:hAnsi="Frutiger 55" w:cs="Arial"/>
          <w:color w:val="000000" w:themeColor="text1"/>
          <w:sz w:val="20"/>
          <w:szCs w:val="20"/>
        </w:rPr>
        <w:t>0</w:t>
      </w:r>
      <w:r w:rsidR="00CD16C4" w:rsidRPr="00FC4C34">
        <w:rPr>
          <w:rFonts w:ascii="Frutiger 55" w:hAnsi="Frutiger 55" w:cs="Arial"/>
          <w:color w:val="000000" w:themeColor="text1"/>
          <w:sz w:val="20"/>
          <w:szCs w:val="20"/>
        </w:rPr>
        <w:t>.</w:t>
      </w:r>
      <w:r w:rsidR="00FF2C77" w:rsidRPr="00FC4C34">
        <w:rPr>
          <w:rFonts w:ascii="Frutiger 55" w:hAnsi="Frutiger 55" w:cs="Arial"/>
          <w:color w:val="000000" w:themeColor="text1"/>
          <w:sz w:val="20"/>
          <w:szCs w:val="20"/>
        </w:rPr>
        <w:t>000</w:t>
      </w:r>
      <w:r w:rsidR="00CD16C4" w:rsidRPr="00FC4C34">
        <w:rPr>
          <w:rFonts w:ascii="Frutiger 55" w:hAnsi="Frutiger 55" w:cs="Arial"/>
          <w:color w:val="000000" w:themeColor="text1"/>
          <w:sz w:val="20"/>
          <w:szCs w:val="20"/>
        </w:rPr>
        <w:t xml:space="preserve"> FCFA</w:t>
      </w:r>
      <w:r w:rsidR="00FF2C77" w:rsidRPr="00FC4C34">
        <w:rPr>
          <w:rFonts w:ascii="Frutiger 55" w:hAnsi="Frutiger 55" w:cs="Arial"/>
          <w:color w:val="000000" w:themeColor="text1"/>
          <w:sz w:val="20"/>
          <w:szCs w:val="20"/>
        </w:rPr>
        <w:t xml:space="preserve"> </w:t>
      </w:r>
      <w:r w:rsidRPr="00FC4C34">
        <w:rPr>
          <w:rFonts w:ascii="Frutiger 55" w:hAnsi="Frutiger 55" w:cs="Arial"/>
          <w:color w:val="000000" w:themeColor="text1"/>
          <w:sz w:val="20"/>
          <w:szCs w:val="20"/>
        </w:rPr>
        <w:t>: procédure simplifiée</w:t>
      </w:r>
      <w:bookmarkEnd w:id="425"/>
      <w:bookmarkEnd w:id="426"/>
      <w:bookmarkEnd w:id="427"/>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La procédure simplifiée est analogue à la procédure ouverte internationale sauf que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Il n’y a pas </w:t>
      </w:r>
      <w:r w:rsidR="00FF1EB3" w:rsidRPr="00FC4C34">
        <w:rPr>
          <w:rFonts w:ascii="Frutiger 55" w:hAnsi="Frutiger 55" w:cs="Arial"/>
          <w:color w:val="000000" w:themeColor="text1"/>
          <w:szCs w:val="20"/>
        </w:rPr>
        <w:t xml:space="preserve">de </w:t>
      </w:r>
      <w:r w:rsidRPr="00FC4C34">
        <w:rPr>
          <w:rFonts w:ascii="Frutiger 55" w:hAnsi="Frutiger 55" w:cs="Arial"/>
          <w:color w:val="000000" w:themeColor="text1"/>
          <w:szCs w:val="20"/>
        </w:rPr>
        <w:t xml:space="preserve">publication du marché ; </w:t>
      </w:r>
    </w:p>
    <w:p w:rsidR="002660F1" w:rsidRPr="00FC4C34" w:rsidRDefault="00FB00B2">
      <w:pPr>
        <w:pStyle w:val="Puce1"/>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invite les fournisseurs de son choix à soumettre une </w:t>
      </w:r>
      <w:r w:rsidR="008D2D81"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Le nombre de fournisseurs qui reçoivent une lettre d’invitation à soumissionner et le </w:t>
      </w:r>
      <w:r w:rsidR="00414644" w:rsidRPr="00FC4C34">
        <w:rPr>
          <w:rFonts w:ascii="Frutiger 55" w:hAnsi="Frutiger 55" w:cs="Arial"/>
          <w:color w:val="000000" w:themeColor="text1"/>
          <w:szCs w:val="20"/>
        </w:rPr>
        <w:t>dossier d’appel d</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doit être au moins égal à trois.</w:t>
      </w:r>
    </w:p>
    <w:p w:rsidR="002660F1" w:rsidRPr="00FC4C34" w:rsidRDefault="002660F1">
      <w:pPr>
        <w:widowControl w:val="0"/>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au plus tard à la date indiquée dans l’invitation à soumissionner par lettre recommandée ou messagerie express (le cachet de la poste ou le bordereau remis par service de messagerie faisant foi). 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et la date limite fixée pour l</w:t>
      </w:r>
      <w:r w:rsidR="005312F6" w:rsidRPr="00FC4C34">
        <w:rPr>
          <w:rFonts w:ascii="Frutiger 55" w:hAnsi="Frutiger 55" w:cs="Arial"/>
          <w:color w:val="000000" w:themeColor="text1"/>
          <w:szCs w:val="20"/>
        </w:rPr>
        <w:t xml:space="preserve">a réception </w:t>
      </w:r>
      <w:r w:rsidRPr="00FC4C34">
        <w:rPr>
          <w:rFonts w:ascii="Frutiger 55" w:hAnsi="Frutiger 55" w:cs="Arial"/>
          <w:color w:val="000000" w:themeColor="text1"/>
          <w:szCs w:val="20"/>
        </w:rPr>
        <w:t xml:space="preserve">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 </w:t>
      </w:r>
      <w:r w:rsidR="0044500F" w:rsidRPr="00FC4C34">
        <w:rPr>
          <w:rFonts w:ascii="Frutiger 55" w:hAnsi="Frutiger 55" w:cs="Arial"/>
          <w:color w:val="000000" w:themeColor="text1"/>
          <w:szCs w:val="20"/>
        </w:rPr>
        <w:t>2</w:t>
      </w:r>
      <w:r w:rsidRPr="00FC4C34">
        <w:rPr>
          <w:rFonts w:ascii="Frutiger 55" w:hAnsi="Frutiger 55" w:cs="Arial"/>
          <w:color w:val="000000" w:themeColor="text1"/>
          <w:szCs w:val="20"/>
        </w:rPr>
        <w:t>0 jours.</w:t>
      </w:r>
    </w:p>
    <w:p w:rsidR="002660F1" w:rsidRPr="00FC4C34" w:rsidRDefault="002660F1">
      <w:pPr>
        <w:spacing w:after="120"/>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Un comité d’évaluation disposant des capacités administratives et techniques requises évalue les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en suivant la même procédure que celle décrite pour les appels d’offres ouverts internationaux pour les marchés de fourniture.</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ne reçoit pas un minimum de trois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répondant aux critères d’éligibilité et de capacité financière, économique, technique et professionnelle et satisfaisant aux prescriptions administratives, la procédure doit être annulée et recommencée. Par conséquent, il est prudent d’inviter plus de trois fournisseurs à soumissionner. </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 contrat est attribué au soumissionnaire qui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Soumet une </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qui répond aux prescriptions administratives de forme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Répond aux critères d’éligibilité, c’est à dire obéit aux règles de la nationalité et de l’origine et ne se trouve pas dans une situation d’exclusion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Répond aux critères de capacité économique, financière, technique et professionnelle définis dans le </w:t>
      </w:r>
      <w:r w:rsidR="00414644" w:rsidRPr="00FC4C34">
        <w:rPr>
          <w:rFonts w:ascii="Frutiger 55" w:hAnsi="Frutiger 55" w:cs="Arial"/>
          <w:color w:val="000000" w:themeColor="text1"/>
          <w:szCs w:val="20"/>
        </w:rPr>
        <w:t>dossier d’appel d’o</w:t>
      </w:r>
      <w:r w:rsidR="0022078B" w:rsidRPr="00FC4C34">
        <w:rPr>
          <w:rFonts w:ascii="Frutiger 55" w:hAnsi="Frutiger 55" w:cs="Arial"/>
          <w:color w:val="000000" w:themeColor="text1"/>
          <w:szCs w:val="20"/>
        </w:rPr>
        <w:t>ffres</w:t>
      </w:r>
      <w:r w:rsidRPr="00FC4C34">
        <w:rPr>
          <w:rFonts w:ascii="Frutiger 55" w:hAnsi="Frutiger 55" w:cs="Arial"/>
          <w:color w:val="000000" w:themeColor="text1"/>
          <w:szCs w:val="20"/>
        </w:rPr>
        <w:t>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Présente l’</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économiquement la plus avantageuse.</w:t>
      </w:r>
    </w:p>
    <w:p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Comme dans pour les autres procédures, l’appel d’offres doit être annulé et relancé si :</w:t>
      </w:r>
    </w:p>
    <w:p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Parmi les offres reçues, aucune ne peut être retenue sur le plan technique ;</w:t>
      </w:r>
    </w:p>
    <w:p w:rsidR="00192512" w:rsidRPr="00FC4C34" w:rsidRDefault="000E1E9C" w:rsidP="000E1E9C">
      <w:pPr>
        <w:pStyle w:val="Puce1"/>
        <w:rPr>
          <w:rFonts w:ascii="Frutiger 55" w:hAnsi="Frutiger 55" w:cs="Arial"/>
          <w:color w:val="000000" w:themeColor="text1"/>
          <w:szCs w:val="20"/>
        </w:rPr>
      </w:pPr>
      <w:r w:rsidRPr="00FC4C34">
        <w:rPr>
          <w:rFonts w:ascii="Frutiger 55" w:hAnsi="Frutiger 55" w:cs="Arial"/>
          <w:color w:val="000000" w:themeColor="text1"/>
          <w:szCs w:val="20"/>
        </w:rPr>
        <w:t>Toutes les offres</w:t>
      </w:r>
      <w:r w:rsidR="002660F1" w:rsidRPr="00FC4C34">
        <w:rPr>
          <w:rFonts w:ascii="Frutiger 55" w:hAnsi="Frutiger 55" w:cs="Arial"/>
          <w:color w:val="000000" w:themeColor="text1"/>
          <w:szCs w:val="20"/>
        </w:rPr>
        <w:t xml:space="preserve"> conformes sur le plan technique excèdent les ressources financières </w:t>
      </w:r>
      <w:bookmarkStart w:id="428" w:name="_Ref224371271"/>
      <w:r w:rsidRPr="00FC4C34">
        <w:rPr>
          <w:rFonts w:ascii="Frutiger 55" w:hAnsi="Frutiger 55" w:cs="Arial"/>
          <w:color w:val="000000" w:themeColor="text1"/>
          <w:szCs w:val="20"/>
        </w:rPr>
        <w:t>disponibles ou le plafond fixé.</w:t>
      </w:r>
    </w:p>
    <w:p w:rsidR="00C55BDC" w:rsidRPr="009B4C4A" w:rsidRDefault="00192512" w:rsidP="009B4C4A">
      <w:pPr>
        <w:pStyle w:val="Puce1"/>
        <w:numPr>
          <w:ilvl w:val="0"/>
          <w:numId w:val="0"/>
        </w:numPr>
        <w:pBdr>
          <w:top w:val="single" w:sz="4" w:space="1" w:color="auto"/>
          <w:left w:val="single" w:sz="4" w:space="4" w:color="auto"/>
          <w:bottom w:val="single" w:sz="4" w:space="1" w:color="auto"/>
          <w:right w:val="single" w:sz="4" w:space="4" w:color="auto"/>
        </w:pBdr>
        <w:shd w:val="pct15" w:color="auto" w:fill="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 xml:space="preserve">N.B. : </w:t>
      </w:r>
      <w:r w:rsidRPr="00FC4C34">
        <w:rPr>
          <w:rFonts w:ascii="Frutiger 55" w:hAnsi="Frutiger 55" w:cs="Arial"/>
          <w:color w:val="000000" w:themeColor="text1"/>
          <w:szCs w:val="20"/>
          <w:lang w:eastAsia="fr-FR"/>
        </w:rPr>
        <w:t xml:space="preserve">Pour les marchés de fournitures dont la valeur est inférieure ou égale à </w:t>
      </w:r>
      <w:r w:rsidR="00E24F2E" w:rsidRPr="00FC4C34">
        <w:rPr>
          <w:rFonts w:ascii="Frutiger 55" w:hAnsi="Frutiger 55" w:cs="Arial"/>
          <w:color w:val="000000" w:themeColor="text1"/>
          <w:szCs w:val="20"/>
          <w:lang w:eastAsia="fr-FR"/>
        </w:rPr>
        <w:t>30</w:t>
      </w:r>
      <w:r w:rsidR="00CD16C4" w:rsidRPr="00FC4C34">
        <w:rPr>
          <w:rFonts w:ascii="Frutiger 55" w:hAnsi="Frutiger 55" w:cs="Arial"/>
          <w:color w:val="000000" w:themeColor="text1"/>
          <w:szCs w:val="20"/>
          <w:lang w:eastAsia="fr-FR"/>
        </w:rPr>
        <w:t>.0</w:t>
      </w:r>
      <w:r w:rsidRPr="00FC4C34">
        <w:rPr>
          <w:rFonts w:ascii="Frutiger 55" w:hAnsi="Frutiger 55" w:cs="Arial"/>
          <w:color w:val="000000" w:themeColor="text1"/>
          <w:szCs w:val="20"/>
          <w:lang w:eastAsia="fr-FR"/>
        </w:rPr>
        <w:t>00</w:t>
      </w:r>
      <w:r w:rsidR="00CD16C4"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000</w:t>
      </w:r>
      <w:r w:rsidR="00CD16C4" w:rsidRPr="00FC4C34">
        <w:rPr>
          <w:rFonts w:ascii="Frutiger 55" w:hAnsi="Frutiger 55" w:cs="Arial"/>
          <w:color w:val="000000" w:themeColor="text1"/>
          <w:szCs w:val="20"/>
          <w:lang w:eastAsia="fr-FR"/>
        </w:rPr>
        <w:t xml:space="preserve"> FCFA</w:t>
      </w:r>
      <w:r w:rsidRPr="00FC4C34">
        <w:rPr>
          <w:rFonts w:ascii="Frutiger 55" w:hAnsi="Frutiger 55" w:cs="Arial"/>
          <w:color w:val="000000" w:themeColor="text1"/>
          <w:szCs w:val="20"/>
          <w:lang w:eastAsia="fr-FR"/>
        </w:rPr>
        <w:t xml:space="preserve"> (procédure simplifiée), les biens peuvent être de n’importe quelle origine.</w:t>
      </w:r>
      <w:bookmarkStart w:id="429" w:name="_Toc44600163"/>
      <w:bookmarkStart w:id="430" w:name="_Toc66263866"/>
    </w:p>
    <w:p w:rsidR="002660F1" w:rsidRPr="00FC4C34" w:rsidRDefault="002660F1">
      <w:pPr>
        <w:pStyle w:val="Titre2"/>
        <w:spacing w:after="280"/>
        <w:rPr>
          <w:rFonts w:ascii="Frutiger 55" w:hAnsi="Frutiger 55" w:cs="Arial"/>
          <w:color w:val="000000" w:themeColor="text1"/>
          <w:sz w:val="20"/>
          <w:szCs w:val="20"/>
        </w:rPr>
      </w:pPr>
      <w:r w:rsidRPr="00FC4C34">
        <w:rPr>
          <w:rFonts w:ascii="Frutiger 55" w:hAnsi="Frutiger 55" w:cs="Arial"/>
          <w:color w:val="000000" w:themeColor="text1"/>
          <w:sz w:val="20"/>
          <w:szCs w:val="20"/>
        </w:rPr>
        <w:t xml:space="preserve">modalités de passation de marchés de fournitures d’une valeur inférieure à </w:t>
      </w:r>
      <w:r w:rsidR="00B67D1F" w:rsidRPr="00FC4C34">
        <w:rPr>
          <w:rFonts w:ascii="Frutiger 55" w:hAnsi="Frutiger 55" w:cs="Arial"/>
          <w:color w:val="000000" w:themeColor="text1"/>
          <w:sz w:val="20"/>
          <w:szCs w:val="20"/>
        </w:rPr>
        <w:t>5.0</w:t>
      </w:r>
      <w:r w:rsidR="00C57756"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 </w:t>
      </w:r>
      <w:bookmarkEnd w:id="428"/>
      <w:r w:rsidR="004222AE" w:rsidRPr="00FC4C34">
        <w:rPr>
          <w:rFonts w:ascii="Frutiger 55" w:hAnsi="Frutiger 55" w:cs="Arial"/>
          <w:color w:val="000000" w:themeColor="text1"/>
          <w:sz w:val="20"/>
          <w:szCs w:val="20"/>
        </w:rPr>
        <w:t xml:space="preserve">UNe SEULE </w:t>
      </w:r>
      <w:r w:rsidR="008D2D81" w:rsidRPr="00FC4C34">
        <w:rPr>
          <w:rFonts w:ascii="Frutiger 55" w:hAnsi="Frutiger 55" w:cs="Arial"/>
          <w:color w:val="000000" w:themeColor="text1"/>
          <w:sz w:val="20"/>
          <w:szCs w:val="20"/>
        </w:rPr>
        <w:t>OFFRE/PROPOSITION</w:t>
      </w:r>
      <w:bookmarkEnd w:id="429"/>
      <w:bookmarkEnd w:id="430"/>
    </w:p>
    <w:p w:rsidR="002660F1" w:rsidRPr="00FC4C34" w:rsidRDefault="00FB00B2">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peut attribuer les marchés de fournitures d’une valeur égale ou inférieure à </w:t>
      </w:r>
      <w:r w:rsidR="00B67D1F" w:rsidRPr="00FC4C34">
        <w:rPr>
          <w:rFonts w:ascii="Frutiger 55" w:hAnsi="Frutiger 55" w:cs="Arial"/>
          <w:color w:val="000000" w:themeColor="text1"/>
          <w:szCs w:val="20"/>
        </w:rPr>
        <w:t>5.0</w:t>
      </w:r>
      <w:r w:rsidR="00C57756" w:rsidRPr="00FC4C34">
        <w:rPr>
          <w:rFonts w:ascii="Frutiger 55" w:hAnsi="Frutiger 55" w:cs="Arial"/>
          <w:color w:val="000000" w:themeColor="text1"/>
          <w:szCs w:val="20"/>
        </w:rPr>
        <w:t>0</w:t>
      </w:r>
      <w:r w:rsidR="002660F1" w:rsidRPr="00FC4C34">
        <w:rPr>
          <w:rFonts w:ascii="Frutiger 55" w:hAnsi="Frutiger 55" w:cs="Arial"/>
          <w:color w:val="000000" w:themeColor="text1"/>
          <w:szCs w:val="20"/>
        </w:rPr>
        <w:t>0</w:t>
      </w:r>
      <w:r w:rsidR="00C57756"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000 </w:t>
      </w:r>
      <w:r w:rsidR="00C57756" w:rsidRPr="00FC4C34">
        <w:rPr>
          <w:rFonts w:ascii="Frutiger 55" w:hAnsi="Frutiger 55" w:cs="Arial"/>
          <w:color w:val="000000" w:themeColor="text1"/>
          <w:szCs w:val="20"/>
        </w:rPr>
        <w:t>FCFA</w:t>
      </w:r>
      <w:r w:rsidR="002660F1" w:rsidRPr="00FC4C34">
        <w:rPr>
          <w:rFonts w:ascii="Frutiger 55" w:hAnsi="Frutiger 55" w:cs="Arial"/>
          <w:color w:val="000000" w:themeColor="text1"/>
          <w:szCs w:val="20"/>
        </w:rPr>
        <w:t xml:space="preserve"> sur la base d’une seule </w:t>
      </w:r>
      <w:r w:rsidR="008D2D81" w:rsidRPr="00FC4C34">
        <w:rPr>
          <w:rFonts w:ascii="Frutiger 55" w:hAnsi="Frutiger 55" w:cs="Arial"/>
          <w:color w:val="000000" w:themeColor="text1"/>
          <w:szCs w:val="20"/>
        </w:rPr>
        <w:t>offre/proposition</w:t>
      </w:r>
      <w:r w:rsidR="002660F1" w:rsidRPr="00FC4C34">
        <w:rPr>
          <w:rFonts w:ascii="Frutiger 55" w:hAnsi="Frutiger 55" w:cs="Arial"/>
          <w:color w:val="000000" w:themeColor="text1"/>
          <w:szCs w:val="20"/>
        </w:rPr>
        <w:t>.</w:t>
      </w:r>
    </w:p>
    <w:p w:rsidR="006B471B" w:rsidRPr="00FC4C34" w:rsidRDefault="006B471B" w:rsidP="006B471B">
      <w:pPr>
        <w:keepNext/>
        <w:rPr>
          <w:rFonts w:ascii="Frutiger 55" w:hAnsi="Frutiger 55" w:cs="Arial"/>
          <w:color w:val="000000" w:themeColor="text1"/>
          <w:szCs w:val="20"/>
        </w:rPr>
      </w:pPr>
      <w:r w:rsidRPr="00FC4C34">
        <w:rPr>
          <w:rFonts w:ascii="Frutiger 55" w:hAnsi="Frutiger 55" w:cs="Arial"/>
          <w:color w:val="000000" w:themeColor="text1"/>
          <w:szCs w:val="20"/>
        </w:rPr>
        <w:t>La procédure de l’</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unique est analogue à la procédure simplifiée</w:t>
      </w:r>
      <w:r w:rsidR="00474743"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sauf que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invite une seule entité de son choix à soumettre une </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(par e-mail et/ou par courrier). </w:t>
      </w:r>
    </w:p>
    <w:p w:rsidR="00E23D39" w:rsidRPr="00FC4C34" w:rsidRDefault="00E23D39" w:rsidP="00E23D39">
      <w:pPr>
        <w:widowControl w:val="0"/>
        <w:rPr>
          <w:rFonts w:ascii="Frutiger 55" w:hAnsi="Frutiger 55" w:cs="Arial"/>
          <w:color w:val="000000" w:themeColor="text1"/>
          <w:szCs w:val="20"/>
        </w:rPr>
      </w:pPr>
      <w:r w:rsidRPr="00FC4C34">
        <w:rPr>
          <w:rFonts w:ascii="Frutiger 55" w:hAnsi="Frutiger 55" w:cs="Arial"/>
          <w:color w:val="000000" w:themeColor="text1"/>
          <w:szCs w:val="20"/>
        </w:rPr>
        <w:t>L’</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doit être expédiée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rsidR="00E23D39" w:rsidRPr="00FC4C34" w:rsidRDefault="00E23D39" w:rsidP="00E23D39">
      <w:pPr>
        <w:spacing w:after="120"/>
        <w:rPr>
          <w:rFonts w:ascii="Frutiger 55" w:hAnsi="Frutiger 55" w:cs="Arial"/>
          <w:color w:val="000000" w:themeColor="text1"/>
          <w:szCs w:val="20"/>
        </w:rPr>
      </w:pPr>
      <w:r w:rsidRPr="00FC4C34">
        <w:rPr>
          <w:rFonts w:ascii="Frutiger 55" w:hAnsi="Frutiger 55" w:cs="Arial"/>
          <w:color w:val="000000" w:themeColor="text1"/>
          <w:szCs w:val="20"/>
        </w:rPr>
        <w:t xml:space="preserve">Aucun Comité d’évaluation n’est nécessaire pour cette procédure. </w:t>
      </w:r>
    </w:p>
    <w:p w:rsidR="00E23D39" w:rsidRPr="00FC4C34" w:rsidRDefault="00E23D39" w:rsidP="00E23D39">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reçoit une </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rsidR="00E23D39" w:rsidRPr="00FC4C34" w:rsidRDefault="00E23D39" w:rsidP="00E23D39">
      <w:pPr>
        <w:keepNext/>
        <w:rPr>
          <w:rFonts w:ascii="Frutiger 55" w:hAnsi="Frutiger 55" w:cs="Arial"/>
          <w:color w:val="000000" w:themeColor="text1"/>
          <w:szCs w:val="20"/>
        </w:rPr>
      </w:pPr>
      <w:r w:rsidRPr="00FC4C34">
        <w:rPr>
          <w:rFonts w:ascii="Frutiger 55" w:hAnsi="Frutiger 55" w:cs="Arial"/>
          <w:color w:val="000000" w:themeColor="text1"/>
          <w:szCs w:val="20"/>
        </w:rPr>
        <w:t>Le contrat est attribué si l’</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soumise par le soumissionnaire invité répond :</w:t>
      </w:r>
    </w:p>
    <w:p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prescriptions de forme administratives ;</w:t>
      </w:r>
    </w:p>
    <w:p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d’éligibilité, c’est à dire obéit aux règles de la nationalité et de l’origine et ne se trouve pas dans une situation d’exclusion ;</w:t>
      </w:r>
    </w:p>
    <w:p w:rsidR="00AA72F0" w:rsidRPr="00FC4C34" w:rsidRDefault="00E23D39" w:rsidP="00C57756">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aux</w:t>
      </w:r>
      <w:proofErr w:type="gramEnd"/>
      <w:r w:rsidRPr="00FC4C34">
        <w:rPr>
          <w:rFonts w:ascii="Frutiger 55" w:hAnsi="Frutiger 55" w:cs="Arial"/>
          <w:color w:val="000000" w:themeColor="text1"/>
          <w:szCs w:val="20"/>
        </w:rPr>
        <w:t xml:space="preserve"> critères de capacité économique, financière, technique et professionnelle définis dans le </w:t>
      </w:r>
      <w:r w:rsidR="00414644" w:rsidRPr="00FC4C34">
        <w:rPr>
          <w:rFonts w:ascii="Frutiger 55" w:hAnsi="Frutiger 55" w:cs="Arial"/>
          <w:color w:val="000000" w:themeColor="text1"/>
          <w:szCs w:val="20"/>
        </w:rPr>
        <w:t xml:space="preserve">dossier d’appel </w:t>
      </w:r>
      <w:r w:rsidR="00C52A49"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rsidR="001B2945" w:rsidRPr="00FC4C34" w:rsidRDefault="001B2945" w:rsidP="001743A5">
      <w:pPr>
        <w:pStyle w:val="Titre2"/>
        <w:jc w:val="both"/>
        <w:rPr>
          <w:rFonts w:ascii="Frutiger 55" w:hAnsi="Frutiger 55" w:cs="Arial"/>
          <w:color w:val="000000" w:themeColor="text1"/>
          <w:sz w:val="20"/>
          <w:szCs w:val="20"/>
          <w:lang w:eastAsia="fr-FR"/>
        </w:rPr>
      </w:pPr>
      <w:bookmarkStart w:id="431" w:name="_Toc44600164"/>
      <w:bookmarkStart w:id="432" w:name="_Toc66263867"/>
      <w:r w:rsidRPr="00FC4C34">
        <w:rPr>
          <w:rFonts w:ascii="Frutiger 55" w:hAnsi="Frutiger 55" w:cs="Arial"/>
          <w:color w:val="000000" w:themeColor="text1"/>
          <w:sz w:val="20"/>
          <w:szCs w:val="20"/>
          <w:lang w:eastAsia="fr-FR"/>
        </w:rPr>
        <w:t>Passation des marchés de produits de base</w:t>
      </w:r>
      <w:bookmarkEnd w:id="431"/>
      <w:bookmarkEnd w:id="432"/>
    </w:p>
    <w:p w:rsidR="00AA72F0" w:rsidRPr="00FC4C34" w:rsidRDefault="00AA72F0"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43A5" w:rsidRPr="00FC4C34" w:rsidRDefault="001B294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 produits de base comme les céréales, les aliments pour le bétail,</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huiles alimentaires, les combustibles, les engrais et les métaux, les prix du marché</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fluctuent en fonction de l’</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et de la demande. Beaucoup de ces produits sont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cotés sur des marchés boursiers. </w:t>
      </w:r>
    </w:p>
    <w:p w:rsidR="001743A5" w:rsidRPr="00FC4C34" w:rsidRDefault="001743A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743A5" w:rsidRPr="00FC4C34" w:rsidRDefault="001B294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implique souvent des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attributions multiples, portant chacune sur une partie du total demandé, afin 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garantir la sécurité de l’approvisionnement, et des achats échelonnés dans le temps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afin de tirer parti de conditions du marché favorables et de maintenir les stocks à un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niveau peu élevé. II est possible d’établir une liste de candidats pré-qualifiés auxquels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on enverra périodiquement des avis d’appel d’offres. Les candidats peuvent être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invités à proposer un prix lié au cours du marché à une date antérieure à la date 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l’expédition ou à la date de l’expédition. La période de validité des </w:t>
      </w:r>
      <w:r w:rsidR="00C52A49"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doit être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aussi courte que possible. </w:t>
      </w:r>
    </w:p>
    <w:p w:rsidR="00C315BD" w:rsidRPr="00FC4C34" w:rsidRDefault="00C315BD"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B2945" w:rsidRPr="00FC4C34" w:rsidRDefault="001B294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monnaie dans laquelle les transactions portant sur ce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produit sont généralement effectuées </w:t>
      </w:r>
      <w:proofErr w:type="gramStart"/>
      <w:r w:rsidRPr="00FC4C34">
        <w:rPr>
          <w:rFonts w:ascii="Frutiger 55" w:hAnsi="Frutiger 55" w:cs="Arial"/>
          <w:color w:val="000000" w:themeColor="text1"/>
          <w:szCs w:val="20"/>
          <w:lang w:eastAsia="fr-FR"/>
        </w:rPr>
        <w:t>peut être</w:t>
      </w:r>
      <w:proofErr w:type="gramEnd"/>
      <w:r w:rsidRPr="00FC4C34">
        <w:rPr>
          <w:rFonts w:ascii="Frutiger 55" w:hAnsi="Frutiger 55" w:cs="Arial"/>
          <w:color w:val="000000" w:themeColor="text1"/>
          <w:szCs w:val="20"/>
          <w:lang w:eastAsia="fr-FR"/>
        </w:rPr>
        <w:t xml:space="preserve"> choisie comme seule monnaie 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et de règlement du marché. Ce choix doit être indiqué dans le </w:t>
      </w:r>
      <w:r w:rsidR="00414644" w:rsidRPr="00FC4C34">
        <w:rPr>
          <w:rFonts w:ascii="Frutiger 55" w:hAnsi="Frutiger 55" w:cs="Arial"/>
          <w:color w:val="000000" w:themeColor="text1"/>
          <w:szCs w:val="20"/>
          <w:lang w:eastAsia="fr-FR"/>
        </w:rPr>
        <w:t xml:space="preserve">dossier d’appel </w:t>
      </w:r>
      <w:r w:rsidR="00C52A49"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Le </w:t>
      </w:r>
      <w:r w:rsidR="00414644" w:rsidRPr="00FC4C34">
        <w:rPr>
          <w:rFonts w:ascii="Frutiger 55" w:hAnsi="Frutiger 55" w:cs="Arial"/>
          <w:color w:val="000000" w:themeColor="text1"/>
          <w:szCs w:val="20"/>
          <w:lang w:eastAsia="fr-FR"/>
        </w:rPr>
        <w:t xml:space="preserve">dossier d’appel </w:t>
      </w:r>
      <w:r w:rsidR="00C52A49"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peut autoriser la remise des </w:t>
      </w:r>
      <w:r w:rsidR="00C52A49"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par </w:t>
      </w:r>
      <w:r w:rsidR="00E34818" w:rsidRPr="00FC4C34">
        <w:rPr>
          <w:rFonts w:ascii="Frutiger 55" w:hAnsi="Frutiger 55" w:cs="Arial"/>
          <w:color w:val="000000" w:themeColor="text1"/>
          <w:szCs w:val="20"/>
          <w:lang w:eastAsia="fr-FR"/>
        </w:rPr>
        <w:t>tous</w:t>
      </w:r>
      <w:r w:rsidRPr="00FC4C34">
        <w:rPr>
          <w:rFonts w:ascii="Frutiger 55" w:hAnsi="Frutiger 55" w:cs="Arial"/>
          <w:color w:val="000000" w:themeColor="text1"/>
          <w:szCs w:val="20"/>
          <w:lang w:eastAsia="fr-FR"/>
        </w:rPr>
        <w:t xml:space="preserve"> moyens électroniques et dans ce cas, soit aucune garantie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n’est exigée, soit les candidats pré-qualifiés ont constitué une garantie valide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pendant une période donnée. On utilisera pour ces marchés les dossiers types et les</w:t>
      </w:r>
      <w:r w:rsidR="001743A5" w:rsidRPr="00FC4C34">
        <w:rPr>
          <w:rFonts w:ascii="Frutiger 55" w:hAnsi="Frutiger 55" w:cs="Arial"/>
          <w:color w:val="000000" w:themeColor="text1"/>
          <w:szCs w:val="20"/>
          <w:lang w:eastAsia="fr-FR"/>
        </w:rPr>
        <w:t xml:space="preserve"> m</w:t>
      </w:r>
      <w:r w:rsidRPr="00FC4C34">
        <w:rPr>
          <w:rFonts w:ascii="Frutiger 55" w:hAnsi="Frutiger 55" w:cs="Arial"/>
          <w:color w:val="000000" w:themeColor="text1"/>
          <w:szCs w:val="20"/>
          <w:lang w:eastAsia="fr-FR"/>
        </w:rPr>
        <w:t>odèles de marché correspondant aux pratiques commerciales normales en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matière.</w:t>
      </w:r>
    </w:p>
    <w:p w:rsidR="00E83299" w:rsidRPr="00FC4C34" w:rsidRDefault="00E83299"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83299" w:rsidRPr="00FC4C34" w:rsidRDefault="00E83299" w:rsidP="00E8329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La non-objection de la Banque est indispensable avant l’utilisation d’une telle procédure.</w:t>
      </w:r>
    </w:p>
    <w:p w:rsidR="00FF2C77" w:rsidRPr="00FC4C34" w:rsidRDefault="00FF2C77">
      <w:pPr>
        <w:rPr>
          <w:rFonts w:ascii="Frutiger 55" w:hAnsi="Frutiger 55" w:cs="Arial"/>
          <w:color w:val="000000" w:themeColor="text1"/>
          <w:szCs w:val="20"/>
        </w:rPr>
      </w:pPr>
    </w:p>
    <w:p w:rsidR="004222AE" w:rsidRPr="00FC4C34" w:rsidRDefault="004F0E86" w:rsidP="004F0E86">
      <w:pPr>
        <w:pStyle w:val="Titre2"/>
        <w:rPr>
          <w:rFonts w:ascii="Frutiger 55" w:hAnsi="Frutiger 55" w:cs="Arial"/>
          <w:color w:val="000000" w:themeColor="text1"/>
          <w:sz w:val="20"/>
          <w:szCs w:val="20"/>
        </w:rPr>
      </w:pPr>
      <w:bookmarkStart w:id="433" w:name="_Toc44600165"/>
      <w:bookmarkStart w:id="434" w:name="_Toc66263868"/>
      <w:r w:rsidRPr="00FC4C34">
        <w:rPr>
          <w:rFonts w:ascii="Frutiger 55" w:hAnsi="Frutiger 55" w:cs="Arial"/>
          <w:color w:val="000000" w:themeColor="text1"/>
          <w:sz w:val="20"/>
          <w:szCs w:val="20"/>
        </w:rPr>
        <w:t>Procédure négociée</w:t>
      </w:r>
      <w:bookmarkEnd w:id="433"/>
      <w:bookmarkEnd w:id="434"/>
    </w:p>
    <w:p w:rsidR="0098569F" w:rsidRPr="00FC4C34" w:rsidRDefault="0098569F" w:rsidP="0098569F">
      <w:pPr>
        <w:rPr>
          <w:rFonts w:ascii="Frutiger 55" w:hAnsi="Frutiger 55" w:cs="Arial"/>
          <w:color w:val="000000" w:themeColor="text1"/>
          <w:szCs w:val="20"/>
        </w:rPr>
      </w:pPr>
      <w:r w:rsidRPr="00FC4C34">
        <w:rPr>
          <w:rFonts w:ascii="Frutiger 55" w:hAnsi="Frutiger 55"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 xml:space="preserve">dossier d’appel </w:t>
      </w:r>
      <w:r w:rsidR="00C52A49"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qui doit être approuvé </w:t>
      </w:r>
      <w:r w:rsidR="009430F9" w:rsidRPr="00FC4C34">
        <w:rPr>
          <w:rFonts w:ascii="Frutiger 55" w:hAnsi="Frutiger 55" w:cs="Arial"/>
          <w:color w:val="000000" w:themeColor="text1"/>
          <w:szCs w:val="20"/>
          <w:lang w:eastAsia="fr-FR"/>
        </w:rPr>
        <w:t>par la B</w:t>
      </w:r>
      <w:r w:rsidR="00E34818"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 comprend au moins l'</w:t>
      </w:r>
      <w:r w:rsidR="00C52A49" w:rsidRPr="00FC4C34">
        <w:rPr>
          <w:rFonts w:ascii="Frutiger 55" w:hAnsi="Frutiger 55" w:cs="Arial"/>
          <w:color w:val="000000" w:themeColor="text1"/>
          <w:szCs w:val="20"/>
          <w:lang w:eastAsia="fr-FR"/>
        </w:rPr>
        <w:t>avis de marché</w:t>
      </w:r>
      <w:r w:rsidRPr="00FC4C34">
        <w:rPr>
          <w:rFonts w:ascii="Frutiger 55" w:hAnsi="Frutiger 55"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indiquer le délai de soumission de l'</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(à déterminer au cas par cas) et exposer le processus et les critères d'attribution. </w:t>
      </w:r>
    </w:p>
    <w:p w:rsidR="00E34818" w:rsidRPr="00FC4C34" w:rsidRDefault="00E34818"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exigences minimales figurant dans </w:t>
      </w:r>
      <w:r w:rsidR="005A1399" w:rsidRPr="00FC4C34">
        <w:rPr>
          <w:rFonts w:ascii="Frutiger 55" w:hAnsi="Frutiger 55" w:cs="Arial"/>
          <w:color w:val="000000" w:themeColor="text1"/>
          <w:szCs w:val="20"/>
          <w:lang w:eastAsia="fr-FR"/>
        </w:rPr>
        <w:t xml:space="preserve">les </w:t>
      </w:r>
      <w:r w:rsidRPr="00FC4C34">
        <w:rPr>
          <w:rFonts w:ascii="Frutiger 55" w:hAnsi="Frutiger 55" w:cs="Arial"/>
          <w:color w:val="000000" w:themeColor="text1"/>
          <w:szCs w:val="20"/>
          <w:lang w:eastAsia="fr-FR"/>
        </w:rPr>
        <w:t xml:space="preserve">spécifications techniques, les </w:t>
      </w:r>
      <w:r w:rsidR="00C52A49"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définitives et les critères spécifiés dans les documents de marché ne sont pas négociables. </w:t>
      </w:r>
    </w:p>
    <w:p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8569F" w:rsidRPr="00FC4C34" w:rsidRDefault="00FB00B2"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98569F" w:rsidRPr="00FC4C34">
        <w:rPr>
          <w:rFonts w:ascii="Frutiger 55" w:hAnsi="Frutiger 55" w:cs="Arial"/>
          <w:color w:val="000000" w:themeColor="text1"/>
          <w:szCs w:val="20"/>
          <w:lang w:eastAsia="fr-FR"/>
        </w:rPr>
        <w:t>peut organiser des négociations et éventuellement inviter le ou les soumissionnaire(s) à discuter de l'</w:t>
      </w:r>
      <w:r w:rsidR="00C52A49" w:rsidRPr="00FC4C34">
        <w:rPr>
          <w:rFonts w:ascii="Frutiger 55" w:hAnsi="Frutiger 55" w:cs="Arial"/>
          <w:color w:val="000000" w:themeColor="text1"/>
          <w:szCs w:val="20"/>
          <w:lang w:eastAsia="fr-FR"/>
        </w:rPr>
        <w:t>offre</w:t>
      </w:r>
      <w:r w:rsidR="0098569F" w:rsidRPr="00FC4C34">
        <w:rPr>
          <w:rFonts w:ascii="Frutiger 55" w:hAnsi="Frutiger 55"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C4C34">
        <w:rPr>
          <w:rFonts w:ascii="Frutiger 55" w:hAnsi="Frutiger 55" w:cs="Arial"/>
          <w:color w:val="000000" w:themeColor="text1"/>
          <w:szCs w:val="20"/>
          <w:lang w:eastAsia="fr-FR"/>
        </w:rPr>
        <w:t xml:space="preserve">par </w:t>
      </w:r>
      <w:r w:rsidRPr="00FC4C34">
        <w:rPr>
          <w:rFonts w:ascii="Frutiger 55" w:hAnsi="Frutiger 55" w:cs="Arial"/>
          <w:color w:val="000000" w:themeColor="text1"/>
          <w:szCs w:val="20"/>
          <w:lang w:eastAsia="fr-FR"/>
        </w:rPr>
        <w:t>l’Autorité Contractante</w:t>
      </w:r>
      <w:r w:rsidR="0098569F" w:rsidRPr="00FC4C34">
        <w:rPr>
          <w:rFonts w:ascii="Frutiger 55" w:hAnsi="Frutiger 55" w:cs="Arial"/>
          <w:color w:val="000000" w:themeColor="text1"/>
          <w:szCs w:val="20"/>
          <w:lang w:eastAsia="fr-FR"/>
        </w:rPr>
        <w:t xml:space="preserve"> sur la base des résultats des discussions tenues lors des négociations(s) et seront documentées dans le rapport de négociation.</w:t>
      </w:r>
    </w:p>
    <w:p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8569F" w:rsidRPr="00FC4C34" w:rsidRDefault="00FB00B2"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8569F" w:rsidRPr="00FC4C34">
        <w:rPr>
          <w:rFonts w:ascii="Frutiger 55" w:hAnsi="Frutiger 55" w:cs="Arial"/>
          <w:color w:val="000000" w:themeColor="text1"/>
          <w:szCs w:val="20"/>
          <w:lang w:eastAsia="fr-FR"/>
        </w:rPr>
        <w:t xml:space="preserve"> peut attribuer un marché sur la base de l'</w:t>
      </w:r>
      <w:r w:rsidR="00C52A49" w:rsidRPr="00FC4C34">
        <w:rPr>
          <w:rFonts w:ascii="Frutiger 55" w:hAnsi="Frutiger 55" w:cs="Arial"/>
          <w:color w:val="000000" w:themeColor="text1"/>
          <w:szCs w:val="20"/>
          <w:lang w:eastAsia="fr-FR"/>
        </w:rPr>
        <w:t>offre</w:t>
      </w:r>
      <w:r w:rsidR="0098569F" w:rsidRPr="00FC4C34">
        <w:rPr>
          <w:rFonts w:ascii="Frutiger 55" w:hAnsi="Frutiger 55" w:cs="Arial"/>
          <w:color w:val="000000" w:themeColor="text1"/>
          <w:szCs w:val="20"/>
          <w:lang w:eastAsia="fr-FR"/>
        </w:rPr>
        <w:t xml:space="preserve"> initiale sans négociation lorsqu'il a indiqué dans les documents de marché qu'il se réserve la possibilité de le faire.</w:t>
      </w:r>
    </w:p>
    <w:p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8569F" w:rsidRPr="00FC4C34" w:rsidRDefault="00FB00B2"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98569F" w:rsidRPr="00FC4C34">
        <w:rPr>
          <w:rFonts w:ascii="Frutiger 55" w:hAnsi="Frutiger 55" w:cs="Arial"/>
          <w:color w:val="000000" w:themeColor="text1"/>
          <w:szCs w:val="20"/>
          <w:lang w:eastAsia="fr-FR"/>
        </w:rPr>
        <w:t>doit informer de l'état d'avancement des négociations les soumissionnaires qui ne se trouvent pas dans une situation d'exclusion, dont l'</w:t>
      </w:r>
      <w:r w:rsidR="00C52A49" w:rsidRPr="00FC4C34">
        <w:rPr>
          <w:rFonts w:ascii="Frutiger 55" w:hAnsi="Frutiger 55" w:cs="Arial"/>
          <w:color w:val="000000" w:themeColor="text1"/>
          <w:szCs w:val="20"/>
          <w:lang w:eastAsia="fr-FR"/>
        </w:rPr>
        <w:t>offre</w:t>
      </w:r>
      <w:r w:rsidR="0098569F" w:rsidRPr="00FC4C34">
        <w:rPr>
          <w:rFonts w:ascii="Frutiger 55" w:hAnsi="Frutiger 55"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rsidR="00E34818" w:rsidRPr="00FC4C34" w:rsidRDefault="0098569F" w:rsidP="0098569F">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rapport d</w:t>
      </w:r>
      <w:r w:rsidR="00C52A49" w:rsidRPr="00FC4C34">
        <w:rPr>
          <w:rFonts w:ascii="Frutiger 55" w:hAnsi="Frutiger 55" w:cs="Arial"/>
          <w:color w:val="000000" w:themeColor="text1"/>
          <w:szCs w:val="20"/>
          <w:lang w:eastAsia="fr-FR"/>
        </w:rPr>
        <w:t>e négociation doit être établi.</w:t>
      </w:r>
    </w:p>
    <w:p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De plus, les marchés de fournitures peuvent être passés par procédure négociée sur la base d'une seule </w:t>
      </w:r>
      <w:r w:rsidR="00C52A49"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dans les cas suivants :</w:t>
      </w:r>
    </w:p>
    <w:p w:rsidR="002660F1"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Lorsque l’urgence impérieuse, résultant d’événements imprévisibles, n’est pas compatible avec les délais exigés par les procédures ouvertes ou simplifiées. Dans ce contexte,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peut entamer des discussions avec les soumissionnaires potentiels qui ont été retenus et attribuer le contrat au soumissionnaire sélectionné.</w:t>
      </w:r>
    </w:p>
    <w:p w:rsidR="002660F1"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Lorsque la nature ou les caractéristiques particulières de certaines fournitures le justifient, par exemple, lorsque l’exécution du marché est réservée exclusivement aux titulaires de brevets ou de licences en régissant l’utilisation ;</w:t>
      </w:r>
    </w:p>
    <w:p w:rsidR="002660F1"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Pour les livraisons complémentaires effectuées par le fournisseur initial et destinées soit au renouvellement partiel de fournitures ou d’installations d’usage courant, soit à l’extension de fournitures ou d’installations existantes et lorsque le changement de fournisseur obligerait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à acquérir un matériel de technique différente entraînant une incompatibilité ou des difficultés techniques d’utilisation et d’entretien disproportionnées ;</w:t>
      </w:r>
    </w:p>
    <w:p w:rsidR="00C3000E"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Lorsqu’un appel d’offres est demeuré infructueux,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après annulation de la procédure, entamer des négociations avec le ou les fournisseurs de son choix ayant participé à l’appel d’offres, pour autant que les conditions initiales du marché ne soient pas substantiellement modifiées et en respectant le principe d’égalité de traitement (pour les marchés de fournitures, les conditions dans lesquelles le passage à une procédure négociée sont possibles sont définies dans les Sections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_Ref212980255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2.10</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_Ref224359845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4.3.7</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ouverte internationale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_Ref224371090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4.5</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simplifiée).</w:t>
      </w:r>
    </w:p>
    <w:p w:rsidR="00C3000E" w:rsidRPr="00FC4C34" w:rsidRDefault="00C3000E"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lang w:eastAsia="fr-FR"/>
        </w:rPr>
        <w:t>Lorsqu'un nouveau contrat doit être conclu à la suite de la résiliation anticipée d'un contrat existant.</w:t>
      </w:r>
    </w:p>
    <w:p w:rsidR="002660F1" w:rsidRPr="00FC4C34" w:rsidRDefault="00FB00B2" w:rsidP="00C3000E">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doit préparer un rapport de négociation décrivant la manière dont les négociations ont été conduites et justifiant les bases de la décision d’attribution du marché à laquelle ont abouti ces négociations. </w:t>
      </w:r>
    </w:p>
    <w:p w:rsidR="006F5E73" w:rsidRPr="00C55BDC" w:rsidRDefault="002660F1" w:rsidP="00C55BDC">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C52A49" w:rsidRPr="00FC4C34">
        <w:rPr>
          <w:rFonts w:ascii="Frutiger 55" w:hAnsi="Frutiger 55" w:cs="Arial"/>
          <w:color w:val="000000" w:themeColor="text1"/>
          <w:szCs w:val="20"/>
        </w:rPr>
        <w:t> : d</w:t>
      </w:r>
      <w:r w:rsidRPr="00FC4C34">
        <w:rPr>
          <w:rFonts w:ascii="Frutiger 55" w:hAnsi="Frutiger 55" w:cs="Arial"/>
          <w:color w:val="000000" w:themeColor="text1"/>
          <w:szCs w:val="20"/>
        </w:rPr>
        <w:t xml:space="preserve">ans le cadre de fournitures dont la valeur est inférieure à </w:t>
      </w:r>
      <w:r w:rsidR="00D0429C" w:rsidRPr="00FC4C34">
        <w:rPr>
          <w:rFonts w:ascii="Frutiger 55" w:hAnsi="Frutiger 55" w:cs="Arial"/>
          <w:color w:val="000000" w:themeColor="text1"/>
          <w:szCs w:val="20"/>
        </w:rPr>
        <w:t>10</w:t>
      </w:r>
      <w:r w:rsidRPr="00FC4C34">
        <w:rPr>
          <w:rFonts w:ascii="Frutiger 55" w:hAnsi="Frutiger 55" w:cs="Arial"/>
          <w:color w:val="000000" w:themeColor="text1"/>
          <w:szCs w:val="20"/>
        </w:rPr>
        <w:t>0</w:t>
      </w:r>
      <w:r w:rsidR="00D0429C"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000 </w:t>
      </w:r>
      <w:r w:rsidR="00D0429C"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il est possible d’utiliser le contrat type et conditions générales de vente du fournisseur en lieu et place du contrat type de fourniture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C55BDC">
        <w:rPr>
          <w:rFonts w:ascii="Frutiger 55" w:hAnsi="Frutiger 55" w:cs="Arial"/>
          <w:color w:val="000000" w:themeColor="text1"/>
          <w:szCs w:val="20"/>
        </w:rPr>
        <w:t>.</w:t>
      </w:r>
    </w:p>
    <w:p w:rsidR="00D656BD" w:rsidRPr="00FC4C34" w:rsidRDefault="00D656BD" w:rsidP="00A15A3F">
      <w:pPr>
        <w:spacing w:after="0" w:line="240" w:lineRule="auto"/>
        <w:rPr>
          <w:rFonts w:ascii="Frutiger 55" w:hAnsi="Frutiger 55"/>
          <w:color w:val="000000" w:themeColor="text1"/>
          <w:szCs w:val="20"/>
          <w:lang w:eastAsia="fr-FR"/>
        </w:rPr>
      </w:pPr>
    </w:p>
    <w:p w:rsidR="004F0E86" w:rsidRDefault="004F0E86" w:rsidP="00A15A3F">
      <w:pPr>
        <w:pStyle w:val="Titre1"/>
        <w:spacing w:before="0" w:after="0" w:line="240" w:lineRule="auto"/>
        <w:rPr>
          <w:rFonts w:ascii="Frutiger 55" w:hAnsi="Frutiger 55"/>
          <w:color w:val="000000" w:themeColor="text1"/>
          <w:sz w:val="20"/>
          <w:szCs w:val="20"/>
        </w:rPr>
      </w:pPr>
      <w:bookmarkStart w:id="435" w:name="_Toc44600166"/>
      <w:bookmarkStart w:id="436" w:name="_Toc66263869"/>
      <w:r w:rsidRPr="00FC4C34">
        <w:rPr>
          <w:rFonts w:ascii="Frutiger 55" w:hAnsi="Frutiger 55"/>
          <w:color w:val="000000" w:themeColor="text1"/>
          <w:sz w:val="20"/>
          <w:szCs w:val="20"/>
        </w:rPr>
        <w:t>Marchés de travaux</w:t>
      </w:r>
      <w:bookmarkEnd w:id="435"/>
      <w:bookmarkEnd w:id="436"/>
    </w:p>
    <w:p w:rsidR="00A15A3F" w:rsidRPr="00A15A3F" w:rsidRDefault="00A15A3F" w:rsidP="00A15A3F"/>
    <w:p w:rsidR="00A15A3F" w:rsidRDefault="006D7F21" w:rsidP="00A15A3F">
      <w:pPr>
        <w:pStyle w:val="Titre2"/>
        <w:spacing w:before="0" w:after="0" w:line="240" w:lineRule="auto"/>
        <w:rPr>
          <w:rFonts w:ascii="Frutiger 55" w:hAnsi="Frutiger 55" w:cs="Arial"/>
          <w:color w:val="000000" w:themeColor="text1"/>
          <w:sz w:val="20"/>
          <w:szCs w:val="20"/>
        </w:rPr>
      </w:pPr>
      <w:bookmarkStart w:id="437" w:name="_Toc44600167"/>
      <w:bookmarkStart w:id="438" w:name="_Toc66263870"/>
      <w:r w:rsidRPr="00FC4C34">
        <w:rPr>
          <w:rFonts w:ascii="Frutiger 55" w:hAnsi="Frutiger 55" w:cs="Arial"/>
          <w:color w:val="000000" w:themeColor="text1"/>
          <w:sz w:val="20"/>
          <w:szCs w:val="20"/>
        </w:rPr>
        <w:t>definition</w:t>
      </w:r>
      <w:bookmarkEnd w:id="437"/>
      <w:bookmarkEnd w:id="438"/>
    </w:p>
    <w:p w:rsidR="00A15A3F" w:rsidRPr="00A15A3F" w:rsidRDefault="00A15A3F" w:rsidP="00A15A3F"/>
    <w:p w:rsidR="004F0E86" w:rsidRPr="00FC4C34" w:rsidRDefault="004F0E86"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marchés de travaux ont pour objet soit l'exécution, soit conjointement la conception et l'exécution</w:t>
      </w:r>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travaux ou d'ouvrages, soit la réalisation, par quelque moyen que ce soit, d'un ouvrage répondant aux exigences</w:t>
      </w:r>
      <w:r w:rsidR="0094600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fixées par le maître d'ouvrage qui exerce une influence déterminante sur sa nature ou sa conception.</w:t>
      </w:r>
    </w:p>
    <w:p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F0E86" w:rsidRPr="00FC4C34" w:rsidRDefault="004F0E86"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w:t>
      </w:r>
      <w:proofErr w:type="gramStart"/>
      <w:r w:rsidRPr="00FC4C34">
        <w:rPr>
          <w:rFonts w:ascii="Frutiger 55" w:hAnsi="Frutiger 55" w:cs="Arial"/>
          <w:color w:val="000000" w:themeColor="text1"/>
          <w:szCs w:val="20"/>
          <w:lang w:eastAsia="fr-FR"/>
        </w:rPr>
        <w:t xml:space="preserve"> «ouvrage</w:t>
      </w:r>
      <w:proofErr w:type="gramEnd"/>
      <w:r w:rsidRPr="00FC4C34">
        <w:rPr>
          <w:rFonts w:ascii="Frutiger 55" w:hAnsi="Frutiger 55" w:cs="Arial"/>
          <w:color w:val="000000" w:themeColor="text1"/>
          <w:szCs w:val="20"/>
          <w:lang w:eastAsia="fr-FR"/>
        </w:rPr>
        <w:t>» est le résultat d'un ensemble de travaux de bâtiment ou de génie civil destiné à remplir</w:t>
      </w:r>
      <w:r w:rsidR="00CA257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 lui-même une fonction économique ou technique.</w:t>
      </w:r>
    </w:p>
    <w:p w:rsidR="00A15A3F" w:rsidRPr="00FC4C34" w:rsidRDefault="00A15A3F"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Procédure restreinte</w:t>
      </w:r>
    </w:p>
    <w:p w:rsidR="00111D7F" w:rsidRPr="00FC4C34" w:rsidRDefault="00111D7F"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 marchés portant sur :</w:t>
      </w:r>
    </w:p>
    <w:p w:rsidR="00D656BD" w:rsidRPr="00FC4C34" w:rsidRDefault="00D656BD"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a. des ouvrages importants et complexes attribués dans le cadre d'un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 à responsabilité unique (marché clés en main y compris) d’un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contrat de Conception, Fourniture et Installation, ou d’un marché à</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responsabilité unique pour la fourniture et l'installation d'un ouvrage ou</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d’une </w:t>
      </w:r>
      <w:proofErr w:type="gramStart"/>
      <w:r w:rsidRPr="00FC4C34">
        <w:rPr>
          <w:rFonts w:ascii="Frutiger 55" w:hAnsi="Frutiger 55" w:cs="Arial"/>
          <w:color w:val="000000" w:themeColor="text1"/>
          <w:szCs w:val="20"/>
          <w:lang w:eastAsia="fr-FR"/>
        </w:rPr>
        <w:t>usine;</w:t>
      </w:r>
      <w:proofErr w:type="gramEnd"/>
    </w:p>
    <w:p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b. des travaux d’une complexité et d’un type particulier ; </w:t>
      </w:r>
      <w:proofErr w:type="gramStart"/>
      <w:r w:rsidRPr="00FC4C34">
        <w:rPr>
          <w:rFonts w:ascii="Frutiger 55" w:hAnsi="Frutiger 55" w:cs="Arial"/>
          <w:color w:val="000000" w:themeColor="text1"/>
          <w:szCs w:val="20"/>
          <w:lang w:eastAsia="fr-FR"/>
        </w:rPr>
        <w:t>ou</w:t>
      </w:r>
      <w:proofErr w:type="gramEnd"/>
    </w:p>
    <w:p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une technologie complexe soumise à des avancées technologiques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rapides, il n’est pas toujours souhaitable ou pratique de mettre au point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à l’avance des spécifications techniques complètes. En raison de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complexité de tels marchés et en vue d'éviter des déviations par rapport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aux spécifications préparées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la Banque peut demander</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recourir à une soumission en deux étapes.</w:t>
      </w:r>
    </w:p>
    <w:p w:rsidR="001743A5" w:rsidRPr="00FC4C34" w:rsidRDefault="001743A5"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invite d’abord les candidats à remettre des propositions techniques, sur</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base de principes généraux de conception ou de normes de performance, et sous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réserve de précisions et d’ajustements ultérieurs d’ordre technique aussi bien que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commercial. Lors de la seconde étape, les candidats sont invités à présenter, sur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base d’un </w:t>
      </w:r>
      <w:r w:rsidR="00414644" w:rsidRPr="00FC4C34">
        <w:rPr>
          <w:rFonts w:ascii="Frutiger 55" w:hAnsi="Frutiger 55" w:cs="Arial"/>
          <w:color w:val="000000" w:themeColor="text1"/>
          <w:szCs w:val="20"/>
          <w:lang w:eastAsia="fr-FR"/>
        </w:rPr>
        <w:t xml:space="preserve">dossier d’appel </w:t>
      </w:r>
      <w:r w:rsidR="00111D7F" w:rsidRPr="00FC4C34">
        <w:rPr>
          <w:rFonts w:ascii="Frutiger 55" w:hAnsi="Frutiger 55" w:cs="Arial"/>
          <w:color w:val="000000" w:themeColor="text1"/>
          <w:szCs w:val="20"/>
          <w:lang w:eastAsia="fr-FR"/>
        </w:rPr>
        <w:t xml:space="preserve">d’offres </w:t>
      </w:r>
      <w:r w:rsidRPr="00FC4C34">
        <w:rPr>
          <w:rFonts w:ascii="Frutiger 55" w:hAnsi="Frutiger 55" w:cs="Arial"/>
          <w:color w:val="000000" w:themeColor="text1"/>
          <w:szCs w:val="20"/>
          <w:lang w:eastAsia="fr-FR"/>
        </w:rPr>
        <w:t>révisé, des propositions techniques définitives et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prix demandés.</w:t>
      </w:r>
    </w:p>
    <w:p w:rsidR="006D7F21" w:rsidRPr="00FC4C34" w:rsidRDefault="006D7F21" w:rsidP="0094600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D7F21" w:rsidRPr="00FC4C34" w:rsidRDefault="006D7F21" w:rsidP="006D7F21">
      <w:pPr>
        <w:pStyle w:val="Titre2"/>
        <w:rPr>
          <w:rFonts w:ascii="Frutiger 55" w:hAnsi="Frutiger 55" w:cs="Arial"/>
          <w:color w:val="000000" w:themeColor="text1"/>
          <w:sz w:val="20"/>
          <w:szCs w:val="20"/>
        </w:rPr>
      </w:pPr>
      <w:bookmarkStart w:id="439" w:name="_Toc44600168"/>
      <w:bookmarkStart w:id="440" w:name="_Toc66263871"/>
      <w:r w:rsidRPr="00FC4C34">
        <w:rPr>
          <w:rFonts w:ascii="Frutiger 55" w:hAnsi="Frutiger 55" w:cs="Arial"/>
          <w:color w:val="000000" w:themeColor="text1"/>
          <w:sz w:val="20"/>
          <w:szCs w:val="20"/>
        </w:rPr>
        <w:t>REGLES APPLICABLES A TOUS LES MARCHES DE travaux</w:t>
      </w:r>
      <w:bookmarkEnd w:id="439"/>
      <w:bookmarkEnd w:id="440"/>
    </w:p>
    <w:p w:rsidR="006D7F21" w:rsidRPr="00FC4C34" w:rsidRDefault="006D7F21" w:rsidP="006D7F21">
      <w:pPr>
        <w:pStyle w:val="Titre3"/>
        <w:spacing w:before="240"/>
        <w:ind w:left="851" w:hanging="851"/>
        <w:rPr>
          <w:rFonts w:ascii="Frutiger 55" w:hAnsi="Frutiger 55"/>
          <w:color w:val="000000" w:themeColor="text1"/>
          <w:sz w:val="20"/>
          <w:szCs w:val="20"/>
        </w:rPr>
      </w:pPr>
      <w:bookmarkStart w:id="441" w:name="_Toc44600169"/>
      <w:bookmarkStart w:id="442" w:name="_Toc66263872"/>
      <w:r w:rsidRPr="00FC4C34">
        <w:rPr>
          <w:rFonts w:ascii="Frutiger 55" w:hAnsi="Frutiger 55"/>
          <w:color w:val="000000" w:themeColor="text1"/>
          <w:sz w:val="20"/>
          <w:szCs w:val="20"/>
        </w:rPr>
        <w:t>Principes de base</w:t>
      </w:r>
      <w:bookmarkEnd w:id="441"/>
      <w:bookmarkEnd w:id="442"/>
      <w:r w:rsidRPr="00FC4C34">
        <w:rPr>
          <w:rFonts w:ascii="Frutiger 55" w:hAnsi="Frutiger 55"/>
          <w:color w:val="000000" w:themeColor="text1"/>
          <w:sz w:val="20"/>
          <w:szCs w:val="20"/>
        </w:rPr>
        <w:t xml:space="preserve"> </w:t>
      </w:r>
    </w:p>
    <w:p w:rsidR="006D7F21" w:rsidRPr="00FC4C34" w:rsidRDefault="006D7F21" w:rsidP="006D7F21">
      <w:pPr>
        <w:rPr>
          <w:rFonts w:ascii="Frutiger 55" w:hAnsi="Frutiger 55" w:cs="Arial"/>
          <w:color w:val="000000" w:themeColor="text1"/>
          <w:szCs w:val="20"/>
        </w:rPr>
      </w:pPr>
      <w:r w:rsidRPr="00FC4C34">
        <w:rPr>
          <w:rFonts w:ascii="Frutiger 55" w:hAnsi="Frutiger 55" w:cs="Arial"/>
          <w:color w:val="000000" w:themeColor="text1"/>
          <w:szCs w:val="20"/>
        </w:rPr>
        <w:t xml:space="preserve">Les principes de base décrits à la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_Ref224306475 \n \h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3.2.1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les marchés de services s’appliquent également aux marchés de </w:t>
      </w:r>
      <w:r w:rsidR="005967A9" w:rsidRPr="00FC4C34">
        <w:rPr>
          <w:rFonts w:ascii="Frutiger 55" w:hAnsi="Frutiger 55" w:cs="Arial"/>
          <w:color w:val="000000" w:themeColor="text1"/>
          <w:szCs w:val="20"/>
        </w:rPr>
        <w:t>travaux</w:t>
      </w:r>
      <w:r w:rsidRPr="00FC4C34">
        <w:rPr>
          <w:rFonts w:ascii="Frutiger 55" w:hAnsi="Frutiger 55" w:cs="Arial"/>
          <w:color w:val="000000" w:themeColor="text1"/>
          <w:szCs w:val="20"/>
        </w:rPr>
        <w:t>.</w:t>
      </w:r>
    </w:p>
    <w:p w:rsidR="006D7F21" w:rsidRPr="00FC4C34" w:rsidRDefault="006D7F21" w:rsidP="006D7F21">
      <w:pPr>
        <w:pStyle w:val="Titre3"/>
        <w:rPr>
          <w:rFonts w:ascii="Frutiger 55" w:hAnsi="Frutiger 55"/>
          <w:color w:val="000000" w:themeColor="text1"/>
          <w:sz w:val="20"/>
          <w:szCs w:val="20"/>
        </w:rPr>
      </w:pPr>
      <w:bookmarkStart w:id="443" w:name="_Toc44600170"/>
      <w:bookmarkStart w:id="444" w:name="_Toc66263873"/>
      <w:r w:rsidRPr="00FC4C34">
        <w:rPr>
          <w:rFonts w:ascii="Frutiger 55" w:hAnsi="Frutiger 55"/>
          <w:color w:val="000000" w:themeColor="text1"/>
          <w:sz w:val="20"/>
          <w:szCs w:val="20"/>
        </w:rPr>
        <w:t xml:space="preserve">Les différentes procédures de passation des marchés de </w:t>
      </w:r>
      <w:r w:rsidR="00B82C93" w:rsidRPr="00FC4C34">
        <w:rPr>
          <w:rFonts w:ascii="Frutiger 55" w:hAnsi="Frutiger 55"/>
          <w:color w:val="000000" w:themeColor="text1"/>
          <w:sz w:val="20"/>
          <w:szCs w:val="20"/>
        </w:rPr>
        <w:t>travaux</w:t>
      </w:r>
      <w:bookmarkEnd w:id="443"/>
      <w:bookmarkEnd w:id="444"/>
    </w:p>
    <w:p w:rsidR="006D7F21" w:rsidRPr="00FC4C34" w:rsidRDefault="006D7F21" w:rsidP="006D7F21">
      <w:pPr>
        <w:keepNext/>
        <w:rPr>
          <w:rFonts w:ascii="Frutiger 55" w:hAnsi="Frutiger 55" w:cs="Arial"/>
          <w:color w:val="000000" w:themeColor="text1"/>
          <w:szCs w:val="20"/>
        </w:rPr>
      </w:pPr>
      <w:r w:rsidRPr="00FC4C34">
        <w:rPr>
          <w:rFonts w:ascii="Frutiger 55" w:hAnsi="Frutiger 55" w:cs="Arial"/>
          <w:color w:val="000000" w:themeColor="text1"/>
          <w:szCs w:val="20"/>
        </w:rPr>
        <w:t>Les procédures de passation de marchés diffèrent selon le montant (seuil) du contrat de travaux qui doit être attribué :</w:t>
      </w:r>
    </w:p>
    <w:p w:rsidR="006D7F21" w:rsidRPr="00FC4C34" w:rsidRDefault="006D7F21" w:rsidP="006D7F2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supérieurs ou égal à </w:t>
      </w:r>
      <w:r w:rsidR="00B67D1F" w:rsidRPr="00FC4C34">
        <w:rPr>
          <w:rFonts w:ascii="Frutiger 55" w:hAnsi="Frutiger 55" w:cs="Arial"/>
          <w:color w:val="000000" w:themeColor="text1"/>
          <w:szCs w:val="20"/>
        </w:rPr>
        <w:t>2</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internationale. L’appel d’offres est lancé après publication d’un </w:t>
      </w:r>
      <w:r w:rsidR="006B457F" w:rsidRPr="00FC4C34">
        <w:rPr>
          <w:rFonts w:ascii="Frutiger 55" w:hAnsi="Frutiger 55" w:cs="Arial"/>
          <w:color w:val="000000" w:themeColor="text1"/>
          <w:szCs w:val="20"/>
        </w:rPr>
        <w:t>a</w:t>
      </w:r>
      <w:r w:rsidR="00111D7F"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et est ouvert à toutes les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répondant aux critères d’éligibilité.</w:t>
      </w:r>
    </w:p>
    <w:p w:rsidR="006D7F21" w:rsidRPr="00FC4C34" w:rsidRDefault="006D7F21" w:rsidP="006D7F2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inférieurs à </w:t>
      </w:r>
      <w:r w:rsidR="00B67D1F" w:rsidRPr="00FC4C34">
        <w:rPr>
          <w:rFonts w:ascii="Frutiger 55" w:hAnsi="Frutiger 55" w:cs="Arial"/>
          <w:color w:val="000000" w:themeColor="text1"/>
          <w:szCs w:val="20"/>
        </w:rPr>
        <w:t>2</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mais supérieurs à </w:t>
      </w:r>
      <w:r w:rsidR="00C57756" w:rsidRPr="00FC4C34">
        <w:rPr>
          <w:rFonts w:ascii="Frutiger 55" w:hAnsi="Frutiger 55" w:cs="Arial"/>
          <w:color w:val="000000" w:themeColor="text1"/>
          <w:szCs w:val="20"/>
        </w:rPr>
        <w:t>50.</w:t>
      </w:r>
      <w:r w:rsidRPr="00FC4C34">
        <w:rPr>
          <w:rFonts w:ascii="Frutiger 55" w:hAnsi="Frutiger 55" w:cs="Arial"/>
          <w:color w:val="000000" w:themeColor="text1"/>
          <w:szCs w:val="20"/>
        </w:rPr>
        <w:t>00</w:t>
      </w:r>
      <w:r w:rsidR="00C57756" w:rsidRPr="00FC4C34">
        <w:rPr>
          <w:rFonts w:ascii="Frutiger 55" w:hAnsi="Frutiger 55" w:cs="Arial"/>
          <w:color w:val="000000" w:themeColor="text1"/>
          <w:szCs w:val="20"/>
        </w:rPr>
        <w:t>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local. L’appel d’offres est lancé après publication d’un </w:t>
      </w:r>
      <w:r w:rsidR="00111D7F" w:rsidRPr="00FC4C34">
        <w:rPr>
          <w:rFonts w:ascii="Frutiger 55" w:hAnsi="Frutiger 55" w:cs="Arial"/>
          <w:color w:val="000000" w:themeColor="text1"/>
          <w:szCs w:val="20"/>
        </w:rPr>
        <w:t>avis de marché</w:t>
      </w:r>
      <w:r w:rsidRPr="00FC4C34">
        <w:rPr>
          <w:rFonts w:ascii="Frutiger 55" w:hAnsi="Frutiger 55" w:cs="Arial"/>
          <w:color w:val="000000" w:themeColor="text1"/>
          <w:szCs w:val="20"/>
        </w:rPr>
        <w:t xml:space="preserve"> publié localement et est ouvert à </w:t>
      </w:r>
      <w:r w:rsidR="00057377" w:rsidRPr="00FC4C34">
        <w:rPr>
          <w:rFonts w:ascii="Frutiger 55" w:hAnsi="Frutiger 55" w:cs="Arial"/>
          <w:color w:val="000000" w:themeColor="text1"/>
          <w:szCs w:val="20"/>
        </w:rPr>
        <w:t xml:space="preserve">toutes les </w:t>
      </w:r>
      <w:r w:rsidR="000244D5" w:rsidRPr="00FC4C34">
        <w:rPr>
          <w:rFonts w:ascii="Frutiger 55" w:hAnsi="Frutiger 55" w:cs="Arial"/>
          <w:color w:val="000000" w:themeColor="text1"/>
          <w:szCs w:val="20"/>
        </w:rPr>
        <w:t>entreprise/entité</w:t>
      </w:r>
      <w:r w:rsidR="00057377"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répondant aux critères d’éligibilité.</w:t>
      </w:r>
    </w:p>
    <w:p w:rsidR="006D7F21" w:rsidRPr="00FC4C34" w:rsidRDefault="006D7F21" w:rsidP="006D7F2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inférieurs </w:t>
      </w:r>
      <w:r w:rsidR="00C57756" w:rsidRPr="00FC4C34">
        <w:rPr>
          <w:rFonts w:ascii="Frutiger 55" w:hAnsi="Frutiger 55" w:cs="Arial"/>
          <w:color w:val="000000" w:themeColor="text1"/>
          <w:szCs w:val="20"/>
        </w:rPr>
        <w:t xml:space="preserve">travaux inférieurs à 50.000.000 FCFA mais supérieurs à </w:t>
      </w:r>
      <w:r w:rsidR="00B67D1F" w:rsidRPr="00FC4C34">
        <w:rPr>
          <w:rFonts w:ascii="Frutiger 55" w:hAnsi="Frutiger 55" w:cs="Arial"/>
          <w:color w:val="000000" w:themeColor="text1"/>
          <w:szCs w:val="20"/>
        </w:rPr>
        <w:t>5</w:t>
      </w:r>
      <w:r w:rsidR="00C57756" w:rsidRPr="00FC4C34">
        <w:rPr>
          <w:rFonts w:ascii="Frutiger 55" w:hAnsi="Frutiger 55" w:cs="Arial"/>
          <w:color w:val="000000" w:themeColor="text1"/>
          <w:szCs w:val="20"/>
        </w:rPr>
        <w:t xml:space="preserve">.000.000 FCFA </w:t>
      </w:r>
      <w:r w:rsidRPr="00FC4C34">
        <w:rPr>
          <w:rFonts w:ascii="Frutiger 55" w:hAnsi="Frutiger 55" w:cs="Arial"/>
          <w:color w:val="000000" w:themeColor="text1"/>
          <w:szCs w:val="20"/>
        </w:rPr>
        <w:t xml:space="preserve">: procédure simplifiée. L’appel d’offres est lancé directement auprès </w:t>
      </w:r>
      <w:r w:rsidR="00111D7F" w:rsidRPr="00FC4C34">
        <w:rPr>
          <w:rFonts w:ascii="Frutiger 55" w:hAnsi="Frutiger 55" w:cs="Arial"/>
          <w:color w:val="000000" w:themeColor="text1"/>
          <w:szCs w:val="20"/>
        </w:rPr>
        <w:t>d’entreprise/entités</w:t>
      </w:r>
      <w:r w:rsidRPr="00FC4C34">
        <w:rPr>
          <w:rFonts w:ascii="Frutiger 55" w:hAnsi="Frutiger 55" w:cs="Arial"/>
          <w:color w:val="000000" w:themeColor="text1"/>
          <w:szCs w:val="20"/>
        </w:rPr>
        <w:t xml:space="preserve"> sélectionnées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sans publication d’un </w:t>
      </w:r>
      <w:r w:rsidR="006B457F" w:rsidRPr="00FC4C34">
        <w:rPr>
          <w:rFonts w:ascii="Frutiger 55" w:hAnsi="Frutiger 55" w:cs="Arial"/>
          <w:color w:val="000000" w:themeColor="text1"/>
          <w:szCs w:val="20"/>
        </w:rPr>
        <w:t>a</w:t>
      </w:r>
      <w:r w:rsidR="00111D7F"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Il suffit de recevoir 3 </w:t>
      </w:r>
      <w:r w:rsidR="00111D7F"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valides.</w:t>
      </w:r>
    </w:p>
    <w:p w:rsidR="00000EF6" w:rsidRPr="00FC4C34" w:rsidRDefault="006D7F21" w:rsidP="00111D7F">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w:t>
      </w:r>
      <w:r w:rsidR="00B82C93"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inférieur ou égal à </w:t>
      </w:r>
      <w:r w:rsidR="00B67D1F" w:rsidRPr="00FC4C34">
        <w:rPr>
          <w:rFonts w:ascii="Frutiger 55" w:hAnsi="Frutiger 55" w:cs="Arial"/>
          <w:color w:val="000000" w:themeColor="text1"/>
          <w:szCs w:val="20"/>
        </w:rPr>
        <w:t>5</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00111D7F" w:rsidRPr="00FC4C34">
        <w:rPr>
          <w:rFonts w:ascii="Frutiger 55" w:hAnsi="Frutiger 55" w:cs="Arial"/>
          <w:color w:val="000000" w:themeColor="text1"/>
          <w:szCs w:val="20"/>
        </w:rPr>
        <w:t> : u</w:t>
      </w:r>
      <w:r w:rsidRPr="00FC4C34">
        <w:rPr>
          <w:rFonts w:ascii="Frutiger 55" w:hAnsi="Frutiger 55" w:cs="Arial"/>
          <w:color w:val="000000" w:themeColor="text1"/>
          <w:szCs w:val="20"/>
        </w:rPr>
        <w:t xml:space="preserve">ne seule </w:t>
      </w:r>
      <w:r w:rsidR="00111D7F" w:rsidRPr="00FC4C34">
        <w:rPr>
          <w:rFonts w:ascii="Frutiger 55" w:hAnsi="Frutiger 55" w:cs="Arial"/>
          <w:color w:val="000000" w:themeColor="text1"/>
          <w:szCs w:val="20"/>
        </w:rPr>
        <w:t>offre suffit.</w:t>
      </w:r>
    </w:p>
    <w:p w:rsidR="00B82C93" w:rsidRPr="00FC4C34" w:rsidRDefault="00000EF6" w:rsidP="00111D7F">
      <w:pPr>
        <w:pStyle w:val="Puce1"/>
        <w:numPr>
          <w:ilvl w:val="0"/>
          <w:numId w:val="0"/>
        </w:numPr>
        <w:pBdr>
          <w:top w:val="single" w:sz="4" w:space="1" w:color="auto"/>
          <w:left w:val="single" w:sz="4" w:space="4" w:color="auto"/>
          <w:bottom w:val="single" w:sz="4" w:space="1" w:color="auto"/>
          <w:right w:val="single" w:sz="4" w:space="4" w:color="auto"/>
        </w:pBdr>
        <w:rPr>
          <w:rFonts w:ascii="Frutiger 55" w:hAnsi="Frutiger 55"/>
          <w:color w:val="000000" w:themeColor="text1"/>
          <w:szCs w:val="20"/>
          <w:lang w:eastAsia="fr-FR"/>
        </w:rPr>
      </w:pPr>
      <w:r w:rsidRPr="00FC4C34">
        <w:rPr>
          <w:rFonts w:ascii="Frutiger 55" w:hAnsi="Frutiger 55"/>
          <w:b/>
          <w:color w:val="000000" w:themeColor="text1"/>
          <w:szCs w:val="20"/>
          <w:lang w:eastAsia="fr-FR"/>
        </w:rPr>
        <w:t>A noter :</w:t>
      </w:r>
      <w:r w:rsidRPr="00FC4C34">
        <w:rPr>
          <w:rFonts w:ascii="Frutiger 55" w:hAnsi="Frutiger 55"/>
          <w:color w:val="000000" w:themeColor="text1"/>
          <w:szCs w:val="20"/>
          <w:lang w:eastAsia="fr-FR"/>
        </w:rPr>
        <w:t xml:space="preserve"> Les garanties (de préfinancement, de rétention et/ou de bonne exécution) sont obligatoires pour toutes les procédures. Néanmoins pour la procédure simplifiée, ces garanties sont facultatives. Si l’Autorité Contractante décide de les requérir, cette obligation doit figurer dans le dossier d’appel d’</w:t>
      </w:r>
      <w:r w:rsidR="00111D7F" w:rsidRPr="00FC4C34">
        <w:rPr>
          <w:rFonts w:ascii="Frutiger 55" w:hAnsi="Frutiger 55"/>
          <w:color w:val="000000" w:themeColor="text1"/>
          <w:szCs w:val="20"/>
          <w:lang w:eastAsia="fr-FR"/>
        </w:rPr>
        <w:t>offres.</w:t>
      </w:r>
    </w:p>
    <w:p w:rsidR="002602BF" w:rsidRPr="00FC4C34" w:rsidRDefault="002602BF" w:rsidP="002602BF">
      <w:pPr>
        <w:autoSpaceDE w:val="0"/>
        <w:autoSpaceDN w:val="0"/>
        <w:adjustRightInd w:val="0"/>
        <w:rPr>
          <w:rFonts w:ascii="Frutiger 55" w:eastAsiaTheme="minorHAnsi" w:hAnsi="Frutiger 55" w:cs="Arial"/>
          <w:b/>
          <w:color w:val="000000" w:themeColor="text1"/>
          <w:szCs w:val="20"/>
        </w:rPr>
      </w:pPr>
      <w:r w:rsidRPr="00FC4C34">
        <w:rPr>
          <w:rFonts w:ascii="Frutiger 55" w:eastAsiaTheme="minorHAnsi" w:hAnsi="Frutiger 55" w:cs="Arial"/>
          <w:b/>
          <w:color w:val="000000" w:themeColor="text1"/>
          <w:szCs w:val="20"/>
        </w:rPr>
        <w:t>Procédure restreinte</w:t>
      </w:r>
    </w:p>
    <w:p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Compte tenu des caractéristiques de certains travaux, il est possible de recourir à un appel d'offres restreint dans des cas dûment justifiés.</w:t>
      </w:r>
    </w:p>
    <w:p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Dans ce cas, les étapes de la procédure ouverte ainsi que les obligations de publicités selon les seuils sont à utiliser. </w:t>
      </w:r>
    </w:p>
    <w:p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lastRenderedPageBreak/>
        <w:t>Le délai alloué aux candidats pour qu'ils présentent leurs offres doit être suffisant pour permettre une concurrence adéquate. Le délai minimal pour la soumission des candidatures est de 30 jours à compter de la date de publication de l'avis. Le délai réel dépendra de l'ampleur et de la complexité du marché.</w:t>
      </w:r>
    </w:p>
    <w:p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 dossier d'appel d'offres doit être suffisamment clair pour que les candidats n'aient pas à demander des éclaircissements ou des informations complémentaires en cours de procédure. Ils ont toutefois le droit de poser </w:t>
      </w:r>
      <w:proofErr w:type="gramStart"/>
      <w:r w:rsidRPr="00FC4C34">
        <w:rPr>
          <w:rFonts w:ascii="Frutiger 55" w:eastAsiaTheme="minorHAnsi" w:hAnsi="Frutiger 55" w:cs="Arial"/>
          <w:color w:val="000000" w:themeColor="text1"/>
          <w:szCs w:val="20"/>
        </w:rPr>
        <w:t>des questions si nécessaire</w:t>
      </w:r>
      <w:proofErr w:type="gramEnd"/>
      <w:r w:rsidRPr="00FC4C34">
        <w:rPr>
          <w:rFonts w:ascii="Frutiger 55" w:eastAsiaTheme="minorHAnsi" w:hAnsi="Frutiger 55" w:cs="Arial"/>
          <w:color w:val="000000" w:themeColor="text1"/>
          <w:szCs w:val="20"/>
        </w:rPr>
        <w:t xml:space="preserve">. Si le maître d'ouvrage modifie l'avis de marché, soit de sa propre initiative, soit en réponse à une question d'un candidat, un </w:t>
      </w:r>
      <w:proofErr w:type="spellStart"/>
      <w:r w:rsidRPr="00FC4C34">
        <w:rPr>
          <w:rFonts w:ascii="Frutiger 55" w:eastAsiaTheme="minorHAnsi" w:hAnsi="Frutiger 55" w:cs="Arial"/>
          <w:color w:val="000000" w:themeColor="text1"/>
          <w:szCs w:val="20"/>
        </w:rPr>
        <w:t>corrigendum</w:t>
      </w:r>
      <w:proofErr w:type="spellEnd"/>
      <w:r w:rsidRPr="00FC4C34">
        <w:rPr>
          <w:rFonts w:ascii="Frutiger 55" w:eastAsiaTheme="minorHAnsi" w:hAnsi="Frutiger 55" w:cs="Arial"/>
          <w:color w:val="000000" w:themeColor="text1"/>
          <w:szCs w:val="20"/>
        </w:rPr>
        <w:t xml:space="preserve"> comportant les modifications doit être publié. Il doit l'être avant la date limite de soumission des offres. Cette date peut être reportée pour permettre aux soumissionnaires de prendre les modifications en compte. Le maître d'ouvrage ne doit pas, lorsqu'il fournit des éclaircissements, donner un avis quelconque concernant quelque offre que ce soit.</w:t>
      </w: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Établissement de la liste des candidats présélectionnés :</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Les candidats sont présélectionnés par un comité d'évaluation désigné par le maître d'ouvrage. Ces derniers doivent posséder les capacités techniques et administratives nécessaires pour se prononcer valablement sur les candidatures. </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procédure de sélection consiste à :</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Pr="00A15A3F" w:rsidRDefault="002602BF" w:rsidP="00F33AC0">
      <w:pPr>
        <w:pStyle w:val="Paragraphedeliste"/>
        <w:numPr>
          <w:ilvl w:val="0"/>
          <w:numId w:val="38"/>
        </w:numPr>
        <w:autoSpaceDE w:val="0"/>
        <w:autoSpaceDN w:val="0"/>
        <w:adjustRightInd w:val="0"/>
        <w:spacing w:after="0" w:line="240" w:lineRule="auto"/>
        <w:rPr>
          <w:rFonts w:ascii="Frutiger 55" w:eastAsiaTheme="minorHAnsi" w:hAnsi="Frutiger 55" w:cs="Arial"/>
          <w:color w:val="000000" w:themeColor="text1"/>
          <w:szCs w:val="20"/>
        </w:rPr>
      </w:pPr>
      <w:proofErr w:type="gramStart"/>
      <w:r w:rsidRPr="00A15A3F">
        <w:rPr>
          <w:rFonts w:ascii="Frutiger 55" w:eastAsiaTheme="minorHAnsi" w:hAnsi="Frutiger 55" w:cs="Arial"/>
          <w:color w:val="000000" w:themeColor="text1"/>
          <w:szCs w:val="20"/>
        </w:rPr>
        <w:t>établir</w:t>
      </w:r>
      <w:proofErr w:type="gramEnd"/>
      <w:r w:rsidRPr="00A15A3F">
        <w:rPr>
          <w:rFonts w:ascii="Frutiger 55" w:eastAsiaTheme="minorHAnsi" w:hAnsi="Frutiger 55" w:cs="Arial"/>
          <w:color w:val="000000" w:themeColor="text1"/>
          <w:szCs w:val="20"/>
        </w:rPr>
        <w:t xml:space="preserve"> une liste longue résumant l'e</w:t>
      </w:r>
      <w:r w:rsidR="00A15A3F" w:rsidRPr="00A15A3F">
        <w:rPr>
          <w:rFonts w:ascii="Frutiger 55" w:eastAsiaTheme="minorHAnsi" w:hAnsi="Frutiger 55" w:cs="Arial"/>
          <w:color w:val="000000" w:themeColor="text1"/>
          <w:szCs w:val="20"/>
        </w:rPr>
        <w:t>nsemble des candidatures reçues ;</w:t>
      </w:r>
    </w:p>
    <w:p w:rsidR="002602BF" w:rsidRPr="00A15A3F" w:rsidRDefault="002602BF" w:rsidP="00F33AC0">
      <w:pPr>
        <w:pStyle w:val="Paragraphedeliste"/>
        <w:numPr>
          <w:ilvl w:val="0"/>
          <w:numId w:val="38"/>
        </w:numPr>
        <w:autoSpaceDE w:val="0"/>
        <w:autoSpaceDN w:val="0"/>
        <w:adjustRightInd w:val="0"/>
        <w:spacing w:after="0" w:line="240" w:lineRule="auto"/>
        <w:rPr>
          <w:rFonts w:ascii="Frutiger 55" w:eastAsiaTheme="minorHAnsi" w:hAnsi="Frutiger 55" w:cs="Arial"/>
          <w:color w:val="000000" w:themeColor="text1"/>
          <w:szCs w:val="20"/>
        </w:rPr>
      </w:pPr>
      <w:proofErr w:type="gramStart"/>
      <w:r w:rsidRPr="00A15A3F">
        <w:rPr>
          <w:rFonts w:ascii="Frutiger 55" w:eastAsiaTheme="minorHAnsi" w:hAnsi="Frutiger 55" w:cs="Arial"/>
          <w:color w:val="000000" w:themeColor="text1"/>
          <w:szCs w:val="20"/>
        </w:rPr>
        <w:t>éliminer</w:t>
      </w:r>
      <w:proofErr w:type="gramEnd"/>
      <w:r w:rsidRPr="00A15A3F">
        <w:rPr>
          <w:rFonts w:ascii="Frutiger 55" w:eastAsiaTheme="minorHAnsi" w:hAnsi="Frutiger 55" w:cs="Arial"/>
          <w:color w:val="000000" w:themeColor="text1"/>
          <w:szCs w:val="20"/>
        </w:rPr>
        <w:t xml:space="preserve"> les candidatures non recevables du fait qu'elles ont été présentées par des candidats non éligibles (voir les critères de nationalité) ou qu'elles relèvent de l'un des cas décrits dans les sections 2.2.2 et 2.2.3 (exclusion de la participation aux procédures de passation de marché) ;</w:t>
      </w:r>
    </w:p>
    <w:p w:rsidR="002602BF" w:rsidRPr="00A15A3F" w:rsidRDefault="002602BF" w:rsidP="00F33AC0">
      <w:pPr>
        <w:pStyle w:val="Paragraphedeliste"/>
        <w:numPr>
          <w:ilvl w:val="0"/>
          <w:numId w:val="38"/>
        </w:numPr>
        <w:autoSpaceDE w:val="0"/>
        <w:autoSpaceDN w:val="0"/>
        <w:adjustRightInd w:val="0"/>
        <w:spacing w:after="0" w:line="240" w:lineRule="auto"/>
        <w:rPr>
          <w:rFonts w:ascii="Frutiger 55" w:eastAsiaTheme="minorHAnsi" w:hAnsi="Frutiger 55" w:cs="Arial"/>
          <w:color w:val="000000" w:themeColor="text1"/>
          <w:szCs w:val="20"/>
        </w:rPr>
      </w:pPr>
      <w:proofErr w:type="gramStart"/>
      <w:r w:rsidRPr="00A15A3F">
        <w:rPr>
          <w:rFonts w:ascii="Frutiger 55" w:eastAsiaTheme="minorHAnsi" w:hAnsi="Frutiger 55" w:cs="Arial"/>
          <w:color w:val="000000" w:themeColor="text1"/>
          <w:szCs w:val="20"/>
        </w:rPr>
        <w:t>appliquer</w:t>
      </w:r>
      <w:proofErr w:type="gramEnd"/>
      <w:r w:rsidRPr="00A15A3F">
        <w:rPr>
          <w:rFonts w:ascii="Frutiger 55" w:eastAsiaTheme="minorHAnsi" w:hAnsi="Frutiger 55" w:cs="Arial"/>
          <w:color w:val="000000" w:themeColor="text1"/>
          <w:szCs w:val="20"/>
        </w:rPr>
        <w:t xml:space="preserve"> les critères de sélection.</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Sur la base des candidatures reçues, le comité d'évaluation présélectionne les candidats offrant la meilleure garantie de bonne exécution du contrat.</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liste des candidats présélectionnés comprend entre 4 et 6 candidats. Si le nombre de candidats éligibles et satisfaisant aux critères de sélection est inférieur au chiffre minimal de 4, le maître d'ouvrage peut décider de n'inviter que ces candidats à soumissionner.</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procédure de présélection et la liste finale des candidats présélectionnés doivent faire l'objet d'un rapport. Le rapport d'évaluation est signé par le président du comité d'évaluation, par son secrétaire et par tous les évaluateurs.</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Les candidats non retenus sont informés par le maître d'ouvrage, par une lettre type. Les candidats présélectionnés reçoivent une invitation à soumissionner sous forme de lettre accompagnée du dossier d'appel d'offres. </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Toute information non confidentielle peut être transmise aux candidats non retenus s'ils en font la demande. Il peut s'agir par exemple d'expliquer pourquoi l'une des références données ne satisfait pas aux critères de sélection technique. Cela aidera peut-être ces candidats à remporter un prochain appel d'offres.</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période entre l'envoi des lettres d'invitation à soumissionner et la date limite pour la réception des offres ne doit pas être inférieure à 60 jours.</w:t>
      </w:r>
    </w:p>
    <w:p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rsidR="002602BF" w:rsidRDefault="002602BF" w:rsidP="002602BF">
      <w:pPr>
        <w:pStyle w:val="Puce1"/>
        <w:numPr>
          <w:ilvl w:val="0"/>
          <w:numId w:val="0"/>
        </w:numPr>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Les dispositions applicables dans le cadre d'une procédure ouverte s'appliquent par analogie au reste de la procédure restreinte pour les marchés de travaux</w:t>
      </w:r>
      <w:r w:rsidR="002726F3" w:rsidRPr="00FC4C34">
        <w:rPr>
          <w:rFonts w:ascii="Frutiger 55" w:eastAsiaTheme="minorHAnsi" w:hAnsi="Frutiger 55" w:cs="Arial"/>
          <w:color w:val="000000" w:themeColor="text1"/>
          <w:szCs w:val="20"/>
        </w:rPr>
        <w:t>.</w:t>
      </w:r>
    </w:p>
    <w:p w:rsidR="00972907" w:rsidRDefault="00972907" w:rsidP="002602BF">
      <w:pPr>
        <w:pStyle w:val="Puce1"/>
        <w:numPr>
          <w:ilvl w:val="0"/>
          <w:numId w:val="0"/>
        </w:numPr>
        <w:rPr>
          <w:rFonts w:ascii="Frutiger 55" w:eastAsiaTheme="minorHAnsi" w:hAnsi="Frutiger 55" w:cs="Arial"/>
          <w:color w:val="000000" w:themeColor="text1"/>
          <w:szCs w:val="20"/>
        </w:rPr>
      </w:pPr>
    </w:p>
    <w:p w:rsidR="00972907" w:rsidRPr="00FC4C34" w:rsidRDefault="00972907" w:rsidP="002602BF">
      <w:pPr>
        <w:pStyle w:val="Puce1"/>
        <w:numPr>
          <w:ilvl w:val="0"/>
          <w:numId w:val="0"/>
        </w:numPr>
        <w:rPr>
          <w:rFonts w:ascii="Frutiger 55" w:hAnsi="Frutiger 55" w:cs="Arial"/>
          <w:color w:val="000000" w:themeColor="text1"/>
          <w:szCs w:val="20"/>
        </w:rPr>
      </w:pPr>
    </w:p>
    <w:p w:rsidR="004F0E86" w:rsidRDefault="004F0E86" w:rsidP="00A13DE8">
      <w:pPr>
        <w:pStyle w:val="Titre2"/>
        <w:spacing w:before="0" w:after="0" w:line="240" w:lineRule="auto"/>
        <w:rPr>
          <w:rFonts w:ascii="Frutiger 55" w:hAnsi="Frutiger 55" w:cs="Arial"/>
          <w:color w:val="000000" w:themeColor="text1"/>
          <w:sz w:val="20"/>
          <w:szCs w:val="20"/>
          <w:lang w:eastAsia="fr-FR"/>
        </w:rPr>
      </w:pPr>
      <w:bookmarkStart w:id="445" w:name="_Toc44600171"/>
      <w:bookmarkStart w:id="446" w:name="_Toc66263874"/>
      <w:r w:rsidRPr="00FC4C34">
        <w:rPr>
          <w:rFonts w:ascii="Frutiger 55" w:hAnsi="Frutiger 55" w:cs="Arial"/>
          <w:color w:val="000000" w:themeColor="text1"/>
          <w:sz w:val="20"/>
          <w:szCs w:val="20"/>
          <w:lang w:eastAsia="fr-FR"/>
        </w:rPr>
        <w:lastRenderedPageBreak/>
        <w:t>Procédures de passation des marchés</w:t>
      </w:r>
      <w:bookmarkEnd w:id="445"/>
      <w:bookmarkEnd w:id="446"/>
    </w:p>
    <w:p w:rsidR="00A15A3F" w:rsidRPr="00A15A3F" w:rsidRDefault="00A15A3F" w:rsidP="00A13DE8">
      <w:pPr>
        <w:spacing w:after="0" w:line="240" w:lineRule="auto"/>
        <w:rPr>
          <w:lang w:eastAsia="fr-FR"/>
        </w:rPr>
      </w:pPr>
    </w:p>
    <w:p w:rsidR="004F0E86" w:rsidRDefault="004F0E86" w:rsidP="00A13DE8">
      <w:pPr>
        <w:pStyle w:val="Titre3"/>
        <w:spacing w:before="0" w:after="0" w:line="240" w:lineRule="auto"/>
        <w:rPr>
          <w:rFonts w:ascii="Frutiger 55" w:hAnsi="Frutiger 55"/>
          <w:color w:val="000000" w:themeColor="text1"/>
          <w:sz w:val="20"/>
          <w:szCs w:val="20"/>
          <w:lang w:eastAsia="fr-FR"/>
        </w:rPr>
      </w:pPr>
      <w:bookmarkStart w:id="447" w:name="_Toc44600172"/>
      <w:bookmarkStart w:id="448" w:name="_Toc66263875"/>
      <w:r w:rsidRPr="00FC4C34">
        <w:rPr>
          <w:rFonts w:ascii="Frutiger 55" w:hAnsi="Frutiger 55"/>
          <w:color w:val="000000" w:themeColor="text1"/>
          <w:sz w:val="20"/>
          <w:szCs w:val="20"/>
          <w:lang w:eastAsia="fr-FR"/>
        </w:rPr>
        <w:t xml:space="preserve">Marchés d'une valeur égale ou supérieure à </w:t>
      </w:r>
      <w:r w:rsidR="00B67D1F" w:rsidRPr="00FC4C34">
        <w:rPr>
          <w:rFonts w:ascii="Frutiger 55" w:hAnsi="Frutiger 55"/>
          <w:color w:val="000000" w:themeColor="text1"/>
          <w:sz w:val="20"/>
          <w:szCs w:val="20"/>
          <w:lang w:eastAsia="fr-FR"/>
        </w:rPr>
        <w:t>2</w:t>
      </w:r>
      <w:r w:rsidR="00C57756" w:rsidRPr="00FC4C34">
        <w:rPr>
          <w:rFonts w:ascii="Frutiger 55" w:hAnsi="Frutiger 55"/>
          <w:color w:val="000000" w:themeColor="text1"/>
          <w:sz w:val="20"/>
          <w:szCs w:val="20"/>
          <w:lang w:eastAsia="fr-FR"/>
        </w:rPr>
        <w:t>00.</w:t>
      </w:r>
      <w:r w:rsidRPr="00FC4C34">
        <w:rPr>
          <w:rFonts w:ascii="Frutiger 55" w:hAnsi="Frutiger 55"/>
          <w:color w:val="000000" w:themeColor="text1"/>
          <w:sz w:val="20"/>
          <w:szCs w:val="20"/>
          <w:lang w:eastAsia="fr-FR"/>
        </w:rPr>
        <w:t>000</w:t>
      </w:r>
      <w:r w:rsidR="00C57756" w:rsidRPr="00FC4C34">
        <w:rPr>
          <w:rFonts w:ascii="Frutiger 55" w:hAnsi="Frutiger 55"/>
          <w:color w:val="000000" w:themeColor="text1"/>
          <w:sz w:val="20"/>
          <w:szCs w:val="20"/>
          <w:lang w:eastAsia="fr-FR"/>
        </w:rPr>
        <w:t>.</w:t>
      </w:r>
      <w:r w:rsidRPr="00FC4C34">
        <w:rPr>
          <w:rFonts w:ascii="Frutiger 55" w:hAnsi="Frutiger 55"/>
          <w:color w:val="000000" w:themeColor="text1"/>
          <w:sz w:val="20"/>
          <w:szCs w:val="20"/>
          <w:lang w:eastAsia="fr-FR"/>
        </w:rPr>
        <w:t xml:space="preserve">000 </w:t>
      </w:r>
      <w:r w:rsidR="00C57756" w:rsidRPr="00FC4C34">
        <w:rPr>
          <w:rFonts w:ascii="Frutiger 55" w:hAnsi="Frutiger 55"/>
          <w:color w:val="000000" w:themeColor="text1"/>
          <w:sz w:val="20"/>
          <w:szCs w:val="20"/>
          <w:lang w:eastAsia="fr-FR"/>
        </w:rPr>
        <w:t>FCFA</w:t>
      </w:r>
      <w:bookmarkEnd w:id="447"/>
      <w:bookmarkEnd w:id="448"/>
    </w:p>
    <w:p w:rsidR="00A15A3F" w:rsidRPr="00A15A3F" w:rsidRDefault="00A15A3F" w:rsidP="00A13DE8">
      <w:pPr>
        <w:spacing w:after="0" w:line="240" w:lineRule="auto"/>
        <w:rPr>
          <w:lang w:eastAsia="fr-FR"/>
        </w:rPr>
      </w:pPr>
    </w:p>
    <w:p w:rsidR="004F0E86" w:rsidRDefault="004F0E86" w:rsidP="00A13DE8">
      <w:pPr>
        <w:pStyle w:val="Titre4"/>
        <w:numPr>
          <w:ilvl w:val="0"/>
          <w:numId w:val="0"/>
        </w:numPr>
        <w:spacing w:before="0" w:line="240" w:lineRule="auto"/>
        <w:rPr>
          <w:rFonts w:ascii="Frutiger 55" w:hAnsi="Frutiger 55" w:cs="Arial"/>
          <w:color w:val="000000" w:themeColor="text1"/>
          <w:sz w:val="20"/>
          <w:szCs w:val="20"/>
          <w:lang w:val="fr-FR" w:eastAsia="fr-FR"/>
        </w:rPr>
      </w:pPr>
      <w:bookmarkStart w:id="449" w:name="_Toc44600173"/>
      <w:r w:rsidRPr="00FC4C34">
        <w:rPr>
          <w:rFonts w:ascii="Frutiger 55" w:hAnsi="Frutiger 55" w:cs="Arial"/>
          <w:color w:val="000000" w:themeColor="text1"/>
          <w:sz w:val="20"/>
          <w:szCs w:val="20"/>
          <w:lang w:val="fr-FR" w:eastAsia="fr-FR"/>
        </w:rPr>
        <w:t>Procédure ouverte</w:t>
      </w:r>
      <w:r w:rsidR="00E379E4" w:rsidRPr="00FC4C34">
        <w:rPr>
          <w:rFonts w:ascii="Frutiger 55" w:hAnsi="Frutiger 55" w:cs="Arial"/>
          <w:color w:val="000000" w:themeColor="text1"/>
          <w:sz w:val="20"/>
          <w:szCs w:val="20"/>
          <w:lang w:val="fr-FR" w:eastAsia="fr-FR"/>
        </w:rPr>
        <w:t xml:space="preserve"> internationale</w:t>
      </w:r>
      <w:bookmarkEnd w:id="449"/>
    </w:p>
    <w:p w:rsidR="009B4C4A" w:rsidRPr="009B4C4A" w:rsidRDefault="009B4C4A" w:rsidP="00A13DE8">
      <w:pPr>
        <w:spacing w:after="0" w:line="240" w:lineRule="auto"/>
        <w:rPr>
          <w:lang w:eastAsia="fr-FR"/>
        </w:rPr>
      </w:pPr>
    </w:p>
    <w:p w:rsidR="00E379E4" w:rsidRDefault="004F0E86" w:rsidP="00A13DE8">
      <w:pPr>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règle générale pour la passation des marchés de travaux est l'appel d'offres ouvert international,</w:t>
      </w:r>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après publication de tous les avis pertinents</w:t>
      </w:r>
      <w:r w:rsidR="00E379E4" w:rsidRPr="00FC4C34">
        <w:rPr>
          <w:rFonts w:ascii="Frutiger 55" w:hAnsi="Frutiger 55" w:cs="Arial"/>
          <w:color w:val="000000" w:themeColor="text1"/>
          <w:szCs w:val="20"/>
          <w:lang w:eastAsia="fr-FR"/>
        </w:rPr>
        <w:t>.</w:t>
      </w:r>
    </w:p>
    <w:p w:rsidR="00A15A3F" w:rsidRPr="00FC4C34" w:rsidRDefault="00A15A3F" w:rsidP="00A13DE8">
      <w:pPr>
        <w:suppressAutoHyphens w:val="0"/>
        <w:autoSpaceDE w:val="0"/>
        <w:autoSpaceDN w:val="0"/>
        <w:adjustRightInd w:val="0"/>
        <w:spacing w:after="0" w:line="240" w:lineRule="auto"/>
        <w:jc w:val="left"/>
        <w:rPr>
          <w:rFonts w:ascii="Frutiger 55" w:hAnsi="Frutiger 55" w:cs="Arial"/>
          <w:color w:val="000000" w:themeColor="text1"/>
          <w:szCs w:val="20"/>
          <w:lang w:eastAsia="fr-FR"/>
        </w:rPr>
      </w:pPr>
    </w:p>
    <w:p w:rsidR="00E379E4" w:rsidRDefault="00E379E4" w:rsidP="00A13DE8">
      <w:pPr>
        <w:pStyle w:val="Titre3"/>
        <w:spacing w:before="0" w:after="0" w:line="240" w:lineRule="auto"/>
        <w:rPr>
          <w:rFonts w:ascii="Frutiger 55" w:hAnsi="Frutiger 55"/>
          <w:color w:val="000000" w:themeColor="text1"/>
          <w:sz w:val="20"/>
          <w:szCs w:val="20"/>
          <w:lang w:eastAsia="fr-FR"/>
        </w:rPr>
      </w:pPr>
      <w:bookmarkStart w:id="450" w:name="_Toc44600174"/>
      <w:bookmarkStart w:id="451" w:name="_Toc66263876"/>
      <w:r w:rsidRPr="00FC4C34">
        <w:rPr>
          <w:rFonts w:ascii="Frutiger 55" w:hAnsi="Frutiger 55"/>
          <w:color w:val="000000" w:themeColor="text1"/>
          <w:sz w:val="20"/>
          <w:szCs w:val="20"/>
          <w:lang w:eastAsia="fr-FR"/>
        </w:rPr>
        <w:t>Publicité</w:t>
      </w:r>
      <w:bookmarkEnd w:id="450"/>
      <w:bookmarkEnd w:id="451"/>
    </w:p>
    <w:p w:rsidR="00A15A3F" w:rsidRPr="00A15A3F" w:rsidRDefault="00A15A3F" w:rsidP="00A13DE8">
      <w:pPr>
        <w:spacing w:after="0" w:line="240" w:lineRule="auto"/>
        <w:rPr>
          <w:lang w:eastAsia="fr-FR"/>
        </w:rPr>
      </w:pPr>
    </w:p>
    <w:p w:rsidR="00E379E4"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Afin d'assurer une participation aussi large que possible aux appels à la concurrence et la transparence</w:t>
      </w:r>
      <w:r w:rsidR="001F6C2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nécessaire, chaque appel d'offres ouvert doit faire l'objet de la publication d'un </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001F6C2F" w:rsidRPr="00FC4C34">
        <w:rPr>
          <w:rFonts w:ascii="Frutiger 55" w:hAnsi="Frutiger 55" w:cs="Arial"/>
          <w:color w:val="000000" w:themeColor="text1"/>
          <w:szCs w:val="20"/>
          <w:lang w:eastAsia="fr-FR"/>
        </w:rPr>
        <w:t>.</w:t>
      </w:r>
    </w:p>
    <w:p w:rsidR="0096244B" w:rsidRPr="00FC4C34" w:rsidRDefault="0096244B"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96244B" w:rsidRPr="00FC4C34" w:rsidRDefault="0096244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Tous les marchés de travaux d’une valeur égale ou supérieure à </w:t>
      </w:r>
      <w:r w:rsidR="00B67D1F" w:rsidRPr="00FC4C34">
        <w:rPr>
          <w:rFonts w:ascii="Frutiger 55" w:hAnsi="Frutiger 55" w:cs="Arial"/>
          <w:color w:val="000000" w:themeColor="text1"/>
          <w:szCs w:val="20"/>
        </w:rPr>
        <w:t>2</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474743" w:rsidRPr="00FC4C34">
        <w:rPr>
          <w:rFonts w:ascii="Frutiger 55" w:hAnsi="Frutiger 55" w:cs="Arial"/>
          <w:color w:val="000000" w:themeColor="text1"/>
          <w:szCs w:val="20"/>
        </w:rPr>
        <w:t xml:space="preserve"> </w:t>
      </w:r>
      <w:r w:rsidR="00C57756"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doivent donner lieu à la publication d’un </w:t>
      </w:r>
      <w:r w:rsidR="006B457F" w:rsidRPr="00FC4C34">
        <w:rPr>
          <w:rFonts w:ascii="Frutiger 55" w:hAnsi="Frutiger 55" w:cs="Arial"/>
          <w:color w:val="000000" w:themeColor="text1"/>
          <w:szCs w:val="20"/>
        </w:rPr>
        <w:t>avis de marché</w:t>
      </w:r>
      <w:r w:rsidR="005A139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B67D1F" w:rsidRPr="00FC4C34">
        <w:rPr>
          <w:rFonts w:ascii="Frutiger 55" w:hAnsi="Frutiger 55" w:cs="Arial"/>
          <w:color w:val="000000" w:themeColor="text1"/>
          <w:szCs w:val="20"/>
        </w:rPr>
        <w:t>o</w:t>
      </w:r>
      <w:r w:rsidR="0098569F" w:rsidRPr="00FC4C34">
        <w:rPr>
          <w:rFonts w:ascii="Frutiger 55" w:hAnsi="Frutiger 55" w:cs="Arial"/>
          <w:color w:val="000000" w:themeColor="text1"/>
          <w:szCs w:val="20"/>
        </w:rPr>
        <w:t>u d</w:t>
      </w:r>
      <w:r w:rsidRPr="00FC4C34">
        <w:rPr>
          <w:rFonts w:ascii="Frutiger 55" w:hAnsi="Frutiger 55" w:cs="Arial"/>
          <w:color w:val="000000" w:themeColor="text1"/>
          <w:szCs w:val="20"/>
        </w:rPr>
        <w:t>ans tout autre média approprié.</w:t>
      </w:r>
    </w:p>
    <w:p w:rsidR="009B4C4A" w:rsidRDefault="009B4C4A" w:rsidP="00A15A3F">
      <w:pPr>
        <w:spacing w:after="0" w:line="240" w:lineRule="auto"/>
        <w:rPr>
          <w:rFonts w:ascii="Frutiger 55" w:hAnsi="Frutiger 55" w:cs="Arial"/>
          <w:color w:val="000000" w:themeColor="text1"/>
          <w:szCs w:val="20"/>
        </w:rPr>
      </w:pPr>
    </w:p>
    <w:p w:rsidR="006F4233" w:rsidRDefault="006F4233"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Dans le cas où l’Autorité Contractante n’aurait pas de site internet, la publication d’un avis de sollicitations de manifestations d’intérêt doit se faire sur l’un des supports suivants :</w:t>
      </w:r>
    </w:p>
    <w:p w:rsidR="00A15A3F" w:rsidRPr="00FC4C34" w:rsidRDefault="00A15A3F" w:rsidP="00A15A3F">
      <w:pPr>
        <w:spacing w:after="0" w:line="240" w:lineRule="auto"/>
        <w:rPr>
          <w:rFonts w:ascii="Frutiger 55" w:hAnsi="Frutiger 55" w:cs="Arial"/>
          <w:color w:val="000000" w:themeColor="text1"/>
          <w:szCs w:val="20"/>
        </w:rPr>
      </w:pPr>
    </w:p>
    <w:p w:rsidR="006F4233" w:rsidRPr="00FC4C34" w:rsidRDefault="006F4233" w:rsidP="00F33AC0">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quotidien</w:t>
      </w:r>
      <w:proofErr w:type="gramEnd"/>
      <w:r w:rsidRPr="00FC4C34">
        <w:rPr>
          <w:rFonts w:ascii="Frutiger 55" w:hAnsi="Frutiger 55"/>
          <w:color w:val="000000" w:themeColor="text1"/>
        </w:rPr>
        <w:t xml:space="preserve"> national de large publication</w:t>
      </w:r>
    </w:p>
    <w:p w:rsidR="006F4233" w:rsidRPr="00FC4C34" w:rsidRDefault="006F4233" w:rsidP="00F33AC0">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site</w:t>
      </w:r>
      <w:proofErr w:type="gramEnd"/>
      <w:r w:rsidRPr="00FC4C34">
        <w:rPr>
          <w:rFonts w:ascii="Frutiger 55" w:hAnsi="Frutiger 55"/>
          <w:color w:val="000000" w:themeColor="text1"/>
        </w:rPr>
        <w:t xml:space="preserve"> web de la Banque</w:t>
      </w:r>
    </w:p>
    <w:p w:rsidR="006F4233" w:rsidRDefault="006F4233" w:rsidP="00F33AC0">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portail</w:t>
      </w:r>
      <w:proofErr w:type="gramEnd"/>
      <w:r w:rsidRPr="00FC4C34">
        <w:rPr>
          <w:rFonts w:ascii="Frutiger 55" w:hAnsi="Frutiger 55"/>
          <w:color w:val="000000" w:themeColor="text1"/>
        </w:rPr>
        <w:t xml:space="preserve"> électronique international dédié.</w:t>
      </w:r>
    </w:p>
    <w:p w:rsidR="00A15A3F" w:rsidRPr="00FC4C34" w:rsidRDefault="00A15A3F" w:rsidP="00A15A3F">
      <w:pPr>
        <w:pStyle w:val="Commentaire"/>
        <w:spacing w:after="0"/>
        <w:ind w:left="720"/>
        <w:rPr>
          <w:rFonts w:ascii="Frutiger 55" w:hAnsi="Frutiger 55"/>
          <w:color w:val="000000" w:themeColor="text1"/>
        </w:rPr>
      </w:pPr>
    </w:p>
    <w:p w:rsidR="0096244B" w:rsidRPr="00FC4C34" w:rsidRDefault="0096244B"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t>Le texte de l’</w:t>
      </w:r>
      <w:r w:rsidR="006B457F" w:rsidRPr="00FC4C34">
        <w:rPr>
          <w:rFonts w:ascii="Frutiger 55" w:hAnsi="Frutiger 55" w:cs="Arial"/>
          <w:color w:val="000000" w:themeColor="text1"/>
          <w:szCs w:val="20"/>
        </w:rPr>
        <w:t>avis de march</w:t>
      </w:r>
      <w:r w:rsidR="009108E0" w:rsidRPr="00FC4C34">
        <w:rPr>
          <w:rFonts w:ascii="Frutiger 55" w:hAnsi="Frutiger 55" w:cs="Arial"/>
          <w:color w:val="000000" w:themeColor="text1"/>
          <w:szCs w:val="20"/>
        </w:rPr>
        <w:t>é</w:t>
      </w:r>
      <w:r w:rsidR="000813E2" w:rsidRPr="00FC4C34">
        <w:rPr>
          <w:rFonts w:ascii="Frutiger 55" w:hAnsi="Frutiger 55" w:cs="Arial"/>
          <w:color w:val="000000" w:themeColor="text1"/>
          <w:szCs w:val="20"/>
          <w:lang w:eastAsia="fr-FR"/>
        </w:rPr>
        <w:t xml:space="preserve"> doit indiquer de manière claire, précise et complète. Il doit préciser également que le maître d'ouvrage est </w:t>
      </w:r>
      <w:r w:rsidR="00FB00B2" w:rsidRPr="00FC4C34">
        <w:rPr>
          <w:rFonts w:ascii="Frutiger 55" w:hAnsi="Frutiger 55" w:cs="Arial"/>
          <w:color w:val="000000" w:themeColor="text1"/>
          <w:szCs w:val="20"/>
          <w:lang w:eastAsia="fr-FR"/>
        </w:rPr>
        <w:t>l’Autorité Contractante</w:t>
      </w:r>
      <w:r w:rsidR="000813E2" w:rsidRPr="00FC4C34">
        <w:rPr>
          <w:rFonts w:ascii="Frutiger 55" w:hAnsi="Frutiger 55" w:cs="Arial"/>
          <w:color w:val="000000" w:themeColor="text1"/>
          <w:szCs w:val="20"/>
          <w:lang w:eastAsia="fr-FR"/>
        </w:rPr>
        <w:t xml:space="preserve"> et </w:t>
      </w:r>
      <w:r w:rsidRPr="00FC4C34">
        <w:rPr>
          <w:rFonts w:ascii="Frutiger 55" w:hAnsi="Frutiger 55" w:cs="Arial"/>
          <w:color w:val="000000" w:themeColor="text1"/>
          <w:szCs w:val="20"/>
        </w:rPr>
        <w:t xml:space="preserve">doit donner aux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intéressées l’information nécessaire pour qu’ils déterminent leur capacité à répondre au contrat en question. Le </w:t>
      </w:r>
      <w:r w:rsidR="00414644" w:rsidRPr="00FC4C34">
        <w:rPr>
          <w:rFonts w:ascii="Frutiger 55" w:hAnsi="Frutiger 55" w:cs="Arial"/>
          <w:color w:val="000000" w:themeColor="text1"/>
          <w:szCs w:val="20"/>
        </w:rPr>
        <w:t xml:space="preserve">dossier d’appel </w:t>
      </w:r>
      <w:r w:rsidR="009108E0"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pour le contrat concerné est publié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ou tout autre media approprié.</w:t>
      </w:r>
    </w:p>
    <w:p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raison de leur volume et des coûts d'impression, les dossiers d'appel</w:t>
      </w:r>
      <w:r w:rsidR="000813E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d'offres des marchés de travaux sont généralement envoyés moyennement le paiement d'une somme</w:t>
      </w:r>
      <w:r w:rsidR="000813E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forfaitaire. Le </w:t>
      </w:r>
      <w:r w:rsidR="00414644" w:rsidRPr="00FC4C34">
        <w:rPr>
          <w:rFonts w:ascii="Frutiger 55" w:hAnsi="Frutiger 55" w:cs="Arial"/>
          <w:color w:val="000000" w:themeColor="text1"/>
          <w:szCs w:val="20"/>
          <w:lang w:eastAsia="fr-FR"/>
        </w:rPr>
        <w:t xml:space="preserve">dossier d’appel </w:t>
      </w:r>
      <w:r w:rsidR="009108E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doit aussi être disponible pour inspection auprès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Si le </w:t>
      </w:r>
      <w:r w:rsidR="00414644" w:rsidRPr="00FC4C34">
        <w:rPr>
          <w:rFonts w:ascii="Frutiger 55" w:hAnsi="Frutiger 55" w:cs="Arial"/>
          <w:color w:val="000000" w:themeColor="text1"/>
          <w:szCs w:val="20"/>
          <w:lang w:eastAsia="fr-FR"/>
        </w:rPr>
        <w:t xml:space="preserve">dossier d’appel </w:t>
      </w:r>
      <w:r w:rsidR="009108E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est payant, l'</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mentionne les coordonnées</w:t>
      </w:r>
      <w:r w:rsidR="000813E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bancaires complètes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son achat.</w:t>
      </w:r>
    </w:p>
    <w:p w:rsidR="000813E2" w:rsidRPr="00FC4C34" w:rsidRDefault="000813E2"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0813E2"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Si </w:t>
      </w:r>
      <w:r w:rsidR="00FB00B2" w:rsidRPr="00FC4C34">
        <w:rPr>
          <w:rFonts w:ascii="Frutiger 55" w:hAnsi="Frutiger 55" w:cs="Arial"/>
          <w:color w:val="000000" w:themeColor="text1"/>
          <w:szCs w:val="20"/>
          <w:lang w:eastAsia="fr-FR"/>
        </w:rPr>
        <w:t>l’Autorité Contractante</w:t>
      </w:r>
      <w:r w:rsidR="00E379E4" w:rsidRPr="00FC4C34">
        <w:rPr>
          <w:rFonts w:ascii="Frutiger 55" w:hAnsi="Frutiger 55" w:cs="Arial"/>
          <w:color w:val="000000" w:themeColor="text1"/>
          <w:szCs w:val="20"/>
          <w:lang w:eastAsia="fr-FR"/>
        </w:rPr>
        <w:t>, de sa propre initiative ou en réponse à la demande d'un soumissionnaire,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modifie des informations dans l'</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00E379E4" w:rsidRPr="00FC4C34">
        <w:rPr>
          <w:rFonts w:ascii="Frutiger 55" w:hAnsi="Frutiger 55" w:cs="Arial"/>
          <w:color w:val="000000" w:themeColor="text1"/>
          <w:szCs w:val="20"/>
          <w:lang w:eastAsia="fr-FR"/>
        </w:rPr>
        <w:t xml:space="preserve">, il </w:t>
      </w:r>
      <w:r w:rsidRPr="00FC4C34">
        <w:rPr>
          <w:rFonts w:ascii="Frutiger 55" w:hAnsi="Frutiger 55" w:cs="Arial"/>
          <w:color w:val="000000" w:themeColor="text1"/>
          <w:szCs w:val="20"/>
          <w:lang w:eastAsia="fr-FR"/>
        </w:rPr>
        <w:t>publie</w:t>
      </w:r>
      <w:r w:rsidR="00000EF6" w:rsidRPr="00FC4C34">
        <w:rPr>
          <w:rFonts w:ascii="Frutiger 55" w:hAnsi="Frutiger 55" w:cs="Arial"/>
          <w:color w:val="000000" w:themeColor="text1"/>
          <w:szCs w:val="20"/>
          <w:lang w:eastAsia="fr-FR"/>
        </w:rPr>
        <w:t>, si cela est nécessaire,</w:t>
      </w:r>
      <w:r w:rsidR="00E379E4" w:rsidRPr="00FC4C34">
        <w:rPr>
          <w:rFonts w:ascii="Frutiger 55" w:hAnsi="Frutiger 55" w:cs="Arial"/>
          <w:color w:val="000000" w:themeColor="text1"/>
          <w:szCs w:val="20"/>
          <w:lang w:eastAsia="fr-FR"/>
        </w:rPr>
        <w:t xml:space="preserve"> un </w:t>
      </w:r>
      <w:proofErr w:type="spellStart"/>
      <w:r w:rsidR="00E379E4" w:rsidRPr="00FC4C34">
        <w:rPr>
          <w:rFonts w:ascii="Frutiger 55" w:hAnsi="Frutiger 55" w:cs="Arial"/>
          <w:color w:val="000000" w:themeColor="text1"/>
          <w:szCs w:val="20"/>
          <w:lang w:eastAsia="fr-FR"/>
        </w:rPr>
        <w:t>corrigendum</w:t>
      </w:r>
      <w:proofErr w:type="spellEnd"/>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incluant un</w:t>
      </w:r>
      <w:r w:rsidR="00E379E4" w:rsidRPr="00FC4C34">
        <w:rPr>
          <w:rFonts w:ascii="Frutiger 55" w:hAnsi="Frutiger 55" w:cs="Arial"/>
          <w:color w:val="000000" w:themeColor="text1"/>
          <w:szCs w:val="20"/>
          <w:lang w:eastAsia="fr-FR"/>
        </w:rPr>
        <w:t xml:space="preserve"> délai de soumission prolongé pour permettre aux demandeurs de tenir compte d</w:t>
      </w:r>
      <w:r w:rsidRPr="00FC4C34">
        <w:rPr>
          <w:rFonts w:ascii="Frutiger 55" w:hAnsi="Frutiger 55" w:cs="Arial"/>
          <w:color w:val="000000" w:themeColor="text1"/>
          <w:szCs w:val="20"/>
          <w:lang w:eastAsia="fr-FR"/>
        </w:rPr>
        <w:t xml:space="preserve">es </w:t>
      </w:r>
      <w:r w:rsidR="00E379E4" w:rsidRPr="00FC4C34">
        <w:rPr>
          <w:rFonts w:ascii="Frutiger 55" w:hAnsi="Frutiger 55" w:cs="Arial"/>
          <w:color w:val="000000" w:themeColor="text1"/>
          <w:szCs w:val="20"/>
          <w:lang w:eastAsia="fr-FR"/>
        </w:rPr>
        <w:t>corre</w:t>
      </w:r>
      <w:r w:rsidRPr="00FC4C34">
        <w:rPr>
          <w:rFonts w:ascii="Frutiger 55" w:hAnsi="Frutiger 55" w:cs="Arial"/>
          <w:color w:val="000000" w:themeColor="text1"/>
          <w:szCs w:val="20"/>
          <w:lang w:eastAsia="fr-FR"/>
        </w:rPr>
        <w:t>ctions</w:t>
      </w:r>
      <w:r w:rsidR="00E379E4" w:rsidRPr="00FC4C34">
        <w:rPr>
          <w:rFonts w:ascii="Frutiger 55" w:hAnsi="Frutiger 55" w:cs="Arial"/>
          <w:color w:val="000000" w:themeColor="text1"/>
          <w:szCs w:val="20"/>
          <w:lang w:eastAsia="fr-FR"/>
        </w:rPr>
        <w:t>.</w:t>
      </w:r>
    </w:p>
    <w:p w:rsidR="000813E2" w:rsidRPr="00FC4C34" w:rsidRDefault="000813E2"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proofErr w:type="spellStart"/>
      <w:r w:rsidRPr="00FC4C34">
        <w:rPr>
          <w:rFonts w:ascii="Frutiger 55" w:hAnsi="Frutiger 55" w:cs="Arial"/>
          <w:color w:val="000000" w:themeColor="text1"/>
          <w:szCs w:val="20"/>
          <w:lang w:eastAsia="fr-FR"/>
        </w:rPr>
        <w:t>corrigendum</w:t>
      </w:r>
      <w:proofErr w:type="spellEnd"/>
      <w:r w:rsidRPr="00FC4C34">
        <w:rPr>
          <w:rFonts w:ascii="Frutiger 55" w:hAnsi="Frutiger 55" w:cs="Arial"/>
          <w:color w:val="000000" w:themeColor="text1"/>
          <w:szCs w:val="20"/>
          <w:lang w:eastAsia="fr-FR"/>
        </w:rPr>
        <w:t xml:space="preserve"> doit être publié au plus tard 1</w:t>
      </w:r>
      <w:r w:rsidR="000813E2" w:rsidRPr="00FC4C34">
        <w:rPr>
          <w:rFonts w:ascii="Frutiger 55" w:hAnsi="Frutiger 55" w:cs="Arial"/>
          <w:color w:val="000000" w:themeColor="text1"/>
          <w:szCs w:val="20"/>
          <w:lang w:eastAsia="fr-FR"/>
        </w:rPr>
        <w:t>0</w:t>
      </w:r>
      <w:r w:rsidRPr="00FC4C34">
        <w:rPr>
          <w:rFonts w:ascii="Frutiger 55" w:hAnsi="Frutiger 55" w:cs="Arial"/>
          <w:color w:val="000000" w:themeColor="text1"/>
          <w:szCs w:val="20"/>
          <w:lang w:eastAsia="fr-FR"/>
        </w:rPr>
        <w:t xml:space="preserve"> jours avant la date</w:t>
      </w:r>
      <w:r w:rsidR="009108E0" w:rsidRPr="00FC4C34">
        <w:rPr>
          <w:rFonts w:ascii="Frutiger 55" w:hAnsi="Frutiger 55" w:cs="Arial"/>
          <w:color w:val="000000" w:themeColor="text1"/>
          <w:szCs w:val="20"/>
          <w:lang w:eastAsia="fr-FR"/>
        </w:rPr>
        <w:t xml:space="preserve"> limite de soumission initiale.</w:t>
      </w:r>
    </w:p>
    <w:p w:rsidR="00A15A3F" w:rsidRPr="00FC4C34" w:rsidRDefault="00A15A3F"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02AB1" w:rsidRDefault="00E379E4" w:rsidP="00A13DE8">
      <w:pPr>
        <w:pStyle w:val="Titre3"/>
        <w:spacing w:before="0" w:after="0" w:line="240" w:lineRule="auto"/>
        <w:rPr>
          <w:rFonts w:ascii="Frutiger 55" w:hAnsi="Frutiger 55"/>
          <w:color w:val="000000" w:themeColor="text1"/>
          <w:sz w:val="20"/>
          <w:szCs w:val="20"/>
          <w:lang w:eastAsia="fr-FR"/>
        </w:rPr>
      </w:pPr>
      <w:bookmarkStart w:id="452" w:name="_Toc44600175"/>
      <w:bookmarkStart w:id="453" w:name="_Toc66263877"/>
      <w:r w:rsidRPr="00FC4C34">
        <w:rPr>
          <w:rFonts w:ascii="Frutiger 55" w:hAnsi="Frutiger 55"/>
          <w:color w:val="000000" w:themeColor="text1"/>
          <w:sz w:val="20"/>
          <w:szCs w:val="20"/>
          <w:lang w:eastAsia="fr-FR"/>
        </w:rPr>
        <w:t xml:space="preserve">Rédaction et contenu du </w:t>
      </w:r>
      <w:r w:rsidR="00414644" w:rsidRPr="00FC4C34">
        <w:rPr>
          <w:rFonts w:ascii="Frutiger 55" w:hAnsi="Frutiger 55"/>
          <w:color w:val="000000" w:themeColor="text1"/>
          <w:sz w:val="20"/>
          <w:szCs w:val="20"/>
          <w:lang w:eastAsia="fr-FR"/>
        </w:rPr>
        <w:t>dossier d’appel d’offres</w:t>
      </w:r>
      <w:bookmarkEnd w:id="452"/>
      <w:bookmarkEnd w:id="453"/>
    </w:p>
    <w:p w:rsidR="00A15A3F" w:rsidRPr="00A15A3F" w:rsidRDefault="00A15A3F" w:rsidP="00A13DE8">
      <w:pPr>
        <w:spacing w:after="0" w:line="240" w:lineRule="auto"/>
        <w:rPr>
          <w:lang w:eastAsia="fr-FR"/>
        </w:rPr>
      </w:pPr>
    </w:p>
    <w:p w:rsidR="00602AB1" w:rsidRPr="00FC4C34" w:rsidRDefault="00602AB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rédaction correcte des documents d’appel d’offres est essentielle non seulement pour mener à bien la procédure de passation du marché, mais aussi pour en assurer la bonne exécution.</w:t>
      </w:r>
    </w:p>
    <w:p w:rsidR="00602AB1" w:rsidRDefault="00602AB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 effet, ces documents doivent contenir toutes les dispositions et informations nécessaires aux candidats invités à soumissionner pour présenter leur </w:t>
      </w:r>
      <w:r w:rsidR="009108E0" w:rsidRPr="00FC4C34">
        <w:rPr>
          <w:rFonts w:ascii="Frutiger 55" w:hAnsi="Frutiger 55" w:cs="Arial"/>
          <w:color w:val="000000" w:themeColor="text1"/>
          <w:szCs w:val="20"/>
        </w:rPr>
        <w:t>offre</w:t>
      </w:r>
      <w:r w:rsidRPr="00FC4C34">
        <w:rPr>
          <w:rFonts w:ascii="Frutiger 55" w:hAnsi="Frutiger 55" w:cs="Arial"/>
          <w:color w:val="000000" w:themeColor="text1"/>
          <w:szCs w:val="20"/>
        </w:rPr>
        <w:t>, notamment les instructions aux soumissionnaires qui précisent les prescriptions administratives, les spécifications techniques et les critères</w:t>
      </w:r>
      <w:r w:rsidR="00A15A3F">
        <w:rPr>
          <w:rFonts w:ascii="Frutiger 55" w:hAnsi="Frutiger 55" w:cs="Arial"/>
          <w:color w:val="000000" w:themeColor="text1"/>
          <w:szCs w:val="20"/>
        </w:rPr>
        <w:t xml:space="preserve"> de sélection et d’attribution.</w:t>
      </w:r>
    </w:p>
    <w:p w:rsidR="00A15A3F" w:rsidRPr="00FC4C34" w:rsidRDefault="00A15A3F" w:rsidP="00A15A3F">
      <w:pPr>
        <w:spacing w:after="0" w:line="240" w:lineRule="auto"/>
        <w:rPr>
          <w:rFonts w:ascii="Frutiger 55" w:hAnsi="Frutiger 55" w:cs="Arial"/>
          <w:color w:val="000000" w:themeColor="text1"/>
          <w:szCs w:val="20"/>
        </w:rPr>
      </w:pPr>
    </w:p>
    <w:p w:rsidR="00C13783" w:rsidRPr="00FC4C34" w:rsidRDefault="00C13783"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u w:val="single"/>
        </w:rPr>
        <w:t>Les spécifications techniques</w:t>
      </w:r>
      <w:r w:rsidRPr="00FC4C34">
        <w:rPr>
          <w:rFonts w:ascii="Frutiger 55" w:hAnsi="Frutiger 55" w:cs="Arial"/>
          <w:color w:val="000000" w:themeColor="text1"/>
          <w:szCs w:val="20"/>
        </w:rPr>
        <w:t xml:space="preserve"> doivent permettre l’égalité d'accès des candidats et soumissionnaires et ne pas avoir pour effet de créer des obstacles injustifiés à l’ouverture des marchés à la concurrence. Elles définissent les caractéristiques requises d’un produit, d’un service ou d’un matériau ou ouvrage au regard de l’usage auquel ils sont destinés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 peuvent concerner</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les</w:t>
      </w:r>
      <w:proofErr w:type="gramEnd"/>
      <w:r w:rsidRPr="00FC4C34">
        <w:rPr>
          <w:rFonts w:ascii="Frutiger 55" w:hAnsi="Frutiger 55" w:cs="Arial"/>
          <w:color w:val="000000" w:themeColor="text1"/>
          <w:szCs w:val="20"/>
          <w:lang w:eastAsia="fr-FR"/>
        </w:rPr>
        <w:t xml:space="preserve"> niveaux de qualité</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lastRenderedPageBreak/>
        <w:t>la</w:t>
      </w:r>
      <w:proofErr w:type="gramEnd"/>
      <w:r w:rsidRPr="00FC4C34">
        <w:rPr>
          <w:rFonts w:ascii="Frutiger 55" w:hAnsi="Frutiger 55" w:cs="Arial"/>
          <w:color w:val="000000" w:themeColor="text1"/>
          <w:szCs w:val="20"/>
          <w:lang w:eastAsia="fr-FR"/>
        </w:rPr>
        <w:t xml:space="preserve"> performance environnementale et la performance climatique</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pour</w:t>
      </w:r>
      <w:proofErr w:type="gramEnd"/>
      <w:r w:rsidRPr="00FC4C34">
        <w:rPr>
          <w:rFonts w:ascii="Frutiger 55" w:hAnsi="Frutiger 55" w:cs="Arial"/>
          <w:color w:val="000000" w:themeColor="text1"/>
          <w:szCs w:val="20"/>
          <w:lang w:eastAsia="fr-FR"/>
        </w:rPr>
        <w:t xml:space="preserve"> les achats destinés à être utilisés par des personnes physiques, les critères d'accessibilité pour</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personnes handicapées ou la conception pour tous les utilisateurs, sauf dans des cas dûment</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justifiés</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les</w:t>
      </w:r>
      <w:proofErr w:type="gramEnd"/>
      <w:r w:rsidRPr="00FC4C34">
        <w:rPr>
          <w:rFonts w:ascii="Frutiger 55" w:hAnsi="Frutiger 55" w:cs="Arial"/>
          <w:color w:val="000000" w:themeColor="text1"/>
          <w:szCs w:val="20"/>
          <w:lang w:eastAsia="fr-FR"/>
        </w:rPr>
        <w:t xml:space="preserve"> niveaux et procédures d'évaluation de la conformité</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la</w:t>
      </w:r>
      <w:proofErr w:type="gramEnd"/>
      <w:r w:rsidRPr="00FC4C34">
        <w:rPr>
          <w:rFonts w:ascii="Frutiger 55" w:hAnsi="Frutiger 55" w:cs="Arial"/>
          <w:color w:val="000000" w:themeColor="text1"/>
          <w:szCs w:val="20"/>
          <w:lang w:eastAsia="fr-FR"/>
        </w:rPr>
        <w:t xml:space="preserve"> performance (aptitude à l'emploi);</w:t>
      </w:r>
    </w:p>
    <w:p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la</w:t>
      </w:r>
      <w:proofErr w:type="gramEnd"/>
      <w:r w:rsidRPr="00FC4C34">
        <w:rPr>
          <w:rFonts w:ascii="Frutiger 55" w:hAnsi="Frutiger 55" w:cs="Arial"/>
          <w:color w:val="000000" w:themeColor="text1"/>
          <w:szCs w:val="20"/>
          <w:lang w:eastAsia="fr-FR"/>
        </w:rPr>
        <w:t xml:space="preserve"> sécurité ou les dimensions, y compris les prescriptions applicables aux fournitures pour la</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dénomination de vente et les instructions d'utilisation et, pour tous les marchés, la terminologie, les</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symboles, les essais et méthodes d'essai, l'emballage, le marquage et l'étiquetage, les processus et</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méthodes de production</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les</w:t>
      </w:r>
      <w:proofErr w:type="gramEnd"/>
      <w:r w:rsidRPr="00FC4C34">
        <w:rPr>
          <w:rFonts w:ascii="Frutiger 55" w:hAnsi="Frutiger 55" w:cs="Arial"/>
          <w:color w:val="000000" w:themeColor="text1"/>
          <w:szCs w:val="20"/>
          <w:lang w:eastAsia="fr-FR"/>
        </w:rPr>
        <w:t xml:space="preserve"> procédures relatives à l'assurance de la qualité, ainsi que les règles de conception et de calcul du</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coût des ouvrages, les conditions d'essai, de contrôle et de réception des ouvrages ainsi que les</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techniques ou méthodes de construction et toutes les autres conditions de caractère technique que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est à même de prescrire, par voie de réglementation générale ou particulière, en ce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qui concerne les ouvrages terminés et les matériaux ou éléments les constituant.</w:t>
      </w:r>
    </w:p>
    <w:p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responsabilité de l'élaboration de ces documents incombe </w:t>
      </w:r>
      <w:r w:rsidR="009430F9" w:rsidRPr="00FC4C34">
        <w:rPr>
          <w:rFonts w:ascii="Frutiger 55" w:hAnsi="Frutiger 55" w:cs="Arial"/>
          <w:color w:val="000000" w:themeColor="text1"/>
          <w:szCs w:val="20"/>
          <w:lang w:eastAsia="fr-FR"/>
        </w:rPr>
        <w:t xml:space="preserve">à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w:t>
      </w:r>
    </w:p>
    <w:p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marchés de travaux étant souvent complexes sur le plan technique, la préparation du </w:t>
      </w:r>
      <w:r w:rsidR="00414644" w:rsidRPr="00FC4C34">
        <w:rPr>
          <w:rFonts w:ascii="Frutiger 55" w:hAnsi="Frutiger 55" w:cs="Arial"/>
          <w:color w:val="000000" w:themeColor="text1"/>
          <w:szCs w:val="20"/>
          <w:lang w:eastAsia="fr-FR"/>
        </w:rPr>
        <w:t xml:space="preserve">dossier d’appel </w:t>
      </w:r>
      <w:r w:rsidR="009108E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 en particulier les spécifications techniques - peut requérir l'intervention d'un ou de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plusieurs experts techniques externes. Chacun d'entre eux doit signer une déclaration d'impartialité et</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confidentialité.</w:t>
      </w:r>
    </w:p>
    <w:p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Comme pour les termes de référence dans le cas des marchés de services, il importe d'accorder une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attention particulière à la rédaction des spécifications techniques. Celles-ci sont déterminantes pour le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succès de l'appel d'offres et la bonne exécution du marché de travaux et du projet.</w:t>
      </w:r>
    </w:p>
    <w:p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est essentiel que les caractéristiques de fonctionnement correspondent à l'objet prévu. Si une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réunion d'information ou une visite de </w:t>
      </w:r>
      <w:r w:rsidR="00017EC2" w:rsidRPr="00FC4C34">
        <w:rPr>
          <w:rFonts w:ascii="Frutiger 55" w:hAnsi="Frutiger 55" w:cs="Arial"/>
          <w:color w:val="000000" w:themeColor="text1"/>
          <w:szCs w:val="20"/>
          <w:lang w:eastAsia="fr-FR"/>
        </w:rPr>
        <w:t>site</w:t>
      </w:r>
      <w:r w:rsidRPr="00FC4C34">
        <w:rPr>
          <w:rFonts w:ascii="Frutiger 55" w:hAnsi="Frutiger 55" w:cs="Arial"/>
          <w:color w:val="000000" w:themeColor="text1"/>
          <w:szCs w:val="20"/>
          <w:lang w:eastAsia="fr-FR"/>
        </w:rPr>
        <w:t xml:space="preserve"> s'avère nécessaire pour clarifier les normes techniques</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chantier sur lequel les travaux doivent être effectués, les instructions aux soumissionnaires doivent</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 mentionner et en préciser les modalités.</w:t>
      </w:r>
    </w:p>
    <w:p w:rsidR="001F0AF0" w:rsidRPr="00FC4C34" w:rsidRDefault="001F0AF0"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 techniques visent à définir avec précision les travaux nécessaires. Les normes de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qualité minimales, définies par les spécifications techniques, permettront au comité d'évaluation de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déterminer les </w:t>
      </w:r>
      <w:r w:rsidR="009108E0"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conformes aux exigences techniques.</w:t>
      </w:r>
    </w:p>
    <w:p w:rsidR="001F0AF0" w:rsidRPr="00FC4C34" w:rsidRDefault="001F0AF0"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À moins que l'objet du marché ne le justifie, sont prohibées les spécifications techniques qui</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mentionnent ou décrivent des produits d'une fabrication et d'une provenance déterminées et qui, à ce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titre, ont pour effet de favoriser ou d'écarter certains produits. Toutefois, lorsque des produits ne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peuvent être décrits en termes suffisamment précis et intelligibles, ils peuvent être identifiés par leur</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nom commercial, suivi obligatoirement de la mention</w:t>
      </w:r>
      <w:r w:rsidR="00F2409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r w:rsidR="007F7B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équivalents</w:t>
      </w:r>
      <w:r w:rsidR="007F7B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1F0AF0" w:rsidRPr="00FC4C34" w:rsidRDefault="001F0AF0" w:rsidP="001F0AF0">
      <w:pPr>
        <w:keepNext/>
        <w:keepLines/>
        <w:rPr>
          <w:rFonts w:ascii="Frutiger 55" w:hAnsi="Frutiger 55" w:cs="Arial"/>
          <w:b/>
          <w:color w:val="000000" w:themeColor="text1"/>
          <w:szCs w:val="20"/>
        </w:rPr>
      </w:pPr>
      <w:r w:rsidRPr="00FC4C34">
        <w:rPr>
          <w:rFonts w:ascii="Frutiger 55" w:hAnsi="Frutiger 55" w:cs="Arial"/>
          <w:b/>
          <w:color w:val="000000" w:themeColor="text1"/>
          <w:szCs w:val="20"/>
        </w:rPr>
        <w:t xml:space="preserve">Le </w:t>
      </w:r>
      <w:r w:rsidR="00414644" w:rsidRPr="00FC4C34">
        <w:rPr>
          <w:rFonts w:ascii="Frutiger 55" w:hAnsi="Frutiger 55" w:cs="Arial"/>
          <w:b/>
          <w:color w:val="000000" w:themeColor="text1"/>
          <w:szCs w:val="20"/>
        </w:rPr>
        <w:t xml:space="preserve">dossier d’appel </w:t>
      </w:r>
      <w:r w:rsidR="009108E0" w:rsidRPr="00FC4C34">
        <w:rPr>
          <w:rFonts w:ascii="Frutiger 55" w:hAnsi="Frutiger 55" w:cs="Arial"/>
          <w:b/>
          <w:color w:val="000000" w:themeColor="text1"/>
          <w:szCs w:val="20"/>
        </w:rPr>
        <w:t>d’offres</w:t>
      </w:r>
      <w:r w:rsidRPr="00FC4C34">
        <w:rPr>
          <w:rFonts w:ascii="Frutiger 55" w:hAnsi="Frutiger 55" w:cs="Arial"/>
          <w:b/>
          <w:color w:val="000000" w:themeColor="text1"/>
          <w:szCs w:val="20"/>
        </w:rPr>
        <w:t xml:space="preserve"> doit comprendre les documents suivants :</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Les instructions aux soumissionnaires, y compris les instructions relatives aux groupements d’entreprises et à la sous-traitance ; </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lang w:eastAsia="fr-FR"/>
        </w:rPr>
        <w:t>Les spécifications techniques ;</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lang w:eastAsia="fr-FR"/>
        </w:rPr>
        <w:t>Les plans, relevés, cartes, etc.</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Les critères de sélection ;</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Les critères d’attribution ;</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Les modèles pour la soumission de l’offre ;</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Les cahiers des clauses administratives générales et particulières ;</w:t>
      </w:r>
    </w:p>
    <w:p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 cahier des clauses environnementales et sociales pour les contrats routiers.</w:t>
      </w:r>
    </w:p>
    <w:p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54B36"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dossier d’</w:t>
      </w:r>
      <w:r w:rsidR="009108E0" w:rsidRPr="00FC4C34">
        <w:rPr>
          <w:rFonts w:ascii="Frutiger 55" w:hAnsi="Frutiger 55" w:cs="Arial"/>
          <w:color w:val="000000" w:themeColor="text1"/>
          <w:szCs w:val="20"/>
          <w:lang w:eastAsia="fr-FR"/>
        </w:rPr>
        <w:t>appel d’offres</w:t>
      </w:r>
      <w:r w:rsidRPr="00FC4C34">
        <w:rPr>
          <w:rFonts w:ascii="Frutiger 55" w:hAnsi="Frutiger 55" w:cs="Arial"/>
          <w:color w:val="000000" w:themeColor="text1"/>
          <w:szCs w:val="20"/>
          <w:lang w:eastAsia="fr-FR"/>
        </w:rPr>
        <w:t xml:space="preserve"> doit indiquer clairement si l'</w:t>
      </w:r>
      <w:r w:rsidR="009108E0"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doit être faite à prix ferme et non</w:t>
      </w:r>
      <w:r w:rsidR="00854B3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révisable.</w:t>
      </w:r>
      <w:r w:rsidR="00854B36" w:rsidRPr="00FC4C34">
        <w:rPr>
          <w:rFonts w:ascii="Frutiger 55" w:hAnsi="Frutiger 55" w:cs="Arial"/>
          <w:color w:val="000000" w:themeColor="text1"/>
          <w:szCs w:val="20"/>
          <w:lang w:eastAsia="fr-FR"/>
        </w:rPr>
        <w:t xml:space="preserve"> Néanmoins u</w:t>
      </w:r>
      <w:r w:rsidRPr="00FC4C34">
        <w:rPr>
          <w:rFonts w:ascii="Frutiger 55" w:hAnsi="Frutiger 55" w:cs="Arial"/>
          <w:color w:val="000000" w:themeColor="text1"/>
          <w:szCs w:val="20"/>
          <w:lang w:eastAsia="fr-FR"/>
        </w:rPr>
        <w:t>ne clause de révision peut être justifiée</w:t>
      </w:r>
      <w:r w:rsidR="00854B36" w:rsidRPr="00FC4C34">
        <w:rPr>
          <w:rFonts w:ascii="Frutiger 55" w:hAnsi="Frutiger 55" w:cs="Arial"/>
          <w:color w:val="000000" w:themeColor="text1"/>
          <w:szCs w:val="20"/>
          <w:lang w:eastAsia="fr-FR"/>
        </w:rPr>
        <w:t xml:space="preserve"> (à intégrer aux conditions particulières)</w:t>
      </w:r>
      <w:r w:rsidRPr="00FC4C34">
        <w:rPr>
          <w:rFonts w:ascii="Frutiger 55" w:hAnsi="Frutiger 55" w:cs="Arial"/>
          <w:color w:val="000000" w:themeColor="text1"/>
          <w:szCs w:val="20"/>
          <w:lang w:eastAsia="fr-FR"/>
        </w:rPr>
        <w:t>, les marchés de travaux faisant souvent l'objet</w:t>
      </w:r>
      <w:r w:rsidR="00854B3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d'une révision des prix. </w:t>
      </w:r>
    </w:p>
    <w:p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le cadre des marchés de travaux dont le montant est supérieur ou égal à </w:t>
      </w:r>
      <w:r w:rsidR="00B67D1F" w:rsidRPr="00FC4C34">
        <w:rPr>
          <w:rFonts w:ascii="Frutiger 55" w:hAnsi="Frutiger 55" w:cs="Arial"/>
          <w:color w:val="000000" w:themeColor="text1"/>
          <w:szCs w:val="20"/>
          <w:lang w:eastAsia="fr-FR"/>
        </w:rPr>
        <w:t>2</w:t>
      </w:r>
      <w:r w:rsidR="00C57756" w:rsidRPr="00FC4C34">
        <w:rPr>
          <w:rFonts w:ascii="Frutiger 55" w:hAnsi="Frutiger 55" w:cs="Arial"/>
          <w:color w:val="000000" w:themeColor="text1"/>
          <w:szCs w:val="20"/>
          <w:lang w:eastAsia="fr-FR"/>
        </w:rPr>
        <w:t>00.</w:t>
      </w:r>
      <w:r w:rsidRPr="00FC4C34">
        <w:rPr>
          <w:rFonts w:ascii="Frutiger 55" w:hAnsi="Frutiger 55" w:cs="Arial"/>
          <w:color w:val="000000" w:themeColor="text1"/>
          <w:szCs w:val="20"/>
          <w:lang w:eastAsia="fr-FR"/>
        </w:rPr>
        <w:t>000</w:t>
      </w:r>
      <w:r w:rsidR="00C57756"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000</w:t>
      </w:r>
      <w:r w:rsidR="00C57756" w:rsidRPr="00FC4C34">
        <w:rPr>
          <w:rFonts w:ascii="Frutiger 55" w:hAnsi="Frutiger 55" w:cs="Arial"/>
          <w:color w:val="000000" w:themeColor="text1"/>
          <w:szCs w:val="20"/>
          <w:lang w:eastAsia="fr-FR"/>
        </w:rPr>
        <w:t xml:space="preserve"> FCFA</w:t>
      </w:r>
      <w:r w:rsidRPr="00FC4C34">
        <w:rPr>
          <w:rFonts w:ascii="Frutiger 55" w:hAnsi="Frutiger 55" w:cs="Arial"/>
          <w:color w:val="000000" w:themeColor="text1"/>
          <w:szCs w:val="20"/>
          <w:lang w:eastAsia="fr-FR"/>
        </w:rPr>
        <w:t>, il convient de prévoir à l’</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une</w:t>
      </w:r>
      <w:r w:rsidR="00E379E4" w:rsidRPr="00FC4C34">
        <w:rPr>
          <w:rFonts w:ascii="Frutiger 55" w:hAnsi="Frutiger 55" w:cs="Arial"/>
          <w:color w:val="000000" w:themeColor="text1"/>
          <w:szCs w:val="20"/>
          <w:lang w:eastAsia="fr-FR"/>
        </w:rPr>
        <w:t xml:space="preserve"> garantie de soumission </w:t>
      </w:r>
      <w:r w:rsidRPr="00FC4C34">
        <w:rPr>
          <w:rFonts w:ascii="Frutiger 55" w:hAnsi="Frutiger 55" w:cs="Arial"/>
          <w:color w:val="000000" w:themeColor="text1"/>
          <w:szCs w:val="20"/>
          <w:lang w:eastAsia="fr-FR"/>
        </w:rPr>
        <w:t>afin</w:t>
      </w:r>
      <w:r w:rsidR="00E379E4" w:rsidRPr="00FC4C34">
        <w:rPr>
          <w:rFonts w:ascii="Frutiger 55" w:hAnsi="Frutiger 55" w:cs="Arial"/>
          <w:color w:val="000000" w:themeColor="text1"/>
          <w:szCs w:val="20"/>
          <w:lang w:eastAsia="fr-FR"/>
        </w:rPr>
        <w:t xml:space="preserve"> d'assurer que les </w:t>
      </w:r>
      <w:r w:rsidR="00A21967" w:rsidRPr="00FC4C34">
        <w:rPr>
          <w:rFonts w:ascii="Frutiger 55" w:hAnsi="Frutiger 55" w:cs="Arial"/>
          <w:color w:val="000000" w:themeColor="text1"/>
          <w:szCs w:val="20"/>
          <w:lang w:eastAsia="fr-FR"/>
        </w:rPr>
        <w:t>of</w:t>
      </w:r>
      <w:r w:rsidR="009108E0" w:rsidRPr="00FC4C34">
        <w:rPr>
          <w:rFonts w:ascii="Frutiger 55" w:hAnsi="Frutiger 55" w:cs="Arial"/>
          <w:color w:val="000000" w:themeColor="text1"/>
          <w:szCs w:val="20"/>
          <w:lang w:eastAsia="fr-FR"/>
        </w:rPr>
        <w:t>fres</w:t>
      </w:r>
      <w:r w:rsidR="00E379E4" w:rsidRPr="00FC4C34">
        <w:rPr>
          <w:rFonts w:ascii="Frutiger 55" w:hAnsi="Frutiger 55" w:cs="Arial"/>
          <w:color w:val="000000" w:themeColor="text1"/>
          <w:szCs w:val="20"/>
          <w:lang w:eastAsia="fr-FR"/>
        </w:rPr>
        <w:t xml:space="preserve"> ne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se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retire</w:t>
      </w:r>
      <w:r w:rsidRPr="00FC4C34">
        <w:rPr>
          <w:rFonts w:ascii="Frutiger 55" w:hAnsi="Frutiger 55" w:cs="Arial"/>
          <w:color w:val="000000" w:themeColor="text1"/>
          <w:szCs w:val="20"/>
          <w:lang w:eastAsia="fr-FR"/>
        </w:rPr>
        <w:t>nt pas</w:t>
      </w:r>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Cette possibilité est laissée à l’appréciation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qui </w:t>
      </w:r>
      <w:r w:rsidR="00E379E4" w:rsidRPr="00FC4C34">
        <w:rPr>
          <w:rFonts w:ascii="Frutiger 55" w:hAnsi="Frutiger 55" w:cs="Arial"/>
          <w:color w:val="000000" w:themeColor="text1"/>
          <w:szCs w:val="20"/>
          <w:lang w:eastAsia="fr-FR"/>
        </w:rPr>
        <w:t>peut exiger une garantie de soumission s'il l'estime approprié</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et proportionné. Le montant de cette garantie de soumission représente entre 1 % et </w:t>
      </w:r>
      <w:r w:rsidR="00C57756" w:rsidRPr="00FC4C34">
        <w:rPr>
          <w:rFonts w:ascii="Frutiger 55" w:hAnsi="Frutiger 55" w:cs="Arial"/>
          <w:color w:val="000000" w:themeColor="text1"/>
          <w:szCs w:val="20"/>
          <w:lang w:eastAsia="fr-FR"/>
        </w:rPr>
        <w:t>3</w:t>
      </w:r>
      <w:r w:rsidR="00E379E4" w:rsidRPr="00FC4C34">
        <w:rPr>
          <w:rFonts w:ascii="Frutiger 55" w:hAnsi="Frutiger 55" w:cs="Arial"/>
          <w:color w:val="000000" w:themeColor="text1"/>
          <w:szCs w:val="20"/>
          <w:lang w:eastAsia="fr-FR"/>
        </w:rPr>
        <w:t xml:space="preserve"> % de la valeur</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globale du marché.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libère et renvoie cette garantie, à tous les soumissionnaires, à la signature du contrat. </w:t>
      </w:r>
    </w:p>
    <w:p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 contrario,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appelle la</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garantie de soumission si l'</w:t>
      </w:r>
      <w:r w:rsidR="009108E0" w:rsidRPr="00FC4C34">
        <w:rPr>
          <w:rFonts w:ascii="Frutiger 55" w:hAnsi="Frutiger 55" w:cs="Arial"/>
          <w:color w:val="000000" w:themeColor="text1"/>
          <w:szCs w:val="20"/>
          <w:lang w:eastAsia="fr-FR"/>
        </w:rPr>
        <w:t>offre</w:t>
      </w:r>
      <w:r w:rsidR="00E379E4" w:rsidRPr="00FC4C34">
        <w:rPr>
          <w:rFonts w:ascii="Frutiger 55" w:hAnsi="Frutiger 55" w:cs="Arial"/>
          <w:color w:val="000000" w:themeColor="text1"/>
          <w:szCs w:val="20"/>
          <w:lang w:eastAsia="fr-FR"/>
        </w:rPr>
        <w:t xml:space="preserve"> est retirée</w:t>
      </w:r>
      <w:r w:rsidR="009108E0" w:rsidRPr="00FC4C34">
        <w:rPr>
          <w:rFonts w:ascii="Frutiger 55" w:hAnsi="Frutiger 55" w:cs="Arial"/>
          <w:color w:val="000000" w:themeColor="text1"/>
          <w:szCs w:val="20"/>
          <w:lang w:eastAsia="fr-FR"/>
        </w:rPr>
        <w:t xml:space="preserve"> avant la signature du contrat.</w:t>
      </w:r>
    </w:p>
    <w:p w:rsidR="006B7C84" w:rsidRPr="00FC4C34" w:rsidRDefault="006B7C84" w:rsidP="006B7C84">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Critères de sélection</w:t>
      </w:r>
    </w:p>
    <w:p w:rsidR="002C4E35" w:rsidRPr="00FC4C34" w:rsidRDefault="006B7C84" w:rsidP="002C4E3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Les critères de sélection portent sur la capacité du soumissionnaire à exécuter des marchés similaires. </w:t>
      </w:r>
      <w:r w:rsidRPr="00FC4C34">
        <w:rPr>
          <w:rFonts w:ascii="Frutiger 55" w:hAnsi="Frutiger 55" w:cs="Arial"/>
          <w:color w:val="000000" w:themeColor="text1"/>
          <w:szCs w:val="20"/>
          <w:lang w:eastAsia="fr-FR"/>
        </w:rPr>
        <w:t xml:space="preserve">Ces critères doivent être précis et non discriminatoires et ne doivent pas nuire à une concurrence loyale. Tous les critères spécifiés dans le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doivent être appliqués tels quels et ne peuvent en aucun cas être modifiés lors de la procédure</w:t>
      </w:r>
      <w:r w:rsidR="002C4E35" w:rsidRPr="00FC4C34">
        <w:rPr>
          <w:rFonts w:ascii="Frutiger 55" w:hAnsi="Frutiger 55" w:cs="Arial"/>
          <w:color w:val="000000" w:themeColor="text1"/>
          <w:szCs w:val="20"/>
          <w:lang w:eastAsia="fr-FR"/>
        </w:rPr>
        <w:t>.</w:t>
      </w:r>
    </w:p>
    <w:p w:rsidR="006D7F21" w:rsidRPr="00FC4C34" w:rsidRDefault="006D7F21" w:rsidP="002C4E35">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B7C84" w:rsidRPr="00FC4C34" w:rsidRDefault="006B7C84" w:rsidP="006B7C84">
      <w:pPr>
        <w:keepNext/>
        <w:rPr>
          <w:rFonts w:ascii="Frutiger 55" w:hAnsi="Frutiger 55" w:cs="Arial"/>
          <w:color w:val="000000" w:themeColor="text1"/>
          <w:szCs w:val="20"/>
        </w:rPr>
      </w:pPr>
      <w:r w:rsidRPr="00FC4C34">
        <w:rPr>
          <w:rFonts w:ascii="Frutiger 55" w:hAnsi="Frutiger 55" w:cs="Arial"/>
          <w:color w:val="000000" w:themeColor="text1"/>
          <w:szCs w:val="20"/>
        </w:rPr>
        <w:t>La procédure de sélection consiste à :</w:t>
      </w:r>
    </w:p>
    <w:p w:rsidR="006B7C84" w:rsidRPr="00FC4C34" w:rsidRDefault="006B7C84" w:rsidP="006B7C84">
      <w:pPr>
        <w:pStyle w:val="Puce1"/>
        <w:rPr>
          <w:rFonts w:ascii="Frutiger 55" w:hAnsi="Frutiger 55" w:cs="Arial"/>
          <w:color w:val="000000" w:themeColor="text1"/>
          <w:szCs w:val="20"/>
        </w:rPr>
      </w:pPr>
      <w:r w:rsidRPr="00FC4C34">
        <w:rPr>
          <w:rFonts w:ascii="Frutiger 55" w:hAnsi="Frutiger 55" w:cs="Arial"/>
          <w:color w:val="000000" w:themeColor="text1"/>
          <w:szCs w:val="20"/>
        </w:rPr>
        <w:t>Éliminer les candidats non éligibles en raison de la règle de la nationalité ou de l’origine des fournitures intégrées au marché de travaux ou parce qu’ils se trouvent dans une des situations d’exclusion ;</w:t>
      </w:r>
    </w:p>
    <w:p w:rsidR="006B7C84" w:rsidRPr="00FC4C34" w:rsidRDefault="006B7C84" w:rsidP="006B7C84">
      <w:pPr>
        <w:pStyle w:val="Puce1"/>
        <w:rPr>
          <w:rFonts w:ascii="Frutiger 55" w:hAnsi="Frutiger 55" w:cs="Arial"/>
          <w:color w:val="000000" w:themeColor="text1"/>
          <w:szCs w:val="20"/>
        </w:rPr>
      </w:pPr>
      <w:r w:rsidRPr="00FC4C34">
        <w:rPr>
          <w:rFonts w:ascii="Frutiger 55" w:hAnsi="Frutiger 55" w:cs="Arial"/>
          <w:color w:val="000000" w:themeColor="text1"/>
          <w:szCs w:val="20"/>
        </w:rPr>
        <w:t>Vérifier, au besoin, que la situation financière des candidats est solide et saine (capacité financière et économique) ;</w:t>
      </w:r>
    </w:p>
    <w:p w:rsidR="006B7C84" w:rsidRPr="00FC4C34" w:rsidRDefault="006B7C84" w:rsidP="006B7C84">
      <w:pPr>
        <w:pStyle w:val="Puce1"/>
        <w:rPr>
          <w:rFonts w:ascii="Frutiger 55" w:hAnsi="Frutiger 55" w:cs="Arial"/>
          <w:color w:val="000000" w:themeColor="text1"/>
          <w:szCs w:val="20"/>
        </w:rPr>
      </w:pPr>
      <w:r w:rsidRPr="00FC4C34">
        <w:rPr>
          <w:rFonts w:ascii="Frutiger 55" w:hAnsi="Frutiger 55" w:cs="Arial"/>
          <w:color w:val="000000" w:themeColor="text1"/>
          <w:szCs w:val="20"/>
        </w:rPr>
        <w:t>Vérifier la capacité technique et professionnelle des candidats, par exemple en examinant les effectifs moyens annuels, l’importance et l’expérience professionnelle du personnel d’encadrement du candidat, ainsi que les principaux travaux exécutés dans le domaine de l’action envisagée, pendant les dernières années.</w:t>
      </w:r>
    </w:p>
    <w:p w:rsidR="006B7C84" w:rsidRPr="00FC4C34" w:rsidRDefault="006B7C84" w:rsidP="006B7C84">
      <w:pPr>
        <w:rPr>
          <w:rFonts w:ascii="Frutiger 55" w:hAnsi="Frutiger 55" w:cs="Arial"/>
          <w:color w:val="000000" w:themeColor="text1"/>
          <w:szCs w:val="20"/>
        </w:rPr>
      </w:pPr>
      <w:r w:rsidRPr="00FC4C34">
        <w:rPr>
          <w:rFonts w:ascii="Frutiger 55" w:hAnsi="Frutiger 55" w:cs="Arial"/>
          <w:color w:val="000000" w:themeColor="text1"/>
          <w:szCs w:val="20"/>
        </w:rPr>
        <w:t xml:space="preserve">Seuls les soumissionnaires retenus auront, au besoin, à fournir des preuves documentaires complémentaires pour les critères de sélection avant l’attribution du contrat. </w:t>
      </w:r>
    </w:p>
    <w:p w:rsidR="006B7C84" w:rsidRPr="00FC4C34" w:rsidRDefault="006B7C84" w:rsidP="006B7C8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Concernant les p</w:t>
      </w:r>
      <w:r w:rsidR="00E379E4" w:rsidRPr="00FC4C34">
        <w:rPr>
          <w:rFonts w:ascii="Frutiger 55" w:hAnsi="Frutiger 55" w:cs="Arial"/>
          <w:color w:val="000000" w:themeColor="text1"/>
          <w:szCs w:val="20"/>
          <w:lang w:eastAsia="fr-FR"/>
        </w:rPr>
        <w:t>ièces justificatives relatives aux critères de sélection</w:t>
      </w:r>
      <w:r w:rsidRPr="00FC4C34">
        <w:rPr>
          <w:rFonts w:ascii="Frutiger 55" w:hAnsi="Frutiger 55" w:cs="Arial"/>
          <w:color w:val="000000" w:themeColor="text1"/>
          <w:szCs w:val="20"/>
          <w:lang w:eastAsia="fr-FR"/>
        </w:rPr>
        <w:t xml:space="preserve">, si le soumissionnaire ou candidat n'est pas en mesure de fournir les références demandées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peut pour une raison exceptionnelle justifiée, lui permettre de prouver sa capacité économique et financière par tout moyen approprié.  </w:t>
      </w:r>
    </w:p>
    <w:p w:rsidR="006B7C84" w:rsidRPr="00FC4C34" w:rsidRDefault="006B7C8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412A63"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Lorsque les travaux à réaliser sont complexes ou que, à titre exceptionnel, ils doivent</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répondre à un but particulier, la capacité technique et professionnelle peut être justifiée par un</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contrôle effectué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ou au nom de celui-ci, par un organisme officiel compétent</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pays dans lequel le soumissionnaire est établi, sous réserve de l'accord de cet organisme. Ce contrôle porte sur la capacité technique et les capacités de production du soumissionnaire et, si</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nécessaire, sur les moyens d'étude et de recherche dont il dispose ainsi que sur les mesures qu'il prend</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assurer le</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contrôle qualité</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rsidR="00412A63" w:rsidRPr="00FC4C34" w:rsidRDefault="00412A63" w:rsidP="00412A63">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Critères d’attribution</w:t>
      </w:r>
    </w:p>
    <w:p w:rsidR="00467281" w:rsidRPr="00FC4C34" w:rsidRDefault="00412A63" w:rsidP="00412A63">
      <w:pPr>
        <w:rPr>
          <w:rFonts w:ascii="Frutiger 55" w:hAnsi="Frutiger 55" w:cs="Arial"/>
          <w:color w:val="000000" w:themeColor="text1"/>
          <w:szCs w:val="20"/>
        </w:rPr>
      </w:pPr>
      <w:r w:rsidRPr="00FC4C34">
        <w:rPr>
          <w:rFonts w:ascii="Frutiger 55" w:hAnsi="Frutiger 55" w:cs="Arial"/>
          <w:color w:val="000000" w:themeColor="text1"/>
          <w:szCs w:val="20"/>
        </w:rPr>
        <w:t xml:space="preserve">Ces critères doivent être précis et non discriminatoires et ne doivent pas nuire à la concurrence loyale. Tous les critères spécifiés dans 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doivent être appliqués tels quels et ne peuvent en aucun cas être modifiés lors de la procédure. L’évaluation technique sera réalisée sur la base des critères d’évaluation publiés dans 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notamment la conformité par rapport aux </w:t>
      </w:r>
      <w:r w:rsidRPr="00FC4C34">
        <w:rPr>
          <w:rFonts w:ascii="Frutiger 55" w:hAnsi="Frutiger 55" w:cs="Arial"/>
          <w:color w:val="000000" w:themeColor="text1"/>
          <w:szCs w:val="20"/>
        </w:rPr>
        <w:lastRenderedPageBreak/>
        <w:t xml:space="preserve">spécifications techniques demandées. Ces critères ne doivent pas être modifiés de quelque manière que ce soit durant la procédure d’évaluation. </w:t>
      </w:r>
    </w:p>
    <w:p w:rsidR="00E379E4" w:rsidRPr="00FC4C34" w:rsidRDefault="00304321"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379E4" w:rsidRPr="00FC4C34">
        <w:rPr>
          <w:rFonts w:ascii="Frutiger 55" w:hAnsi="Frutiger 55" w:cs="Arial"/>
          <w:color w:val="000000" w:themeColor="text1"/>
          <w:szCs w:val="20"/>
          <w:lang w:eastAsia="fr-FR"/>
        </w:rPr>
        <w:t>es prescriptions techniques pour les travaux sont fixées dans le cahier des charges</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(qui comprend les plans, les dessins, les spécifications concernant les matériaux…), </w:t>
      </w:r>
      <w:r w:rsidRPr="00FC4C34">
        <w:rPr>
          <w:rFonts w:ascii="Frutiger 55" w:hAnsi="Frutiger 55" w:cs="Arial"/>
          <w:color w:val="000000" w:themeColor="text1"/>
          <w:szCs w:val="20"/>
          <w:lang w:eastAsia="fr-FR"/>
        </w:rPr>
        <w:t xml:space="preserve">éventuellement </w:t>
      </w:r>
      <w:r w:rsidR="00E379E4" w:rsidRPr="00FC4C34">
        <w:rPr>
          <w:rFonts w:ascii="Frutiger 55" w:hAnsi="Frutiger 55" w:cs="Arial"/>
          <w:color w:val="000000" w:themeColor="text1"/>
          <w:szCs w:val="20"/>
          <w:lang w:eastAsia="fr-FR"/>
        </w:rPr>
        <w:t>préalablement</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élaboré par un prestataire de services d'ingénierie/d'architecture</w:t>
      </w:r>
      <w:r w:rsidRPr="00FC4C34">
        <w:rPr>
          <w:rFonts w:ascii="Frutiger 55" w:hAnsi="Frutiger 55" w:cs="Arial"/>
          <w:color w:val="000000" w:themeColor="text1"/>
          <w:szCs w:val="20"/>
          <w:lang w:eastAsia="fr-FR"/>
        </w:rPr>
        <w:t xml:space="preserve"> ou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w:t>
      </w:r>
      <w:r w:rsidR="00E379E4" w:rsidRPr="00FC4C34">
        <w:rPr>
          <w:rFonts w:ascii="Frutiger 55" w:hAnsi="Frutiger 55" w:cs="Arial"/>
          <w:color w:val="000000" w:themeColor="text1"/>
          <w:szCs w:val="20"/>
          <w:lang w:eastAsia="fr-FR"/>
        </w:rPr>
        <w:t xml:space="preserve"> qui est joint au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Elles décrivent</w:t>
      </w:r>
      <w:r w:rsidR="00E379E4" w:rsidRPr="00FC4C34">
        <w:rPr>
          <w:rFonts w:ascii="Frutiger 55" w:hAnsi="Frutiger 55" w:cs="Arial"/>
          <w:color w:val="000000" w:themeColor="text1"/>
          <w:szCs w:val="20"/>
          <w:lang w:eastAsia="fr-FR"/>
        </w:rPr>
        <w:t xml:space="preserve"> dans le moindre détail la façon dont se présenteront les travaux. Il doit ainsi être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possible d'évaluer clairement (par </w:t>
      </w:r>
      <w:r w:rsidRPr="00FC4C34">
        <w:rPr>
          <w:rFonts w:ascii="Frutiger 55" w:hAnsi="Frutiger 55" w:cs="Arial"/>
          <w:color w:val="000000" w:themeColor="text1"/>
          <w:szCs w:val="20"/>
          <w:lang w:eastAsia="fr-FR"/>
        </w:rPr>
        <w:t>OUI/NON</w:t>
      </w:r>
      <w:r w:rsidR="00E379E4" w:rsidRPr="00FC4C34">
        <w:rPr>
          <w:rFonts w:ascii="Frutiger 55" w:hAnsi="Frutiger 55" w:cs="Arial"/>
          <w:color w:val="000000" w:themeColor="text1"/>
          <w:szCs w:val="20"/>
          <w:lang w:eastAsia="fr-FR"/>
        </w:rPr>
        <w:t>) si l'</w:t>
      </w:r>
      <w:r w:rsidR="008D2D81" w:rsidRPr="00FC4C34">
        <w:rPr>
          <w:rFonts w:ascii="Frutiger 55" w:hAnsi="Frutiger 55" w:cs="Arial"/>
          <w:color w:val="000000" w:themeColor="text1"/>
          <w:szCs w:val="20"/>
          <w:lang w:eastAsia="fr-FR"/>
        </w:rPr>
        <w:t>offre/proposition</w:t>
      </w:r>
      <w:r w:rsidR="00E379E4" w:rsidRPr="00FC4C34">
        <w:rPr>
          <w:rFonts w:ascii="Frutiger 55" w:hAnsi="Frutiger 55" w:cs="Arial"/>
          <w:color w:val="000000" w:themeColor="text1"/>
          <w:szCs w:val="20"/>
          <w:lang w:eastAsia="fr-FR"/>
        </w:rPr>
        <w:t xml:space="preserve"> satisfait aux spécifications techniques stipulées</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dans le </w:t>
      </w:r>
      <w:r w:rsidR="00414644" w:rsidRPr="00FC4C34">
        <w:rPr>
          <w:rFonts w:ascii="Frutiger 55" w:hAnsi="Frutiger 55" w:cs="Arial"/>
          <w:color w:val="000000" w:themeColor="text1"/>
          <w:szCs w:val="20"/>
          <w:lang w:eastAsia="fr-FR"/>
        </w:rPr>
        <w:t>dossier d’appel d’offres/demande de propositions</w:t>
      </w:r>
      <w:r w:rsidR="00E379E4" w:rsidRPr="00FC4C34">
        <w:rPr>
          <w:rFonts w:ascii="Frutiger 55" w:hAnsi="Frutiger 55" w:cs="Arial"/>
          <w:color w:val="000000" w:themeColor="text1"/>
          <w:szCs w:val="20"/>
          <w:lang w:eastAsia="fr-FR"/>
        </w:rPr>
        <w:t>.</w:t>
      </w:r>
    </w:p>
    <w:p w:rsidR="00304321" w:rsidRPr="00FC4C34" w:rsidRDefault="00304321"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04321" w:rsidRDefault="00304321"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379E4" w:rsidRPr="00FC4C34">
        <w:rPr>
          <w:rFonts w:ascii="Frutiger 55" w:hAnsi="Frutiger 55" w:cs="Arial"/>
          <w:color w:val="000000" w:themeColor="text1"/>
          <w:szCs w:val="20"/>
          <w:lang w:eastAsia="fr-FR"/>
        </w:rPr>
        <w:t xml:space="preserve">e critère d'attribution lors de l'évaluation financière des </w:t>
      </w:r>
      <w:r w:rsidR="00E262FE" w:rsidRPr="00FC4C34">
        <w:rPr>
          <w:rFonts w:ascii="Frutiger 55" w:hAnsi="Frutiger 55" w:cs="Arial"/>
          <w:color w:val="000000" w:themeColor="text1"/>
          <w:szCs w:val="20"/>
          <w:lang w:eastAsia="fr-FR"/>
        </w:rPr>
        <w:t>offres</w:t>
      </w:r>
      <w:r w:rsidR="00E379E4" w:rsidRPr="00FC4C34">
        <w:rPr>
          <w:rFonts w:ascii="Frutiger 55" w:hAnsi="Frutiger 55" w:cs="Arial"/>
          <w:color w:val="000000" w:themeColor="text1"/>
          <w:szCs w:val="20"/>
          <w:lang w:eastAsia="fr-FR"/>
        </w:rPr>
        <w:t xml:space="preserve"> de travaux est le</w:t>
      </w:r>
      <w:r w:rsidRPr="00FC4C34">
        <w:rPr>
          <w:rFonts w:ascii="Frutiger 55" w:hAnsi="Frutiger 55" w:cs="Arial"/>
          <w:color w:val="000000" w:themeColor="text1"/>
          <w:szCs w:val="20"/>
          <w:lang w:eastAsia="fr-FR"/>
        </w:rPr>
        <w:t xml:space="preserve"> </w:t>
      </w:r>
      <w:r w:rsidR="00E262FE" w:rsidRPr="00FC4C34">
        <w:rPr>
          <w:rFonts w:ascii="Frutiger 55" w:hAnsi="Frutiger 55" w:cs="Arial"/>
          <w:color w:val="000000" w:themeColor="text1"/>
          <w:szCs w:val="20"/>
          <w:lang w:eastAsia="fr-FR"/>
        </w:rPr>
        <w:t>prix le plus bas.</w:t>
      </w:r>
    </w:p>
    <w:p w:rsidR="00A13DE8" w:rsidRPr="00FC4C34" w:rsidRDefault="00A13DE8"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04321" w:rsidRDefault="00304321" w:rsidP="00A13DE8">
      <w:pPr>
        <w:pStyle w:val="Titre3"/>
        <w:spacing w:before="0" w:after="0" w:line="240" w:lineRule="auto"/>
        <w:jc w:val="both"/>
        <w:rPr>
          <w:rFonts w:ascii="Frutiger 55" w:hAnsi="Frutiger 55"/>
          <w:color w:val="000000" w:themeColor="text1"/>
          <w:sz w:val="20"/>
          <w:szCs w:val="20"/>
        </w:rPr>
      </w:pPr>
      <w:bookmarkStart w:id="454" w:name="_Toc44600176"/>
      <w:bookmarkStart w:id="455" w:name="_Toc66263878"/>
      <w:r w:rsidRPr="00FC4C34">
        <w:rPr>
          <w:rFonts w:ascii="Frutiger 55" w:hAnsi="Frutiger 55"/>
          <w:color w:val="000000" w:themeColor="text1"/>
          <w:sz w:val="20"/>
          <w:szCs w:val="20"/>
        </w:rPr>
        <w:t>Informations complémentaires pendant la procédure</w:t>
      </w:r>
      <w:bookmarkEnd w:id="454"/>
      <w:bookmarkEnd w:id="455"/>
      <w:r w:rsidRPr="00FC4C34">
        <w:rPr>
          <w:rFonts w:ascii="Frutiger 55" w:hAnsi="Frutiger 55"/>
          <w:color w:val="000000" w:themeColor="text1"/>
          <w:sz w:val="20"/>
          <w:szCs w:val="20"/>
        </w:rPr>
        <w:t xml:space="preserve"> </w:t>
      </w:r>
    </w:p>
    <w:p w:rsidR="00A13DE8" w:rsidRPr="00A13DE8" w:rsidRDefault="00A13DE8" w:rsidP="00A13DE8"/>
    <w:p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être suffisamment clair afin d’éviter que les soumissionnaires aient besoin de demander des informations complémentaires en cours de procédure. 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de sa propre initiative ou en réponse à la demande d'un soumissionnaire, décide de fournir des informations complémentaires sur 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il communique ces informations par écrit ou par e-mail simultanément à tous les autres soumissionnaires.</w:t>
      </w:r>
    </w:p>
    <w:p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soumissionnaires peuvent poser des questions par écrit au plus tard 20 jours avant la date limite de remise des </w:t>
      </w:r>
      <w:r w:rsidR="00E262FE"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doit répondre aux questions de tous les candidats invités à soumissionner au plus tard 10 jours avant la date finale fixée pour la réception des </w:t>
      </w:r>
      <w:r w:rsidR="00E262FE"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rsidR="00304321"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Un </w:t>
      </w:r>
      <w:proofErr w:type="spellStart"/>
      <w:r w:rsidRPr="00FC4C34">
        <w:rPr>
          <w:rFonts w:ascii="Frutiger 55" w:hAnsi="Frutiger 55" w:cs="Arial"/>
          <w:color w:val="000000" w:themeColor="text1"/>
          <w:szCs w:val="20"/>
          <w:lang w:eastAsia="fr-FR"/>
        </w:rPr>
        <w:t>corrigendum</w:t>
      </w:r>
      <w:proofErr w:type="spellEnd"/>
      <w:r w:rsidRPr="00FC4C34">
        <w:rPr>
          <w:rFonts w:ascii="Frutiger 55" w:hAnsi="Frutiger 55" w:cs="Arial"/>
          <w:color w:val="000000" w:themeColor="text1"/>
          <w:szCs w:val="20"/>
          <w:lang w:eastAsia="fr-FR"/>
        </w:rPr>
        <w:t xml:space="preserve"> doit être publié </w:t>
      </w:r>
      <w:r w:rsidR="00304321" w:rsidRPr="00FC4C34">
        <w:rPr>
          <w:rFonts w:ascii="Frutiger 55" w:hAnsi="Frutiger 55" w:cs="Arial"/>
          <w:color w:val="000000" w:themeColor="text1"/>
          <w:szCs w:val="20"/>
          <w:lang w:eastAsia="fr-FR"/>
        </w:rPr>
        <w:t xml:space="preserve">avant la date limite de soumission, </w:t>
      </w:r>
      <w:r w:rsidRPr="00FC4C34">
        <w:rPr>
          <w:rFonts w:ascii="Frutiger 55" w:hAnsi="Frutiger 55" w:cs="Arial"/>
          <w:color w:val="000000" w:themeColor="text1"/>
          <w:szCs w:val="20"/>
          <w:lang w:eastAsia="fr-FR"/>
        </w:rPr>
        <w:t>si le texte de l'</w:t>
      </w:r>
      <w:r w:rsidR="006B457F" w:rsidRPr="00FC4C34">
        <w:rPr>
          <w:rFonts w:ascii="Frutiger 55" w:hAnsi="Frutiger 55" w:cs="Arial"/>
          <w:color w:val="000000" w:themeColor="text1"/>
          <w:szCs w:val="20"/>
          <w:lang w:eastAsia="fr-FR"/>
        </w:rPr>
        <w:t>a</w:t>
      </w:r>
      <w:r w:rsidR="00E262FE"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est modifié</w:t>
      </w:r>
      <w:r w:rsidR="00304321" w:rsidRPr="00FC4C34">
        <w:rPr>
          <w:rFonts w:ascii="Frutiger 55" w:hAnsi="Frutiger 55" w:cs="Arial"/>
          <w:color w:val="000000" w:themeColor="text1"/>
          <w:szCs w:val="20"/>
          <w:lang w:eastAsia="fr-FR"/>
        </w:rPr>
        <w:t xml:space="preserve">. La date limite de soumission des </w:t>
      </w:r>
      <w:r w:rsidR="00E262FE" w:rsidRPr="00FC4C34">
        <w:rPr>
          <w:rFonts w:ascii="Frutiger 55" w:hAnsi="Frutiger 55" w:cs="Arial"/>
          <w:color w:val="000000" w:themeColor="text1"/>
          <w:szCs w:val="20"/>
          <w:lang w:eastAsia="fr-FR"/>
        </w:rPr>
        <w:t>offres</w:t>
      </w:r>
      <w:r w:rsidR="00304321" w:rsidRPr="00FC4C34">
        <w:rPr>
          <w:rFonts w:ascii="Frutiger 55" w:hAnsi="Frutiger 55" w:cs="Arial"/>
          <w:color w:val="000000" w:themeColor="text1"/>
          <w:szCs w:val="20"/>
          <w:lang w:eastAsia="fr-FR"/>
        </w:rPr>
        <w:t xml:space="preserve"> peut être retardée pour permettre aux soumissionnaires de tenir compte de ces changements.</w:t>
      </w:r>
    </w:p>
    <w:p w:rsidR="00304321" w:rsidRPr="00FC4C34" w:rsidRDefault="00304321"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04321" w:rsidRDefault="00304321" w:rsidP="00A13DE8">
      <w:pPr>
        <w:pStyle w:val="Titre3"/>
        <w:spacing w:before="0" w:after="0" w:line="240" w:lineRule="auto"/>
        <w:jc w:val="both"/>
        <w:rPr>
          <w:rFonts w:ascii="Frutiger 55" w:hAnsi="Frutiger 55"/>
          <w:color w:val="000000" w:themeColor="text1"/>
          <w:sz w:val="20"/>
          <w:szCs w:val="20"/>
        </w:rPr>
      </w:pPr>
      <w:bookmarkStart w:id="456" w:name="_Toc44600177"/>
      <w:bookmarkStart w:id="457" w:name="_Toc66263879"/>
      <w:r w:rsidRPr="00FC4C34">
        <w:rPr>
          <w:rFonts w:ascii="Frutiger 55" w:hAnsi="Frutiger 55"/>
          <w:color w:val="000000" w:themeColor="text1"/>
          <w:sz w:val="20"/>
          <w:szCs w:val="20"/>
        </w:rPr>
        <w:t xml:space="preserve">Date limite de remise des </w:t>
      </w:r>
      <w:r w:rsidR="00A21967" w:rsidRPr="00FC4C34">
        <w:rPr>
          <w:rFonts w:ascii="Frutiger 55" w:hAnsi="Frutiger 55"/>
          <w:color w:val="000000" w:themeColor="text1"/>
          <w:sz w:val="20"/>
          <w:szCs w:val="20"/>
        </w:rPr>
        <w:t>offres</w:t>
      </w:r>
      <w:bookmarkEnd w:id="456"/>
      <w:bookmarkEnd w:id="457"/>
    </w:p>
    <w:p w:rsidR="00A13DE8" w:rsidRPr="00A13DE8" w:rsidRDefault="00A13DE8" w:rsidP="00A13DE8"/>
    <w:p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E262FE"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au plus tard à la date indiquée dans l’appel d’offres par lettre recommandée ou messagerie express (le cachet de la poste ou le bordereau remis par service de messagerie faisant foi). </w:t>
      </w:r>
    </w:p>
    <w:p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et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est de 60 jours et peut être le cas échéant porté à 90 jours (voire plus) si l’ampleur et la complexité du marché le justifient.</w:t>
      </w:r>
    </w:p>
    <w:p w:rsidR="00E379E4"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Si l'aspect technique de l'appel d'offres est particulièrement complexe,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organiser une réunion d'information et/ou une visite du chantier. Cette réunion/visite de chantier doit</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être annoncée dans le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et doit avoir lieu au moins 2</w:t>
      </w:r>
      <w:r w:rsidR="00304321" w:rsidRPr="00FC4C34">
        <w:rPr>
          <w:rFonts w:ascii="Frutiger 55" w:hAnsi="Frutiger 55" w:cs="Arial"/>
          <w:color w:val="000000" w:themeColor="text1"/>
          <w:szCs w:val="20"/>
          <w:lang w:eastAsia="fr-FR"/>
        </w:rPr>
        <w:t>0</w:t>
      </w:r>
      <w:r w:rsidRPr="00FC4C34">
        <w:rPr>
          <w:rFonts w:ascii="Frutiger 55" w:hAnsi="Frutiger 55" w:cs="Arial"/>
          <w:color w:val="000000" w:themeColor="text1"/>
          <w:szCs w:val="20"/>
          <w:lang w:eastAsia="fr-FR"/>
        </w:rPr>
        <w:t xml:space="preserve"> jours avant l'expiration de</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date limite de soumission des </w:t>
      </w:r>
      <w:r w:rsidR="00A21967" w:rsidRPr="00FC4C34">
        <w:rPr>
          <w:rFonts w:ascii="Frutiger 55" w:hAnsi="Frutiger 55" w:cs="Arial"/>
          <w:color w:val="000000" w:themeColor="text1"/>
          <w:szCs w:val="20"/>
          <w:lang w:eastAsia="fr-FR"/>
        </w:rPr>
        <w:t>off</w:t>
      </w:r>
      <w:r w:rsidR="00E262FE" w:rsidRPr="00FC4C34">
        <w:rPr>
          <w:rFonts w:ascii="Frutiger 55" w:hAnsi="Frutiger 55" w:cs="Arial"/>
          <w:color w:val="000000" w:themeColor="text1"/>
          <w:szCs w:val="20"/>
          <w:lang w:eastAsia="fr-FR"/>
        </w:rPr>
        <w:t>res</w:t>
      </w:r>
      <w:r w:rsidRPr="00FC4C34">
        <w:rPr>
          <w:rFonts w:ascii="Frutiger 55" w:hAnsi="Frutiger 55" w:cs="Arial"/>
          <w:color w:val="000000" w:themeColor="text1"/>
          <w:szCs w:val="20"/>
          <w:lang w:eastAsia="fr-FR"/>
        </w:rPr>
        <w:t xml:space="preserv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doit indiquer dans le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si la participation à cette réunion et/ou visite de chantier est fortement recommandée ou</w:t>
      </w:r>
      <w:r w:rsidR="00304321" w:rsidRPr="00FC4C34">
        <w:rPr>
          <w:rFonts w:ascii="Frutiger 55" w:hAnsi="Frutiger 55" w:cs="Arial"/>
          <w:color w:val="000000" w:themeColor="text1"/>
          <w:szCs w:val="20"/>
          <w:lang w:eastAsia="fr-FR"/>
        </w:rPr>
        <w:t xml:space="preserve"> </w:t>
      </w:r>
      <w:r w:rsidR="00641B1A" w:rsidRPr="00FC4C34">
        <w:rPr>
          <w:rFonts w:ascii="Frutiger 55" w:hAnsi="Frutiger 55" w:cs="Arial"/>
          <w:color w:val="000000" w:themeColor="text1"/>
          <w:szCs w:val="20"/>
          <w:lang w:eastAsia="fr-FR"/>
        </w:rPr>
        <w:t>optionnelle</w:t>
      </w:r>
      <w:r w:rsidRPr="00FC4C34">
        <w:rPr>
          <w:rFonts w:ascii="Frutiger 55" w:hAnsi="Frutiger 55" w:cs="Arial"/>
          <w:color w:val="000000" w:themeColor="text1"/>
          <w:szCs w:val="20"/>
          <w:lang w:eastAsia="fr-FR"/>
        </w:rPr>
        <w:t>. Tous les frais liés à la participation à cette réunion sont à la charge des soumissionnaires.</w:t>
      </w:r>
    </w:p>
    <w:p w:rsidR="00304321" w:rsidRPr="00FC4C34" w:rsidRDefault="00304321"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304321"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des raisons de transparence et d'égalité de traitement des soumissionnaires, aucune visite</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individuelle ne peut être organisée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pendant la période d'appel d'offres. Ces</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réunions d'informations ne sont pas obligatoires mais fortement encouragées. Toute présentation ou</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documentation utilisée pendant la réunion d'information de même que les minutes de la réunion,</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doivent être publiées, sur le site internet sur lequel l'</w:t>
      </w:r>
      <w:r w:rsidR="00A21967"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a été publiée</w:t>
      </w:r>
      <w:r w:rsidR="00017EC2" w:rsidRPr="00FC4C34">
        <w:rPr>
          <w:rFonts w:ascii="Frutiger 55" w:hAnsi="Frutiger 55" w:cs="Arial"/>
          <w:color w:val="000000" w:themeColor="text1"/>
          <w:szCs w:val="20"/>
          <w:lang w:eastAsia="fr-FR"/>
        </w:rPr>
        <w:t xml:space="preserve"> et envoyée à tous les soumissionnaires qui ont acqu</w:t>
      </w:r>
      <w:r w:rsidR="00E262FE" w:rsidRPr="00FC4C34">
        <w:rPr>
          <w:rFonts w:ascii="Frutiger 55" w:hAnsi="Frutiger 55" w:cs="Arial"/>
          <w:color w:val="000000" w:themeColor="text1"/>
          <w:szCs w:val="20"/>
          <w:lang w:eastAsia="fr-FR"/>
        </w:rPr>
        <w:t>is le dossier d’appel d’offres.</w:t>
      </w:r>
    </w:p>
    <w:p w:rsidR="00EE7DB6" w:rsidRDefault="00EE7DB6" w:rsidP="00A13DE8">
      <w:pPr>
        <w:pStyle w:val="Titre3"/>
        <w:spacing w:before="0" w:after="0" w:line="240" w:lineRule="auto"/>
        <w:jc w:val="both"/>
        <w:rPr>
          <w:rFonts w:ascii="Frutiger 55" w:hAnsi="Frutiger 55"/>
          <w:color w:val="000000" w:themeColor="text1"/>
          <w:sz w:val="20"/>
          <w:szCs w:val="20"/>
        </w:rPr>
      </w:pPr>
      <w:bookmarkStart w:id="458" w:name="_Toc44600178"/>
      <w:bookmarkStart w:id="459" w:name="_Toc66263880"/>
      <w:r w:rsidRPr="00FC4C34">
        <w:rPr>
          <w:rFonts w:ascii="Frutiger 55" w:hAnsi="Frutiger 55"/>
          <w:color w:val="000000" w:themeColor="text1"/>
          <w:sz w:val="20"/>
          <w:szCs w:val="20"/>
        </w:rPr>
        <w:t xml:space="preserve">Présentation des </w:t>
      </w:r>
      <w:r w:rsidR="00A21967" w:rsidRPr="00FC4C34">
        <w:rPr>
          <w:rFonts w:ascii="Frutiger 55" w:hAnsi="Frutiger 55"/>
          <w:color w:val="000000" w:themeColor="text1"/>
          <w:sz w:val="20"/>
          <w:szCs w:val="20"/>
        </w:rPr>
        <w:t>offres</w:t>
      </w:r>
      <w:bookmarkEnd w:id="458"/>
      <w:bookmarkEnd w:id="459"/>
    </w:p>
    <w:p w:rsidR="00A13DE8" w:rsidRPr="00A13DE8" w:rsidRDefault="00A13DE8" w:rsidP="00A13DE8"/>
    <w:p w:rsidR="00EE7DB6" w:rsidRPr="00FC4C34" w:rsidRDefault="00EE7DB6"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Chaque </w:t>
      </w:r>
      <w:r w:rsidR="00E262FE"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 et financière doit être placée, dans une seule enveloppe scellée. </w:t>
      </w:r>
    </w:p>
    <w:p w:rsidR="00304321" w:rsidRPr="00FC4C34" w:rsidRDefault="00EE7DB6" w:rsidP="00355177">
      <w:pPr>
        <w:rPr>
          <w:rFonts w:ascii="Frutiger 55" w:hAnsi="Frutiger 55" w:cs="Arial"/>
          <w:color w:val="000000" w:themeColor="text1"/>
          <w:szCs w:val="20"/>
        </w:rPr>
      </w:pPr>
      <w:r w:rsidRPr="00FC4C34">
        <w:rPr>
          <w:rFonts w:ascii="Frutiger 55" w:hAnsi="Frutiger 55" w:cs="Arial"/>
          <w:color w:val="000000" w:themeColor="text1"/>
          <w:szCs w:val="20"/>
        </w:rPr>
        <w:t>Dans tous les cas, l’</w:t>
      </w:r>
      <w:r w:rsidR="00E262FE"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envoyée en accord avec les instructions aux soumissionnaires. Le non-respect de ces instructions constitue un élément de non-conformité et donne lieu au rejet de l’</w:t>
      </w:r>
      <w:r w:rsidR="00E262FE" w:rsidRPr="00FC4C34">
        <w:rPr>
          <w:rFonts w:ascii="Frutiger 55" w:hAnsi="Frutiger 55" w:cs="Arial"/>
          <w:color w:val="000000" w:themeColor="text1"/>
          <w:szCs w:val="20"/>
        </w:rPr>
        <w:t>offre</w:t>
      </w:r>
      <w:r w:rsidRPr="00FC4C34">
        <w:rPr>
          <w:rFonts w:ascii="Frutiger 55" w:hAnsi="Frutiger 55" w:cs="Arial"/>
          <w:color w:val="000000" w:themeColor="text1"/>
          <w:szCs w:val="20"/>
        </w:rPr>
        <w:t>.</w:t>
      </w:r>
    </w:p>
    <w:p w:rsidR="00EE7DB6" w:rsidRPr="00FC4C34" w:rsidRDefault="00EE7DB6" w:rsidP="00EE7DB6">
      <w:pPr>
        <w:pStyle w:val="Titre3"/>
        <w:jc w:val="both"/>
        <w:rPr>
          <w:rFonts w:ascii="Frutiger 55" w:hAnsi="Frutiger 55"/>
          <w:color w:val="000000" w:themeColor="text1"/>
          <w:sz w:val="20"/>
          <w:szCs w:val="20"/>
        </w:rPr>
      </w:pPr>
      <w:bookmarkStart w:id="460" w:name="_Toc44600179"/>
      <w:bookmarkStart w:id="461" w:name="_Toc66263881"/>
      <w:r w:rsidRPr="00FC4C34">
        <w:rPr>
          <w:rFonts w:ascii="Frutiger 55" w:hAnsi="Frutiger 55"/>
          <w:color w:val="000000" w:themeColor="text1"/>
          <w:sz w:val="20"/>
          <w:szCs w:val="20"/>
        </w:rPr>
        <w:lastRenderedPageBreak/>
        <w:t>Étapes de la procédure d’évaluation</w:t>
      </w:r>
      <w:bookmarkEnd w:id="460"/>
      <w:bookmarkEnd w:id="461"/>
    </w:p>
    <w:p w:rsidR="00EE7DB6" w:rsidRPr="00FC4C34" w:rsidRDefault="00EE7DB6" w:rsidP="00EE7DB6">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Réception et enregistrement des </w:t>
      </w:r>
      <w:r w:rsidR="009F4004" w:rsidRPr="00FC4C34">
        <w:rPr>
          <w:rFonts w:ascii="Frutiger 55" w:hAnsi="Frutiger 55" w:cs="Arial"/>
          <w:color w:val="000000" w:themeColor="text1"/>
          <w:sz w:val="20"/>
          <w:szCs w:val="20"/>
          <w:lang w:val="fr-FR"/>
        </w:rPr>
        <w:t>offres</w:t>
      </w:r>
    </w:p>
    <w:p w:rsidR="00EE7DB6" w:rsidRPr="00FC4C34" w:rsidRDefault="00EE7DB6" w:rsidP="00EE7DB6">
      <w:pPr>
        <w:rPr>
          <w:rFonts w:ascii="Frutiger 55" w:hAnsi="Frutiger 55" w:cs="Arial"/>
          <w:color w:val="000000" w:themeColor="text1"/>
          <w:szCs w:val="20"/>
        </w:rPr>
      </w:pPr>
      <w:r w:rsidRPr="00FC4C34">
        <w:rPr>
          <w:rFonts w:ascii="Frutiger 55" w:hAnsi="Frutiger 55" w:cs="Arial"/>
          <w:color w:val="000000" w:themeColor="text1"/>
          <w:szCs w:val="20"/>
        </w:rPr>
        <w:t xml:space="preserve">À la réception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doit les enregistrer et délivrer un accusé de réception pour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livrées en main propre. Les enveloppes contenant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rester scellées et tenues en lieu sûr jusqu’à leur ouverture.</w:t>
      </w:r>
    </w:p>
    <w:p w:rsidR="00EE7DB6" w:rsidRPr="00FC4C34" w:rsidRDefault="00EE7DB6" w:rsidP="00EE7DB6">
      <w:pPr>
        <w:rPr>
          <w:rFonts w:ascii="Frutiger 55" w:hAnsi="Frutiger 55" w:cs="Arial"/>
          <w:color w:val="000000" w:themeColor="text1"/>
          <w:szCs w:val="20"/>
        </w:rPr>
      </w:pPr>
      <w:r w:rsidRPr="00FC4C34">
        <w:rPr>
          <w:rFonts w:ascii="Frutiger 55" w:hAnsi="Frutiger 55" w:cs="Arial"/>
          <w:color w:val="000000" w:themeColor="text1"/>
          <w:szCs w:val="20"/>
        </w:rPr>
        <w:t xml:space="preserve">Les enveloppes extérieures contenant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numérotées dans l’ordre de réception (qu’elles aient été ou non reçues avant la date limite fixée pour la réception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rsidR="00C079C9" w:rsidRPr="00FC4C34" w:rsidRDefault="00C079C9" w:rsidP="00C079C9">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Séance d’ouverture des </w:t>
      </w:r>
      <w:r w:rsidR="009F4004" w:rsidRPr="00FC4C34">
        <w:rPr>
          <w:rFonts w:ascii="Frutiger 55" w:hAnsi="Frutiger 55" w:cs="Arial"/>
          <w:color w:val="000000" w:themeColor="text1"/>
          <w:sz w:val="20"/>
          <w:szCs w:val="20"/>
          <w:lang w:val="fr-FR"/>
        </w:rPr>
        <w:t>offres</w:t>
      </w:r>
    </w:p>
    <w:p w:rsidR="00077629" w:rsidRPr="00FC4C34" w:rsidRDefault="00077629" w:rsidP="0007762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Pour les marchés de </w:t>
      </w:r>
      <w:r w:rsidR="00641B1A" w:rsidRPr="00FC4C34">
        <w:rPr>
          <w:rFonts w:ascii="Frutiger 55" w:hAnsi="Frutiger 55" w:cs="Arial"/>
          <w:color w:val="000000" w:themeColor="text1"/>
          <w:szCs w:val="20"/>
          <w:lang w:eastAsia="fr-FR"/>
        </w:rPr>
        <w:t>travaux</w:t>
      </w:r>
      <w:r w:rsidRPr="00FC4C34">
        <w:rPr>
          <w:rFonts w:ascii="Frutiger 55" w:hAnsi="Frutiger 55" w:cs="Arial"/>
          <w:color w:val="000000" w:themeColor="text1"/>
          <w:szCs w:val="20"/>
          <w:lang w:eastAsia="fr-FR"/>
        </w:rPr>
        <w:t>, tous les travaux du comité d'évaluation, à l'exception de la séance d'ouverture des offres qui est publique, sont confidentiels et se déroulent à huis clos.</w:t>
      </w:r>
    </w:p>
    <w:p w:rsidR="00077629" w:rsidRPr="00FC4C34" w:rsidRDefault="00077629" w:rsidP="00C079C9">
      <w:pPr>
        <w:rPr>
          <w:rFonts w:ascii="Frutiger 55" w:hAnsi="Frutiger 55" w:cs="Arial"/>
          <w:b/>
          <w:i/>
          <w:color w:val="000000" w:themeColor="text1"/>
          <w:szCs w:val="20"/>
        </w:rPr>
      </w:pPr>
    </w:p>
    <w:p w:rsidR="00C079C9" w:rsidRPr="00FC4C34" w:rsidRDefault="00C079C9" w:rsidP="00C079C9">
      <w:pPr>
        <w:rPr>
          <w:rFonts w:ascii="Frutiger 55" w:hAnsi="Frutiger 55" w:cs="Arial"/>
          <w:b/>
          <w:i/>
          <w:color w:val="000000" w:themeColor="text1"/>
          <w:szCs w:val="20"/>
        </w:rPr>
      </w:pPr>
      <w:r w:rsidRPr="00FC4C34">
        <w:rPr>
          <w:rFonts w:ascii="Frutiger 55" w:hAnsi="Frutiger 55" w:cs="Arial"/>
          <w:b/>
          <w:i/>
          <w:color w:val="000000" w:themeColor="text1"/>
          <w:szCs w:val="20"/>
        </w:rPr>
        <w:t>Première partie : phase préparatoire</w:t>
      </w:r>
    </w:p>
    <w:p w:rsidR="00C079C9" w:rsidRPr="00FC4C34" w:rsidRDefault="00C079C9" w:rsidP="00C079C9">
      <w:pPr>
        <w:rPr>
          <w:rFonts w:ascii="Frutiger 55" w:hAnsi="Frutiger 55" w:cs="Arial"/>
          <w:color w:val="000000" w:themeColor="text1"/>
          <w:szCs w:val="20"/>
        </w:rPr>
      </w:pPr>
      <w:r w:rsidRPr="00FC4C34">
        <w:rPr>
          <w:rFonts w:ascii="Frutiger 55" w:hAnsi="Frutiger 55" w:cs="Arial"/>
          <w:color w:val="000000" w:themeColor="text1"/>
          <w:szCs w:val="20"/>
        </w:rPr>
        <w:t xml:space="preserve">Au cours de la première réunion du comité d’évaluation, qui se tient avant le commencement effectif de l’évaluation, le président expose l’objet de l’appel d’offres et explique le système d’évaluation et les procédures à suivre par le comité. Au préalable,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avoir été communiqué aux membres du comité d’évaluation.</w:t>
      </w:r>
    </w:p>
    <w:p w:rsidR="00C079C9" w:rsidRPr="00FC4C34" w:rsidRDefault="00C079C9" w:rsidP="00C079C9">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conformité avec les prescriptions administratives </w:t>
      </w:r>
    </w:p>
    <w:p w:rsidR="00C079C9" w:rsidRPr="00FC4C34" w:rsidRDefault="00C079C9" w:rsidP="00C079C9">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d’évaluation doit déterminer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qui satisfont et celles qui ne satisfont pas aux prescriptions de forme. La liste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reçues doit figurer dans le procès-verbal d’ouverture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p>
    <w:p w:rsidR="00C079C9" w:rsidRPr="00FC4C34" w:rsidRDefault="00C079C9" w:rsidP="00C079C9">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la conformité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avec les prescriptions de forme figurant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Celles-ci sont reprises sous la forme d’une grille de conformité administrative qui, une fois remplie, sera annexée au procès-verbal d’ouverture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Il s’agit en particulier de vérifier les prescriptions concernant :</w:t>
      </w:r>
    </w:p>
    <w:p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La date </w:t>
      </w:r>
      <w:r w:rsidR="005312F6" w:rsidRPr="00FC4C34">
        <w:rPr>
          <w:rFonts w:ascii="Frutiger 55" w:hAnsi="Frutiger 55" w:cs="Arial"/>
          <w:color w:val="000000" w:themeColor="text1"/>
          <w:szCs w:val="20"/>
        </w:rPr>
        <w:t>de réception</w:t>
      </w:r>
      <w:r w:rsidRPr="00FC4C34">
        <w:rPr>
          <w:rFonts w:ascii="Frutiger 55" w:hAnsi="Frutiger 55" w:cs="Arial"/>
          <w:color w:val="000000" w:themeColor="text1"/>
          <w:szCs w:val="20"/>
        </w:rPr>
        <w:t xml:space="preserve"> de l’</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w:t>
      </w:r>
    </w:p>
    <w:p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La ou les langue(s) autorisée(s) pour soumettre l’</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w:t>
      </w:r>
    </w:p>
    <w:p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Les groupements ou consortiums et la sous-traitance ;</w:t>
      </w:r>
    </w:p>
    <w:p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La nationalité des sous-traitants : le comité d’évaluation doit vérifier à ce stade que les nationalités des sous-traitants proposés dans les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techniques satisfont à la règle de la nationalité ;</w:t>
      </w:r>
    </w:p>
    <w:p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La règle d’origine pour les fournitures ou matériels incluent dans l’ouvrage ;</w:t>
      </w:r>
    </w:p>
    <w:p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Plus généralement, la présence de tous les documents dûment signés demandés et autres documents et informations requis par le </w:t>
      </w:r>
      <w:r w:rsidR="00414644" w:rsidRPr="00FC4C34">
        <w:rPr>
          <w:rFonts w:ascii="Frutiger 55" w:hAnsi="Frutiger 55" w:cs="Arial"/>
          <w:color w:val="000000" w:themeColor="text1"/>
          <w:szCs w:val="20"/>
        </w:rPr>
        <w:t>dossier d’ap</w:t>
      </w:r>
      <w:r w:rsidR="009F4004" w:rsidRPr="00FC4C34">
        <w:rPr>
          <w:rFonts w:ascii="Frutiger 55" w:hAnsi="Frutiger 55" w:cs="Arial"/>
          <w:color w:val="000000" w:themeColor="text1"/>
          <w:szCs w:val="20"/>
        </w:rPr>
        <w:t>pel d’offres</w:t>
      </w:r>
      <w:r w:rsidRPr="00FC4C34">
        <w:rPr>
          <w:rFonts w:ascii="Frutiger 55" w:hAnsi="Frutiger 55" w:cs="Arial"/>
          <w:color w:val="000000" w:themeColor="text1"/>
          <w:szCs w:val="20"/>
        </w:rPr>
        <w:t>.</w:t>
      </w:r>
    </w:p>
    <w:p w:rsidR="00C079C9" w:rsidRPr="00FC4C34" w:rsidRDefault="00C079C9" w:rsidP="00C079C9">
      <w:pPr>
        <w:rPr>
          <w:rFonts w:ascii="Frutiger 55" w:hAnsi="Frutiger 55" w:cs="Arial"/>
          <w:color w:val="000000" w:themeColor="text1"/>
          <w:szCs w:val="20"/>
        </w:rPr>
      </w:pPr>
      <w:r w:rsidRPr="00FC4C34">
        <w:rPr>
          <w:rFonts w:ascii="Frutiger 55" w:hAnsi="Frutiger 55" w:cs="Arial"/>
          <w:color w:val="000000" w:themeColor="text1"/>
          <w:szCs w:val="20"/>
        </w:rPr>
        <w:t xml:space="preserve">La non-conformité aux prescriptions administratives conduit au rejet immédiat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concernées. Toutefois, après accord des autres membres du comité, le président peut communiquer par écrit avec les soumissionnaires dont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nécessitent des clarifications, dans un temps de réponse raisonnable fixé par le comité d’évaluation. </w:t>
      </w:r>
    </w:p>
    <w:p w:rsidR="00C079C9"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éventuelles garanties de soumission doivent être retournées aux soumissionnaires dont les </w:t>
      </w:r>
      <w:r w:rsidR="009F4004" w:rsidRPr="00FC4C34">
        <w:rPr>
          <w:rFonts w:ascii="Frutiger 55" w:hAnsi="Frutiger 55" w:cs="Arial"/>
          <w:color w:val="000000" w:themeColor="text1"/>
          <w:szCs w:val="20"/>
          <w:lang w:eastAsia="fr-FR"/>
        </w:rPr>
        <w:t>offres</w:t>
      </w:r>
      <w:r w:rsidR="00C079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ne sont pas conformes aux conditions de forme. Cela implique que chaque </w:t>
      </w:r>
      <w:r w:rsidR="009F4004"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qui arrive après la</w:t>
      </w:r>
      <w:r w:rsidR="00C079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date limite de soumission doit aussi être ouverte (après la séance d'ouverture), afin que les garanties</w:t>
      </w:r>
      <w:r w:rsidR="00C079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puissent être retournées aux soumissionnaires.</w:t>
      </w:r>
    </w:p>
    <w:p w:rsidR="00C079C9" w:rsidRPr="00FC4C34" w:rsidRDefault="00C079C9"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F7AB4" w:rsidRPr="00FC4C34" w:rsidRDefault="00CF7AB4" w:rsidP="00CF7AB4">
      <w:pPr>
        <w:rPr>
          <w:rFonts w:ascii="Frutiger 55" w:hAnsi="Frutiger 55" w:cs="Arial"/>
          <w:b/>
          <w:i/>
          <w:color w:val="000000" w:themeColor="text1"/>
          <w:szCs w:val="20"/>
        </w:rPr>
      </w:pPr>
      <w:r w:rsidRPr="00FC4C34">
        <w:rPr>
          <w:rFonts w:ascii="Frutiger 55" w:hAnsi="Frutiger 55" w:cs="Arial"/>
          <w:b/>
          <w:i/>
          <w:color w:val="000000" w:themeColor="text1"/>
          <w:szCs w:val="20"/>
        </w:rPr>
        <w:t>Troisième partie : vérification de la capacité des soumissionnaires</w:t>
      </w:r>
    </w:p>
    <w:p w:rsidR="00CF7AB4" w:rsidRPr="00FC4C34" w:rsidRDefault="00CF7AB4" w:rsidP="00CF7AB4">
      <w:pPr>
        <w:rPr>
          <w:rFonts w:ascii="Frutiger 55" w:hAnsi="Frutiger 55" w:cs="Arial"/>
          <w:color w:val="000000" w:themeColor="text1"/>
          <w:szCs w:val="20"/>
        </w:rPr>
      </w:pPr>
      <w:r w:rsidRPr="00FC4C34">
        <w:rPr>
          <w:rFonts w:ascii="Frutiger 55" w:hAnsi="Frutiger 55" w:cs="Arial"/>
          <w:color w:val="000000" w:themeColor="text1"/>
          <w:szCs w:val="20"/>
        </w:rPr>
        <w:t xml:space="preserve">La vérification de la capacité financière, économique, technique et professionnelle se fait en fonction de ce qui a été demandé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rsidR="00CF7AB4" w:rsidRPr="00FC4C34" w:rsidRDefault="00CF7AB4" w:rsidP="00CF7AB4">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financière et économique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Une déclaration appropriée de la banque du soumissionnaire (par exemple, une déclaration attestant de la bonne santé financière du soumissionnaire)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Et/ou une déclaration sur le chiffre d’affaires global et le chiffre d’affaires concernant le type de fournitures et les services annexes auxquels se réfère le marché, réalisés au cours d'une période pouvant porter sur les trois derniers exercices au plus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Et/ou, éventuellement, la présentation des bilans ou d’extraits des bilans des deux derniers exercices clos.</w:t>
      </w:r>
    </w:p>
    <w:p w:rsidR="00CF7AB4" w:rsidRPr="00FC4C34" w:rsidRDefault="00CF7AB4" w:rsidP="00CF7AB4">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technique et professionnelle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Les titres d’études et professionnels du prestataire ou des cadres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et, en particulier, du ou des responsables de la prestation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Et/ou une liste de références pour des marchés </w:t>
      </w:r>
      <w:r w:rsidR="007D5A7D" w:rsidRPr="00FC4C34">
        <w:rPr>
          <w:rFonts w:ascii="Frutiger 55" w:hAnsi="Frutiger 55" w:cs="Arial"/>
          <w:color w:val="000000" w:themeColor="text1"/>
          <w:szCs w:val="20"/>
        </w:rPr>
        <w:t>de travaux</w:t>
      </w:r>
      <w:r w:rsidRPr="00FC4C34">
        <w:rPr>
          <w:rFonts w:ascii="Frutiger 55" w:hAnsi="Frutiger 55" w:cs="Arial"/>
          <w:color w:val="000000" w:themeColor="text1"/>
          <w:szCs w:val="20"/>
        </w:rPr>
        <w:t xml:space="preserve"> similaires obtenus au cours d’une période prédéterminée, indiquant leur montant, leur date et leur destinataire, public ou privé ;</w:t>
      </w:r>
    </w:p>
    <w:p w:rsidR="00CF7AB4" w:rsidRPr="00FC4C34" w:rsidRDefault="00CF7AB4" w:rsidP="00CF7AB4">
      <w:pPr>
        <w:pStyle w:val="Puce1"/>
        <w:keepNext/>
        <w:ind w:left="714" w:hanging="357"/>
        <w:rPr>
          <w:rFonts w:ascii="Frutiger 55" w:hAnsi="Frutiger 55" w:cs="Arial"/>
          <w:color w:val="000000" w:themeColor="text1"/>
          <w:szCs w:val="20"/>
        </w:rPr>
      </w:pPr>
      <w:r w:rsidRPr="00FC4C34">
        <w:rPr>
          <w:rFonts w:ascii="Frutiger 55" w:hAnsi="Frutiger 55" w:cs="Arial"/>
          <w:color w:val="000000" w:themeColor="text1"/>
          <w:szCs w:val="20"/>
        </w:rPr>
        <w:t>Et/ou, éventuellement :</w:t>
      </w:r>
    </w:p>
    <w:p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description des moyens techniques ;</w:t>
      </w:r>
    </w:p>
    <w:p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description de la gamme des produits</w:t>
      </w:r>
      <w:r w:rsidR="007D5A7D" w:rsidRPr="00FC4C34">
        <w:rPr>
          <w:rFonts w:ascii="Frutiger 55" w:hAnsi="Frutiger 55" w:cs="Arial"/>
          <w:color w:val="000000" w:themeColor="text1"/>
          <w:szCs w:val="20"/>
        </w:rPr>
        <w:t xml:space="preserve"> utilisé dans l’ouvrage</w:t>
      </w:r>
      <w:r w:rsidRPr="00FC4C34">
        <w:rPr>
          <w:rFonts w:ascii="Frutiger 55" w:hAnsi="Frutiger 55" w:cs="Arial"/>
          <w:color w:val="000000" w:themeColor="text1"/>
          <w:szCs w:val="20"/>
        </w:rPr>
        <w:t> ;</w:t>
      </w:r>
    </w:p>
    <w:p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L’indication des techniciens ou des organismes techniques, qu’ils soient ou non intégrés à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en particulier de ceux qui sont responsables du contrôle de la qualité ;</w:t>
      </w:r>
    </w:p>
    <w:p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déclaration indiquant les effectifs moyens annuels du prestataire ou de l’entrepreneur et l’importance du personnel d’encadrement au cours d’une période prédéterminée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L’indication de la part du marché que le prestataire de services a éventuellement l’intention de sous-traiter.</w:t>
      </w:r>
    </w:p>
    <w:p w:rsidR="00CF7AB4" w:rsidRPr="00FC4C34" w:rsidRDefault="00CF7AB4" w:rsidP="00CF7AB4">
      <w:pPr>
        <w:rPr>
          <w:rFonts w:ascii="Frutiger 55" w:hAnsi="Frutiger 55" w:cs="Arial"/>
          <w:color w:val="000000" w:themeColor="text1"/>
          <w:szCs w:val="20"/>
        </w:rPr>
      </w:pPr>
      <w:r w:rsidRPr="00FC4C34">
        <w:rPr>
          <w:rFonts w:ascii="Frutiger 55" w:hAnsi="Frutiger 55" w:cs="Arial"/>
          <w:color w:val="000000" w:themeColor="text1"/>
          <w:szCs w:val="20"/>
        </w:rPr>
        <w:t xml:space="preserve">L’étendue des informations demandées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pour preuve de la capacité financière, économique, technique et professionnelle du candidat, doit tenir compte de la nature, de la quantité ou de l'importance et de l’utilisation des </w:t>
      </w:r>
      <w:r w:rsidR="007D5A7D" w:rsidRPr="00FC4C34">
        <w:rPr>
          <w:rFonts w:ascii="Frutiger 55" w:hAnsi="Frutiger 55" w:cs="Arial"/>
          <w:color w:val="000000" w:themeColor="text1"/>
          <w:szCs w:val="20"/>
        </w:rPr>
        <w:t>travaux</w:t>
      </w:r>
      <w:r w:rsidRPr="00FC4C34">
        <w:rPr>
          <w:rFonts w:ascii="Frutiger 55" w:hAnsi="Frutiger 55" w:cs="Arial"/>
          <w:color w:val="000000" w:themeColor="text1"/>
          <w:szCs w:val="20"/>
        </w:rPr>
        <w:t>. Elle ne peut aller au-delà de l’objet du marché et doit tenir compte des intérêts légitimes des opérateurs économiques, en ce qui concerne en particulier la protection des secrets techniques et commerciaux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En fonction de l’importance de l’appel d’offres </w:t>
      </w:r>
    </w:p>
    <w:p w:rsidR="00CF7AB4" w:rsidRPr="00FC4C34" w:rsidRDefault="00CF7AB4" w:rsidP="00CF7AB4">
      <w:pPr>
        <w:rPr>
          <w:rFonts w:ascii="Frutiger 55" w:hAnsi="Frutiger 55" w:cs="Arial"/>
          <w:color w:val="000000" w:themeColor="text1"/>
          <w:szCs w:val="20"/>
        </w:rPr>
      </w:pPr>
      <w:r w:rsidRPr="00FC4C34">
        <w:rPr>
          <w:rFonts w:ascii="Frutiger 55" w:hAnsi="Frutiger 55" w:cs="Arial"/>
          <w:color w:val="000000" w:themeColor="text1"/>
          <w:szCs w:val="20"/>
        </w:rPr>
        <w:t xml:space="preserve">Ne font l’objet d’une évaluation technique que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Satisfaisant aux prescriptions administratives de forme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Répondant aux critères d’éligibilité ;</w:t>
      </w:r>
    </w:p>
    <w:p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Présentant les garanties financière, économique, technique et professionnelle requises.</w:t>
      </w:r>
    </w:p>
    <w:p w:rsidR="00C079C9" w:rsidRPr="00FC4C34" w:rsidRDefault="00C079C9"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C079C9" w:rsidRPr="00FC4C34" w:rsidRDefault="007D5A7D"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Avec l'accord de la majorité des évaluateurs, le président peut demander des clarifications par écrit aux soumissionnaires, en leur offrant la possibilité de répondre dans un délai raisonnable déterminé par le comité.</w:t>
      </w:r>
    </w:p>
    <w:p w:rsidR="00BE3314" w:rsidRPr="00FC4C34" w:rsidRDefault="00BE3314" w:rsidP="00BE3314">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 xml:space="preserve">Conformité technique des </w:t>
      </w:r>
      <w:r w:rsidR="009F4004" w:rsidRPr="00FC4C34">
        <w:rPr>
          <w:rFonts w:ascii="Frutiger 55" w:hAnsi="Frutiger 55" w:cs="Arial"/>
          <w:color w:val="000000" w:themeColor="text1"/>
          <w:sz w:val="20"/>
          <w:szCs w:val="20"/>
          <w:lang w:val="fr-FR"/>
        </w:rPr>
        <w:t>offres</w:t>
      </w:r>
    </w:p>
    <w:p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 xml:space="preserve">Les critères utilisés sont ceux publiés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en conséquence, l’évaluation technique se fait en utilisant la grille d’évaluation qui en découle. Ni le comité ni les évaluateurs ne peuvent modifier les critères d’évaluation technique communiqués aux soumissionnaires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 xml:space="preserve">Les résultats sont consignés dans une grille d’analyse par la réponse OUI ou NON pour tous les éléments spécifiés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Si l’appel d’offres est scindé en lots, l’évaluation technique doit être réalisée lot par lot. </w:t>
      </w:r>
    </w:p>
    <w:p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Tous les produits achetés et les matériaux incorporés dans les ouvrages permanents doivent respecter la règle d’origine. Les </w:t>
      </w:r>
      <w:r w:rsidR="009F4004"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qui ne satisfont pas à la règle d'origine doivent être éliminées. La règle d'origine ne s'applique pas à l'équipement du contractant utilisé durant la construction, sauf si le </w:t>
      </w:r>
      <w:r w:rsidR="00414644" w:rsidRPr="00FC4C34">
        <w:rPr>
          <w:rFonts w:ascii="Frutiger 55" w:hAnsi="Frutiger 55" w:cs="Arial"/>
          <w:color w:val="000000" w:themeColor="text1"/>
          <w:szCs w:val="20"/>
          <w:lang w:eastAsia="fr-FR"/>
        </w:rPr>
        <w:t xml:space="preserve">dossier d’appel </w:t>
      </w:r>
      <w:r w:rsidR="009F4004"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prévoit explicitement que cet équipement devient la propriété </w:t>
      </w:r>
      <w:r w:rsidR="009C2728"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terme du marché.</w:t>
      </w:r>
    </w:p>
    <w:p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soumissionnaire sera tenu de fournir, si possible avant la signature du contrat, la preuve de l'origine sous la forme d'un certificat d'origine ou d'autres documents officiels constituant un commencement de preuve. Le soumissionnaire est tenu de s'assurer de l'exactitude des informations fournies.</w:t>
      </w:r>
    </w:p>
    <w:p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De plus, et dans le respect de la règle de nationalité, le comité d'évaluation doit vérifier à ce stade que les nationalités des sous-traitants identifiés dans les </w:t>
      </w:r>
      <w:r w:rsidR="009F4004"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techniques satisfont à cette règle. </w:t>
      </w:r>
    </w:p>
    <w:p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rPr>
      </w:pPr>
    </w:p>
    <w:p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La grille d’analyse, une fois complétée, est annexée au procès-verbal du comité d’évaluation.</w:t>
      </w:r>
    </w:p>
    <w:p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 xml:space="preserve">À l’issue de l’évaluation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le comité d’évaluation se prononce sur la conformité technique de chaque </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et classe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dans deux catégories : « conformes techniquement » ou « non conformes techniquement ». </w:t>
      </w:r>
    </w:p>
    <w:p w:rsidR="00BE3314" w:rsidRPr="00FC4C34" w:rsidRDefault="00BE3314" w:rsidP="00665383">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9F4004" w:rsidRPr="00FC4C34">
        <w:rPr>
          <w:rFonts w:ascii="Frutiger 55" w:hAnsi="Frutiger 55" w:cs="Arial"/>
          <w:color w:val="000000" w:themeColor="text1"/>
          <w:szCs w:val="20"/>
        </w:rPr>
        <w:t> : s</w:t>
      </w:r>
      <w:r w:rsidRPr="00FC4C34">
        <w:rPr>
          <w:rFonts w:ascii="Frutiger 55" w:hAnsi="Frutiger 55" w:cs="Arial"/>
          <w:color w:val="000000" w:themeColor="text1"/>
          <w:szCs w:val="20"/>
        </w:rPr>
        <w:t xml:space="preserve">i aucune </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n’est techniquement conforme, l’appel d’offres est déclaré infructueux et doit être relancé.</w:t>
      </w:r>
    </w:p>
    <w:p w:rsidR="00665383" w:rsidRPr="00FC4C34" w:rsidRDefault="00665383" w:rsidP="00665383">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Évaluation des </w:t>
      </w:r>
      <w:r w:rsidR="003F688A" w:rsidRPr="00FC4C34">
        <w:rPr>
          <w:rFonts w:ascii="Frutiger 55" w:hAnsi="Frutiger 55" w:cs="Arial"/>
          <w:color w:val="000000" w:themeColor="text1"/>
          <w:sz w:val="20"/>
          <w:szCs w:val="20"/>
          <w:lang w:val="fr-FR"/>
        </w:rPr>
        <w:t>offres</w:t>
      </w:r>
      <w:r w:rsidRPr="00FC4C34">
        <w:rPr>
          <w:rFonts w:ascii="Frutiger 55" w:hAnsi="Frutiger 55" w:cs="Arial"/>
          <w:color w:val="000000" w:themeColor="text1"/>
          <w:sz w:val="20"/>
          <w:szCs w:val="20"/>
          <w:lang w:val="fr-FR"/>
        </w:rPr>
        <w:t xml:space="preserve"> financières</w:t>
      </w: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Seules les </w:t>
      </w:r>
      <w:r w:rsidR="003F688A"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techniquement conformes donnent lieu à une évaluation financière.</w:t>
      </w: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tout d’abord que les </w:t>
      </w:r>
      <w:r w:rsidR="003F688A"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financières ne comportent pas d’erreurs arithmétiques. Les erreurs arithmétiques éventuelles sont corrigées.</w:t>
      </w: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3F688A"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excédant le budget maximal alloué au marché sont éliminées.</w:t>
      </w:r>
    </w:p>
    <w:p w:rsidR="00665383" w:rsidRPr="00FC4C34" w:rsidRDefault="00665383" w:rsidP="00665383">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3F688A"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i le </w:t>
      </w:r>
      <w:r w:rsidR="00414644" w:rsidRPr="00FC4C34">
        <w:rPr>
          <w:rFonts w:ascii="Frutiger 55" w:hAnsi="Frutiger 55" w:cs="Arial"/>
          <w:color w:val="000000" w:themeColor="text1"/>
          <w:szCs w:val="20"/>
        </w:rPr>
        <w:t xml:space="preserve">dossier d’appel </w:t>
      </w:r>
      <w:r w:rsidR="00CF000D"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oblige le soumissionnaire à déclarer et/ou limiter le volume et la nature de la sous-traitance, la vérification du respect de ces obligations se fait </w:t>
      </w:r>
      <w:r w:rsidR="00331BB1" w:rsidRPr="00FC4C34">
        <w:rPr>
          <w:rFonts w:ascii="Frutiger 55" w:hAnsi="Frutiger 55" w:cs="Arial"/>
          <w:color w:val="000000" w:themeColor="text1"/>
          <w:szCs w:val="20"/>
        </w:rPr>
        <w:t>lors de l’évaluation</w:t>
      </w:r>
      <w:r w:rsidRPr="00FC4C34">
        <w:rPr>
          <w:rFonts w:ascii="Frutiger 55" w:hAnsi="Frutiger 55" w:cs="Arial"/>
          <w:color w:val="000000" w:themeColor="text1"/>
          <w:szCs w:val="20"/>
        </w:rPr>
        <w:t xml:space="preserve"> des </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Les </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ne respectant pas ces obligations sont éliminées.</w:t>
      </w:r>
    </w:p>
    <w:p w:rsidR="00665383" w:rsidRPr="00FC4C34" w:rsidRDefault="006653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Si l’appel d’</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porte sur plusieurs lots, les prix sont comparés pour chaque lot. L’évaluation financière doit identifier la meilleure proposition financière pour chaque lot, en tenant en compte des éventuelles remises faites par les soumissionnaires.</w:t>
      </w:r>
    </w:p>
    <w:p w:rsidR="00665383" w:rsidRPr="00FC4C34" w:rsidRDefault="00665383" w:rsidP="00665383">
      <w:pPr>
        <w:keepNext/>
        <w:spacing w:before="120"/>
        <w:rPr>
          <w:rFonts w:ascii="Frutiger 55" w:hAnsi="Frutiger 55" w:cs="Arial"/>
          <w:color w:val="000000" w:themeColor="text1"/>
          <w:szCs w:val="20"/>
        </w:rPr>
      </w:pPr>
      <w:r w:rsidRPr="00FC4C34">
        <w:rPr>
          <w:rFonts w:ascii="Frutiger 55" w:hAnsi="Frutiger 55" w:cs="Arial"/>
          <w:color w:val="000000" w:themeColor="text1"/>
          <w:szCs w:val="20"/>
          <w:u w:val="single"/>
        </w:rPr>
        <w:t>Exemple</w:t>
      </w:r>
      <w:r w:rsidRPr="00FC4C34">
        <w:rPr>
          <w:rFonts w:ascii="Frutiger 55" w:hAnsi="Frutiger 55" w:cs="Arial"/>
          <w:color w:val="000000" w:themeColor="text1"/>
          <w:szCs w:val="20"/>
        </w:rPr>
        <w:t> :</w:t>
      </w:r>
    </w:p>
    <w:p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A </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20% si les lots 1 et 3 lui sont attribués,</w:t>
      </w:r>
    </w:p>
    <w:p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B </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10% si les trois lots lui sont attribués, </w:t>
      </w:r>
    </w:p>
    <w:p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lastRenderedPageBreak/>
        <w:t>La société C n’</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aucune remise</w:t>
      </w:r>
    </w:p>
    <w:p w:rsidR="00665383" w:rsidRPr="00FC4C34" w:rsidRDefault="00665383" w:rsidP="00665383">
      <w:pPr>
        <w:keepNext/>
        <w:rPr>
          <w:rFonts w:ascii="Frutiger 55" w:hAnsi="Frutiger 55" w:cs="Arial"/>
          <w:color w:val="000000" w:themeColor="text1"/>
          <w:szCs w:val="20"/>
        </w:rPr>
      </w:pPr>
      <w:r w:rsidRPr="00FC4C34">
        <w:rPr>
          <w:rFonts w:ascii="Frutiger 55" w:hAnsi="Frutiger 55" w:cs="Arial"/>
          <w:color w:val="000000" w:themeColor="text1"/>
          <w:szCs w:val="20"/>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665383" w:rsidRPr="00FC4C34" w:rsidTr="005B4BF3">
        <w:trPr>
          <w:trHeight w:val="493"/>
        </w:trPr>
        <w:tc>
          <w:tcPr>
            <w:tcW w:w="2554" w:type="dxa"/>
            <w:tcBorders>
              <w:top w:val="single" w:sz="4" w:space="0" w:color="000000"/>
              <w:left w:val="single" w:sz="4" w:space="0" w:color="000000"/>
              <w:bottom w:val="single" w:sz="4" w:space="0" w:color="000000"/>
            </w:tcBorders>
            <w:shd w:val="clear" w:color="auto" w:fill="D9D9D9"/>
          </w:tcPr>
          <w:p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p>
        </w:tc>
        <w:tc>
          <w:tcPr>
            <w:tcW w:w="1817" w:type="dxa"/>
            <w:tcBorders>
              <w:top w:val="single" w:sz="4" w:space="0" w:color="000000"/>
              <w:left w:val="single" w:sz="4" w:space="0" w:color="000000"/>
              <w:bottom w:val="single" w:sz="4" w:space="0" w:color="000000"/>
            </w:tcBorders>
            <w:shd w:val="clear" w:color="auto" w:fill="D9D9D9"/>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Score sans remise</w:t>
            </w:r>
          </w:p>
        </w:tc>
      </w:tr>
      <w:tr w:rsidR="00665383" w:rsidRPr="00FC4C34" w:rsidTr="005B4BF3">
        <w:trPr>
          <w:trHeight w:val="373"/>
        </w:trPr>
        <w:tc>
          <w:tcPr>
            <w:tcW w:w="2554"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1817"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90</w:t>
            </w:r>
          </w:p>
        </w:tc>
        <w:tc>
          <w:tcPr>
            <w:tcW w:w="1818"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80</w:t>
            </w:r>
          </w:p>
        </w:tc>
        <w:tc>
          <w:tcPr>
            <w:tcW w:w="1818"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78" w:type="dxa"/>
            <w:tcBorders>
              <w:top w:val="single" w:sz="4" w:space="0" w:color="000000"/>
              <w:left w:val="single" w:sz="4" w:space="0" w:color="000000"/>
              <w:bottom w:val="single" w:sz="4" w:space="0" w:color="000000"/>
              <w:right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r w:rsidR="00665383" w:rsidRPr="00FC4C34" w:rsidTr="005B4BF3">
        <w:trPr>
          <w:trHeight w:val="373"/>
        </w:trPr>
        <w:tc>
          <w:tcPr>
            <w:tcW w:w="2554"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1817"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1818"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40</w:t>
            </w:r>
          </w:p>
        </w:tc>
        <w:tc>
          <w:tcPr>
            <w:tcW w:w="1818"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c>
          <w:tcPr>
            <w:tcW w:w="1878" w:type="dxa"/>
            <w:tcBorders>
              <w:top w:val="single" w:sz="4" w:space="0" w:color="000000"/>
              <w:left w:val="single" w:sz="4" w:space="0" w:color="000000"/>
              <w:bottom w:val="single" w:sz="4" w:space="0" w:color="000000"/>
              <w:right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p>
        </w:tc>
      </w:tr>
      <w:tr w:rsidR="00665383" w:rsidRPr="00FC4C34" w:rsidTr="005B4BF3">
        <w:trPr>
          <w:trHeight w:val="373"/>
        </w:trPr>
        <w:tc>
          <w:tcPr>
            <w:tcW w:w="2554" w:type="dxa"/>
            <w:tcBorders>
              <w:top w:val="single" w:sz="4" w:space="0" w:color="000000"/>
              <w:left w:val="single" w:sz="4" w:space="0" w:color="000000"/>
              <w:bottom w:val="single" w:sz="4" w:space="0" w:color="000000"/>
            </w:tcBorders>
          </w:tcPr>
          <w:p w:rsidR="00665383" w:rsidRPr="00FC4C34" w:rsidRDefault="00665383" w:rsidP="005B4BF3">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1817" w:type="dxa"/>
            <w:tcBorders>
              <w:top w:val="single" w:sz="4" w:space="0" w:color="000000"/>
              <w:left w:val="single" w:sz="4" w:space="0" w:color="000000"/>
              <w:bottom w:val="single" w:sz="4" w:space="0" w:color="000000"/>
            </w:tcBorders>
          </w:tcPr>
          <w:p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60</w:t>
            </w:r>
          </w:p>
        </w:tc>
        <w:tc>
          <w:tcPr>
            <w:tcW w:w="1818" w:type="dxa"/>
            <w:tcBorders>
              <w:top w:val="single" w:sz="4" w:space="0" w:color="000000"/>
              <w:left w:val="single" w:sz="4" w:space="0" w:color="000000"/>
              <w:bottom w:val="single" w:sz="4" w:space="0" w:color="000000"/>
            </w:tcBorders>
          </w:tcPr>
          <w:p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18" w:type="dxa"/>
            <w:tcBorders>
              <w:top w:val="single" w:sz="4" w:space="0" w:color="000000"/>
              <w:left w:val="single" w:sz="4" w:space="0" w:color="000000"/>
              <w:bottom w:val="single" w:sz="4" w:space="0" w:color="000000"/>
            </w:tcBorders>
          </w:tcPr>
          <w:p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c>
          <w:tcPr>
            <w:tcW w:w="1878" w:type="dxa"/>
            <w:tcBorders>
              <w:top w:val="single" w:sz="4" w:space="0" w:color="000000"/>
              <w:left w:val="single" w:sz="4" w:space="0" w:color="000000"/>
              <w:bottom w:val="single" w:sz="4" w:space="0" w:color="000000"/>
              <w:right w:val="single" w:sz="4" w:space="0" w:color="000000"/>
            </w:tcBorders>
          </w:tcPr>
          <w:p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bl>
    <w:p w:rsidR="00665383" w:rsidRPr="00FC4C34" w:rsidRDefault="00665383" w:rsidP="00665383">
      <w:pPr>
        <w:rPr>
          <w:rFonts w:ascii="Frutiger 55" w:hAnsi="Frutiger 55" w:cs="Arial"/>
          <w:color w:val="000000" w:themeColor="text1"/>
          <w:szCs w:val="20"/>
        </w:rPr>
      </w:pPr>
    </w:p>
    <w:p w:rsidR="00665383" w:rsidRPr="00FC4C34" w:rsidRDefault="00665383" w:rsidP="00665383">
      <w:pPr>
        <w:keepNext/>
        <w:keepLines/>
        <w:rPr>
          <w:rFonts w:ascii="Frutiger 55" w:hAnsi="Frutiger 55" w:cs="Arial"/>
          <w:color w:val="000000" w:themeColor="text1"/>
          <w:szCs w:val="20"/>
        </w:rPr>
      </w:pPr>
      <w:r w:rsidRPr="00FC4C34">
        <w:rPr>
          <w:rFonts w:ascii="Frutiger 55" w:hAnsi="Frutiger 55" w:cs="Arial"/>
          <w:color w:val="000000" w:themeColor="text1"/>
          <w:szCs w:val="20"/>
        </w:rPr>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665383" w:rsidRPr="00FC4C34" w:rsidTr="005B4BF3">
        <w:trPr>
          <w:trHeight w:val="493"/>
        </w:trPr>
        <w:tc>
          <w:tcPr>
            <w:tcW w:w="2172" w:type="dxa"/>
            <w:tcBorders>
              <w:top w:val="single" w:sz="4" w:space="0" w:color="000000"/>
              <w:left w:val="single" w:sz="4" w:space="0" w:color="000000"/>
              <w:bottom w:val="single" w:sz="4" w:space="0" w:color="000000"/>
            </w:tcBorders>
            <w:shd w:val="clear" w:color="auto" w:fill="D9D9D9"/>
          </w:tcPr>
          <w:p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p>
        </w:tc>
        <w:tc>
          <w:tcPr>
            <w:tcW w:w="2551" w:type="dxa"/>
            <w:tcBorders>
              <w:top w:val="single" w:sz="4" w:space="0" w:color="000000"/>
              <w:left w:val="single" w:sz="4" w:space="0" w:color="000000"/>
              <w:bottom w:val="single" w:sz="4" w:space="0" w:color="000000"/>
            </w:tcBorders>
            <w:shd w:val="clear" w:color="auto" w:fill="D9D9D9"/>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 avec 20% de remise)</w:t>
            </w:r>
          </w:p>
        </w:tc>
        <w:tc>
          <w:tcPr>
            <w:tcW w:w="2551" w:type="dxa"/>
            <w:tcBorders>
              <w:top w:val="single" w:sz="4" w:space="0" w:color="000000"/>
              <w:left w:val="single" w:sz="4" w:space="0" w:color="000000"/>
              <w:bottom w:val="single" w:sz="4" w:space="0" w:color="000000"/>
            </w:tcBorders>
            <w:shd w:val="clear" w:color="auto" w:fill="D9D9D9"/>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(pas de remise)</w:t>
            </w:r>
          </w:p>
        </w:tc>
      </w:tr>
      <w:tr w:rsidR="00665383" w:rsidRPr="00FC4C34" w:rsidTr="005B4BF3">
        <w:trPr>
          <w:trHeight w:val="373"/>
        </w:trPr>
        <w:tc>
          <w:tcPr>
            <w:tcW w:w="2172"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2551"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551"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611" w:type="dxa"/>
            <w:tcBorders>
              <w:top w:val="single" w:sz="4" w:space="0" w:color="000000"/>
              <w:left w:val="single" w:sz="4" w:space="0" w:color="000000"/>
              <w:bottom w:val="single" w:sz="4" w:space="0" w:color="000000"/>
              <w:right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r>
      <w:tr w:rsidR="00665383" w:rsidRPr="00FC4C34" w:rsidTr="005B4BF3">
        <w:trPr>
          <w:trHeight w:val="373"/>
        </w:trPr>
        <w:tc>
          <w:tcPr>
            <w:tcW w:w="2172"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2551"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2551" w:type="dxa"/>
            <w:tcBorders>
              <w:top w:val="single" w:sz="4" w:space="0" w:color="000000"/>
              <w:left w:val="single" w:sz="4" w:space="0" w:color="000000"/>
              <w:bottom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36</w:t>
            </w:r>
          </w:p>
        </w:tc>
        <w:tc>
          <w:tcPr>
            <w:tcW w:w="2611" w:type="dxa"/>
            <w:tcBorders>
              <w:top w:val="single" w:sz="4" w:space="0" w:color="000000"/>
              <w:left w:val="single" w:sz="4" w:space="0" w:color="000000"/>
              <w:bottom w:val="single" w:sz="4" w:space="0" w:color="000000"/>
              <w:right w:val="single" w:sz="4" w:space="0" w:color="000000"/>
            </w:tcBorders>
          </w:tcPr>
          <w:p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r>
      <w:tr w:rsidR="00665383" w:rsidRPr="00FC4C34" w:rsidTr="005B4BF3">
        <w:trPr>
          <w:trHeight w:val="373"/>
        </w:trPr>
        <w:tc>
          <w:tcPr>
            <w:tcW w:w="2172" w:type="dxa"/>
            <w:tcBorders>
              <w:top w:val="single" w:sz="4" w:space="0" w:color="000000"/>
              <w:left w:val="single" w:sz="4" w:space="0" w:color="000000"/>
              <w:bottom w:val="single" w:sz="4" w:space="0" w:color="000000"/>
            </w:tcBorders>
          </w:tcPr>
          <w:p w:rsidR="00665383" w:rsidRPr="00FC4C34" w:rsidRDefault="00665383" w:rsidP="005B4BF3">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2551" w:type="dxa"/>
            <w:tcBorders>
              <w:top w:val="single" w:sz="4" w:space="0" w:color="000000"/>
              <w:left w:val="single" w:sz="4" w:space="0" w:color="000000"/>
              <w:bottom w:val="single" w:sz="4" w:space="0" w:color="000000"/>
            </w:tcBorders>
          </w:tcPr>
          <w:p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48</w:t>
            </w:r>
          </w:p>
        </w:tc>
        <w:tc>
          <w:tcPr>
            <w:tcW w:w="2551" w:type="dxa"/>
            <w:tcBorders>
              <w:top w:val="single" w:sz="4" w:space="0" w:color="000000"/>
              <w:left w:val="single" w:sz="4" w:space="0" w:color="000000"/>
              <w:bottom w:val="single" w:sz="4" w:space="0" w:color="000000"/>
            </w:tcBorders>
          </w:tcPr>
          <w:p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63</w:t>
            </w:r>
          </w:p>
        </w:tc>
        <w:tc>
          <w:tcPr>
            <w:tcW w:w="2611" w:type="dxa"/>
            <w:tcBorders>
              <w:top w:val="single" w:sz="4" w:space="0" w:color="000000"/>
              <w:left w:val="single" w:sz="4" w:space="0" w:color="000000"/>
              <w:bottom w:val="single" w:sz="4" w:space="0" w:color="000000"/>
              <w:right w:val="single" w:sz="4" w:space="0" w:color="000000"/>
            </w:tcBorders>
          </w:tcPr>
          <w:p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r>
    </w:tbl>
    <w:p w:rsidR="00665383" w:rsidRPr="00FC4C34" w:rsidRDefault="00665383" w:rsidP="00665383">
      <w:pPr>
        <w:rPr>
          <w:rFonts w:ascii="Frutiger 55" w:hAnsi="Frutiger 55" w:cs="Arial"/>
          <w:color w:val="000000" w:themeColor="text1"/>
          <w:szCs w:val="20"/>
        </w:rPr>
      </w:pPr>
    </w:p>
    <w:p w:rsidR="00665383" w:rsidRPr="00FC4C34" w:rsidRDefault="00665383" w:rsidP="00665383">
      <w:pPr>
        <w:keepNext/>
        <w:rPr>
          <w:rFonts w:ascii="Frutiger 55" w:hAnsi="Frutiger 55" w:cs="Arial"/>
          <w:color w:val="000000" w:themeColor="text1"/>
          <w:szCs w:val="20"/>
        </w:rPr>
      </w:pPr>
      <w:r w:rsidRPr="00FC4C34">
        <w:rPr>
          <w:rFonts w:ascii="Frutiger 55" w:hAnsi="Frutiger 55" w:cs="Arial"/>
          <w:color w:val="000000" w:themeColor="text1"/>
          <w:szCs w:val="20"/>
        </w:rPr>
        <w:t>Les 3 combinaisons possibles sont :</w:t>
      </w:r>
    </w:p>
    <w:p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1 : 72 + 40 + 48 = 160</w:t>
      </w:r>
    </w:p>
    <w:p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2 : 72 + 36 + 63 = 171</w:t>
      </w:r>
    </w:p>
    <w:p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3 : 70 + 50 + 55 = 175 mais puisque pour le Lot 2 il y a un prix moins cher offert, la somme devient 70 + 40 + 55 = 165</w:t>
      </w: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En conclusion, il faut </w:t>
      </w:r>
      <w:r w:rsidR="00057377" w:rsidRPr="00FC4C34">
        <w:rPr>
          <w:rFonts w:ascii="Frutiger 55" w:hAnsi="Frutiger 55" w:cs="Arial"/>
          <w:color w:val="000000" w:themeColor="text1"/>
          <w:szCs w:val="20"/>
        </w:rPr>
        <w:t xml:space="preserve">donc </w:t>
      </w:r>
      <w:r w:rsidRPr="00FC4C34">
        <w:rPr>
          <w:rFonts w:ascii="Frutiger 55" w:hAnsi="Frutiger 55" w:cs="Arial"/>
          <w:color w:val="000000" w:themeColor="text1"/>
          <w:szCs w:val="20"/>
        </w:rPr>
        <w:t>choisir la combinaison 1, en passant les contrats pour les lots 1 et 3 avec la société A et le lot 2 avec la société B pour le prix initial offert.</w:t>
      </w:r>
    </w:p>
    <w:p w:rsidR="00665383" w:rsidRPr="00FC4C34" w:rsidRDefault="00665383" w:rsidP="00665383">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Si toutes les </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conformes sur le plan technique excèdent le budget maximal alloué au projet, l’appel d’offres est déclaré infructueux et la procédure doit être annulée.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peut alors décider d’entamer une procédure négociée avec tous les soumissionnaires ayant présenté une </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techniquement conforme. </w:t>
      </w:r>
    </w:p>
    <w:p w:rsidR="00B97C72" w:rsidRPr="00FC4C34" w:rsidRDefault="00B97C72" w:rsidP="00CF000D">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Dans le cas d’un marché d’une collectivité locale ou de l’un de ses établissements publics, le candidat au marché qui aura prévu de sous-traiter au moins trente pour cent (30 %) de la valeur globale du marché à une entreprise/entité de </w:t>
      </w:r>
      <w:r w:rsidR="00CF000D" w:rsidRPr="00FC4C34">
        <w:rPr>
          <w:rFonts w:ascii="Frutiger 55" w:hAnsi="Frutiger 55" w:cs="Arial"/>
          <w:color w:val="000000" w:themeColor="text1"/>
          <w:szCs w:val="20"/>
          <w:lang w:eastAsia="fr-FR"/>
        </w:rPr>
        <w:t>la collectivité dans la</w:t>
      </w:r>
      <w:r w:rsidRPr="00FC4C34">
        <w:rPr>
          <w:rFonts w:ascii="Frutiger 55" w:hAnsi="Frutiger 55" w:cs="Arial"/>
          <w:color w:val="000000" w:themeColor="text1"/>
          <w:szCs w:val="20"/>
          <w:lang w:eastAsia="fr-FR"/>
        </w:rPr>
        <w:t>quel</w:t>
      </w:r>
      <w:r w:rsidR="00CF000D" w:rsidRPr="00FC4C34">
        <w:rPr>
          <w:rFonts w:ascii="Frutiger 55" w:hAnsi="Frutiger 55" w:cs="Arial"/>
          <w:color w:val="000000" w:themeColor="text1"/>
          <w:szCs w:val="20"/>
          <w:lang w:eastAsia="fr-FR"/>
        </w:rPr>
        <w:t>le</w:t>
      </w:r>
      <w:r w:rsidRPr="00FC4C34">
        <w:rPr>
          <w:rFonts w:ascii="Frutiger 55" w:hAnsi="Frutiger 55" w:cs="Arial"/>
          <w:color w:val="000000" w:themeColor="text1"/>
          <w:szCs w:val="20"/>
          <w:lang w:eastAsia="fr-FR"/>
        </w:rPr>
        <w:t xml:space="preserve"> le marché est exécuté pourra bénéficier d’une marge de préférence qui ne pourra être supérieure à cinq pour cent (5 %), cumulable av</w:t>
      </w:r>
      <w:r w:rsidR="00CF000D" w:rsidRPr="00FC4C34">
        <w:rPr>
          <w:rFonts w:ascii="Frutiger 55" w:hAnsi="Frutiger 55" w:cs="Arial"/>
          <w:color w:val="000000" w:themeColor="text1"/>
          <w:szCs w:val="20"/>
          <w:lang w:eastAsia="fr-FR"/>
        </w:rPr>
        <w:t>ec la préférence communautaire.</w:t>
      </w:r>
    </w:p>
    <w:p w:rsidR="00665383" w:rsidRPr="00FC4C34" w:rsidRDefault="00665383" w:rsidP="00665383">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Conclusions du Comité d’évaluation</w:t>
      </w: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L'attributaire est celui soumettant l’</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la moins</w:t>
      </w:r>
      <w:r w:rsidR="00057377" w:rsidRPr="00FC4C34">
        <w:rPr>
          <w:rFonts w:ascii="Frutiger 55" w:hAnsi="Frutiger 55" w:cs="Arial"/>
          <w:color w:val="000000" w:themeColor="text1"/>
          <w:szCs w:val="20"/>
        </w:rPr>
        <w:t>-</w:t>
      </w:r>
      <w:proofErr w:type="spellStart"/>
      <w:r w:rsidRPr="00FC4C34">
        <w:rPr>
          <w:rFonts w:ascii="Frutiger 55" w:hAnsi="Frutiger 55" w:cs="Arial"/>
          <w:color w:val="000000" w:themeColor="text1"/>
          <w:szCs w:val="20"/>
        </w:rPr>
        <w:t>disante</w:t>
      </w:r>
      <w:proofErr w:type="spellEnd"/>
      <w:r w:rsidRPr="00FC4C34">
        <w:rPr>
          <w:rFonts w:ascii="Frutiger 55" w:hAnsi="Frutiger 55" w:cs="Arial"/>
          <w:color w:val="000000" w:themeColor="text1"/>
          <w:szCs w:val="20"/>
        </w:rPr>
        <w:t xml:space="preserve"> classée comme "techniquement conforme" pendant l'évaluation technique. Il doit être déclaré comme attributaire si l'</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est égale ou inférieure au budget maximal disponible pour le contrat.</w:t>
      </w:r>
    </w:p>
    <w:p w:rsidR="00665383" w:rsidRPr="00FC4C34" w:rsidRDefault="00665383" w:rsidP="00665383">
      <w:pPr>
        <w:keepNext/>
        <w:rPr>
          <w:rFonts w:ascii="Frutiger 55" w:hAnsi="Frutiger 55" w:cs="Arial"/>
          <w:color w:val="000000" w:themeColor="text1"/>
          <w:szCs w:val="20"/>
        </w:rPr>
      </w:pPr>
      <w:r w:rsidRPr="00FC4C34">
        <w:rPr>
          <w:rFonts w:ascii="Frutiger 55" w:hAnsi="Frutiger 55" w:cs="Arial"/>
          <w:color w:val="000000" w:themeColor="text1"/>
          <w:szCs w:val="20"/>
        </w:rPr>
        <w:t>Sauf annulation de la procédure, le comité d’évaluation propose, au terme de ses délibérations, d’attribuer le marché au soumissionnaire :</w:t>
      </w:r>
    </w:p>
    <w:p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Qui est conforme aux prescriptions administratives ;</w:t>
      </w:r>
    </w:p>
    <w:p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Qui présente les garanties financière, économique, technique et professionnelle requises ;</w:t>
      </w:r>
    </w:p>
    <w:p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Qui satisfait aux spécifications techniques stipulées dans le </w:t>
      </w:r>
      <w:r w:rsidR="00414644" w:rsidRPr="00FC4C34">
        <w:rPr>
          <w:rFonts w:ascii="Frutiger 55" w:hAnsi="Frutiger 55" w:cs="Arial"/>
          <w:color w:val="000000" w:themeColor="text1"/>
          <w:szCs w:val="20"/>
        </w:rPr>
        <w:t xml:space="preserve">dossier d’appel </w:t>
      </w:r>
      <w:r w:rsidR="00CF000D" w:rsidRPr="00FC4C34">
        <w:rPr>
          <w:rFonts w:ascii="Frutiger 55" w:hAnsi="Frutiger 55" w:cs="Arial"/>
          <w:color w:val="000000" w:themeColor="text1"/>
          <w:szCs w:val="20"/>
        </w:rPr>
        <w:t>d’offres</w:t>
      </w:r>
      <w:r w:rsidRPr="00FC4C34">
        <w:rPr>
          <w:rFonts w:ascii="Frutiger 55" w:hAnsi="Frutiger 55" w:cs="Arial"/>
          <w:color w:val="000000" w:themeColor="text1"/>
          <w:szCs w:val="20"/>
        </w:rPr>
        <w:t> ;</w:t>
      </w:r>
    </w:p>
    <w:p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Qui correspond à l’</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la moins chère respectant les conditions précédentes ;</w:t>
      </w:r>
    </w:p>
    <w:p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Dont le budget total ne dépasse pas celui alloué au projet.</w:t>
      </w:r>
    </w:p>
    <w:p w:rsidR="00665383" w:rsidRPr="00FC4C34" w:rsidRDefault="006653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E379E4" w:rsidRPr="00FC4C34" w:rsidRDefault="0057536F"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lang w:eastAsia="fr-FR"/>
        </w:rPr>
        <w:t xml:space="preserve"> peut rejeter les </w:t>
      </w:r>
      <w:r w:rsidR="00CF000D"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qui paraissent anormalement basses par rapport aux travaux concernés. Toutefois le rejet fondé sur ce seul motif n'est pas automatique. Le soumissionnaire concerné doit être invité à préciser son </w:t>
      </w:r>
      <w:r w:rsidR="00CF000D"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par écrit, notamment les aspects liés au respect de la législation sur la protection de l'emploi ou ceux relatifs aux conditions de travail dans le lieu d'exécution du marché, la méthode de construction, les solutions techniques adoptées ou les conditions exceptionnellement favorables dont dispose le soumissionnaire. Compte tenu des éléments de preuve fournis par le soumissionnaire,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décide s'il y a lieu de rejeter son </w:t>
      </w:r>
      <w:r w:rsidR="00CF000D"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ou non. Cette décision doit être justifiée dans le rapport d'évaluation.</w:t>
      </w:r>
    </w:p>
    <w:p w:rsidR="00665383" w:rsidRPr="00FC4C34" w:rsidRDefault="006653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fait l’objet de procès-verbaux (procès-verbal d’ouverture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qui, après approbation du rapport, recommande l’attribution du contrat. </w:t>
      </w: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d’évaluation, y compris la notification de l’attribution du marché à l’attributaire, doit se dérouler pendant la période de validité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À cet égard, il est important de garder à l’esprit le risque que l’attributaire ne soit plus en mesure de confirmer son </w:t>
      </w:r>
      <w:r w:rsidR="00F23C6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si la procédure d’évaluation dure trop longtemps.</w:t>
      </w:r>
    </w:p>
    <w:p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rsidR="003F0BBC" w:rsidRPr="00FC4C34" w:rsidRDefault="00665383" w:rsidP="00F23C67">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le rapport d’évaluation est exclusivement destiné à usage interne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ne peut être communiqué ni aux soumissionnaires ni à aucune partie autre que les services habilités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F23C67" w:rsidRPr="00FC4C34">
        <w:rPr>
          <w:rFonts w:ascii="Frutiger 55" w:hAnsi="Frutiger 55" w:cs="Arial"/>
          <w:color w:val="000000" w:themeColor="text1"/>
          <w:szCs w:val="20"/>
        </w:rPr>
        <w:t>.</w:t>
      </w:r>
    </w:p>
    <w:p w:rsidR="00067F5B" w:rsidRDefault="00067F5B" w:rsidP="00A15A3F">
      <w:pPr>
        <w:pStyle w:val="Titre3"/>
        <w:spacing w:before="0" w:after="0" w:line="240" w:lineRule="auto"/>
        <w:jc w:val="both"/>
        <w:rPr>
          <w:rFonts w:ascii="Frutiger 55" w:hAnsi="Frutiger 55"/>
          <w:color w:val="000000" w:themeColor="text1"/>
          <w:sz w:val="20"/>
          <w:szCs w:val="20"/>
        </w:rPr>
      </w:pPr>
      <w:bookmarkStart w:id="462" w:name="_Toc44600180"/>
      <w:bookmarkStart w:id="463" w:name="_Toc66263882"/>
      <w:r w:rsidRPr="00FC4C34">
        <w:rPr>
          <w:rFonts w:ascii="Frutiger 55" w:hAnsi="Frutiger 55"/>
          <w:color w:val="000000" w:themeColor="text1"/>
          <w:sz w:val="20"/>
          <w:szCs w:val="20"/>
        </w:rPr>
        <w:t>Attribution du marché</w:t>
      </w:r>
      <w:bookmarkEnd w:id="462"/>
      <w:bookmarkEnd w:id="463"/>
    </w:p>
    <w:p w:rsidR="00A15A3F" w:rsidRPr="00A15A3F" w:rsidRDefault="00A15A3F" w:rsidP="00A15A3F">
      <w:pPr>
        <w:spacing w:after="0" w:line="240" w:lineRule="auto"/>
      </w:pPr>
    </w:p>
    <w:p w:rsidR="00067F5B" w:rsidRDefault="00067F5B"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Notification à l’attributaire</w:t>
      </w:r>
    </w:p>
    <w:p w:rsidR="00A15A3F" w:rsidRPr="00A15A3F" w:rsidRDefault="00A15A3F" w:rsidP="00A15A3F">
      <w:pPr>
        <w:spacing w:after="0" w:line="240" w:lineRule="auto"/>
      </w:pPr>
    </w:p>
    <w:p w:rsidR="00067F5B" w:rsidRPr="00FC4C34" w:rsidRDefault="00067F5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Avant l'expiration de la période de validité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sur la base du rapport d’évaluation tel qu’approuvé,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informe l’attributaire, par écrit, que son </w:t>
      </w:r>
      <w:r w:rsidR="00F23C6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 été retenue en lui signalant, le cas échéant, les erreurs arithmétiques qui ont été corrigées lors de la procédure d’évaluation.</w:t>
      </w:r>
    </w:p>
    <w:p w:rsidR="00067F5B" w:rsidRDefault="00FB00B2"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067F5B" w:rsidRPr="00FC4C34">
        <w:rPr>
          <w:rFonts w:ascii="Frutiger 55" w:hAnsi="Frutiger 55" w:cs="Arial"/>
          <w:color w:val="000000" w:themeColor="text1"/>
          <w:szCs w:val="20"/>
        </w:rPr>
        <w:t xml:space="preserve"> demande à l’attributaire de fournir les preuves requises dans le </w:t>
      </w:r>
      <w:r w:rsidR="00414644" w:rsidRPr="00FC4C34">
        <w:rPr>
          <w:rFonts w:ascii="Frutiger 55" w:hAnsi="Frutiger 55" w:cs="Arial"/>
          <w:color w:val="000000" w:themeColor="text1"/>
          <w:szCs w:val="20"/>
        </w:rPr>
        <w:t xml:space="preserve">dossier d’appel </w:t>
      </w:r>
      <w:r w:rsidR="00F23C67" w:rsidRPr="00FC4C34">
        <w:rPr>
          <w:rFonts w:ascii="Frutiger 55" w:hAnsi="Frutiger 55" w:cs="Arial"/>
          <w:color w:val="000000" w:themeColor="text1"/>
          <w:szCs w:val="20"/>
        </w:rPr>
        <w:t>d’offres</w:t>
      </w:r>
      <w:r w:rsidR="00067F5B" w:rsidRPr="00FC4C34">
        <w:rPr>
          <w:rFonts w:ascii="Frutiger 55" w:hAnsi="Frutiger 55" w:cs="Arial"/>
          <w:color w:val="000000" w:themeColor="text1"/>
          <w:szCs w:val="20"/>
        </w:rPr>
        <w:t xml:space="preserve"> à l’appui des informations figurant dans sa déclaration sur l’honneur dans un délai de 15 jours à </w:t>
      </w:r>
      <w:r w:rsidR="00067F5B" w:rsidRPr="00FC4C34">
        <w:rPr>
          <w:rFonts w:ascii="Frutiger 55" w:hAnsi="Frutiger 55" w:cs="Arial"/>
          <w:color w:val="000000" w:themeColor="text1"/>
          <w:szCs w:val="20"/>
        </w:rPr>
        <w:lastRenderedPageBreak/>
        <w:t xml:space="preserve">compter de la date de la lettre de notification. </w:t>
      </w: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067F5B" w:rsidRPr="00FC4C34">
        <w:rPr>
          <w:rFonts w:ascii="Frutiger 55" w:hAnsi="Frutiger 55" w:cs="Arial"/>
          <w:color w:val="000000" w:themeColor="text1"/>
          <w:szCs w:val="20"/>
        </w:rPr>
        <w:t>doit examiner les preuves, déclarations ou documents fournis par l’attributaire avant de lui envoyer le contrat pour signature.</w:t>
      </w:r>
    </w:p>
    <w:p w:rsidR="00A15A3F" w:rsidRPr="00FC4C34" w:rsidRDefault="00A15A3F" w:rsidP="00A15A3F">
      <w:pPr>
        <w:spacing w:after="0" w:line="240" w:lineRule="auto"/>
        <w:rPr>
          <w:rFonts w:ascii="Frutiger 55" w:hAnsi="Frutiger 55" w:cs="Arial"/>
          <w:color w:val="000000" w:themeColor="text1"/>
          <w:szCs w:val="20"/>
        </w:rPr>
      </w:pPr>
    </w:p>
    <w:p w:rsidR="00067F5B" w:rsidRDefault="00067F5B"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du contrat et signature</w:t>
      </w:r>
    </w:p>
    <w:p w:rsidR="00A15A3F" w:rsidRPr="00A15A3F" w:rsidRDefault="00A15A3F" w:rsidP="00A15A3F">
      <w:pPr>
        <w:spacing w:after="0" w:line="240" w:lineRule="auto"/>
      </w:pPr>
    </w:p>
    <w:p w:rsidR="00067F5B" w:rsidRDefault="00067F5B"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Lors de la préparation du contrat pour sa signature,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procéder comme suit :</w:t>
      </w:r>
    </w:p>
    <w:p w:rsidR="00A15A3F" w:rsidRPr="00FC4C34" w:rsidRDefault="00A15A3F" w:rsidP="00A15A3F">
      <w:pPr>
        <w:keepNext/>
        <w:spacing w:after="0" w:line="240" w:lineRule="auto"/>
        <w:rPr>
          <w:rFonts w:ascii="Frutiger 55" w:hAnsi="Frutiger 55" w:cs="Arial"/>
          <w:color w:val="000000" w:themeColor="text1"/>
          <w:szCs w:val="20"/>
        </w:rPr>
      </w:pPr>
    </w:p>
    <w:p w:rsidR="00067F5B" w:rsidRDefault="00067F5B"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Préparer un dossier de contrat en utilisant la structure suivante :</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067F5B" w:rsidRPr="00FC4C34" w:rsidRDefault="00067F5B" w:rsidP="00F33AC0">
      <w:pPr>
        <w:pStyle w:val="Puce2"/>
        <w:numPr>
          <w:ilvl w:val="1"/>
          <w:numId w:val="4"/>
        </w:numPr>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copie</w:t>
      </w:r>
      <w:proofErr w:type="gramEnd"/>
      <w:r w:rsidRPr="00FC4C34">
        <w:rPr>
          <w:rFonts w:ascii="Frutiger 55" w:hAnsi="Frutiger 55" w:cs="Arial"/>
          <w:color w:val="000000" w:themeColor="text1"/>
          <w:szCs w:val="20"/>
        </w:rPr>
        <w:t xml:space="preserve"> de tous les documents afférents à l’appel d’offres (</w:t>
      </w:r>
      <w:r w:rsidR="006B457F" w:rsidRPr="00FC4C34">
        <w:rPr>
          <w:rFonts w:ascii="Frutiger 55" w:hAnsi="Frutiger 55" w:cs="Arial"/>
          <w:color w:val="000000" w:themeColor="text1"/>
          <w:szCs w:val="20"/>
        </w:rPr>
        <w:t>a</w:t>
      </w:r>
      <w:r w:rsidR="00F23C67"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rapport d’ouverture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rapport d’évaluation et autres informations pertinentes) ;</w:t>
      </w:r>
    </w:p>
    <w:p w:rsidR="00067F5B" w:rsidRDefault="00067F5B" w:rsidP="00F33AC0">
      <w:pPr>
        <w:pStyle w:val="Puce2"/>
        <w:numPr>
          <w:ilvl w:val="1"/>
          <w:numId w:val="4"/>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2 exemplaires du contrat proposé, établi sur la base du modèle de contrat de </w:t>
      </w:r>
      <w:r w:rsidR="00355177"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en incluant toutes les annexes dont les conditions spéciales devront être complétées.</w:t>
      </w:r>
    </w:p>
    <w:p w:rsidR="00A15A3F" w:rsidRPr="00FC4C34" w:rsidRDefault="00A15A3F" w:rsidP="00A15A3F">
      <w:pPr>
        <w:pStyle w:val="Puce2"/>
        <w:numPr>
          <w:ilvl w:val="0"/>
          <w:numId w:val="0"/>
        </w:numPr>
        <w:spacing w:after="0" w:line="240" w:lineRule="auto"/>
        <w:ind w:left="1440"/>
        <w:rPr>
          <w:rFonts w:ascii="Frutiger 55" w:hAnsi="Frutiger 55" w:cs="Arial"/>
          <w:color w:val="000000" w:themeColor="text1"/>
          <w:szCs w:val="20"/>
        </w:rPr>
      </w:pPr>
    </w:p>
    <w:p w:rsidR="00067F5B" w:rsidRDefault="00067F5B"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Signer tous les exemplaires du contrat et en parapher toutes les pages. </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067F5B" w:rsidRDefault="00067F5B"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du contrat à l’attributaire du marché, qui doit renvoyer un exemplaire contresigné dans un délai de 15 jours à compter de sa réception (et, dans tous les cas, avant l’expiration de la période de validité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rsidR="00A15A3F" w:rsidRPr="00FC4C34" w:rsidRDefault="00A15A3F" w:rsidP="00A15A3F">
      <w:pPr>
        <w:pStyle w:val="Puce1"/>
        <w:numPr>
          <w:ilvl w:val="0"/>
          <w:numId w:val="0"/>
        </w:numPr>
        <w:spacing w:after="0" w:line="240" w:lineRule="auto"/>
        <w:rPr>
          <w:rFonts w:ascii="Frutiger 55" w:hAnsi="Frutiger 55" w:cs="Arial"/>
          <w:color w:val="000000" w:themeColor="text1"/>
          <w:szCs w:val="20"/>
        </w:rPr>
      </w:pPr>
    </w:p>
    <w:p w:rsidR="00067F5B" w:rsidRPr="00FC4C34" w:rsidRDefault="00067F5B" w:rsidP="00067F5B">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en cas de demande de paiement d’une avance supérieure à </w:t>
      </w:r>
      <w:r w:rsidR="009A363B" w:rsidRPr="00FC4C34">
        <w:rPr>
          <w:rFonts w:ascii="Frutiger 55" w:hAnsi="Frutiger 55" w:cs="Arial"/>
          <w:color w:val="000000" w:themeColor="text1"/>
          <w:szCs w:val="20"/>
        </w:rPr>
        <w:t>10% du montant HT du marché</w:t>
      </w:r>
      <w:r w:rsidRPr="00FC4C34">
        <w:rPr>
          <w:rFonts w:ascii="Frutiger 55" w:hAnsi="Frutiger 55" w:cs="Arial"/>
          <w:color w:val="000000" w:themeColor="text1"/>
          <w:szCs w:val="20"/>
        </w:rPr>
        <w:t xml:space="preserve">, la demande doit être accompagnée de la caution délivrée par la banque garantissant le préfinancement. Cette caution sera levée au fur et à mesure du remboursement de l’avance ou des avances. </w:t>
      </w:r>
    </w:p>
    <w:p w:rsidR="00067F5B" w:rsidRPr="00FC4C34" w:rsidRDefault="00067F5B" w:rsidP="003F0BBC">
      <w:pPr>
        <w:pStyle w:val="Textemarguerite"/>
        <w:rPr>
          <w:rFonts w:ascii="Frutiger 55" w:hAnsi="Frutiger 55" w:cs="Arial"/>
          <w:color w:val="000000" w:themeColor="text1"/>
          <w:szCs w:val="20"/>
        </w:rPr>
      </w:pPr>
      <w:r w:rsidRPr="00FC4C34">
        <w:rPr>
          <w:rFonts w:ascii="Frutiger 55" w:hAnsi="Frutiger 55" w:cs="Arial"/>
          <w:color w:val="000000" w:themeColor="text1"/>
          <w:szCs w:val="20"/>
        </w:rPr>
        <w:t>Les entités publiques ne sont pas tenues à l’obligation de mettre en place une caution bancaire.</w:t>
      </w:r>
    </w:p>
    <w:p w:rsidR="00067F5B" w:rsidRDefault="00067F5B"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Publication de l’attribution du marché</w:t>
      </w:r>
    </w:p>
    <w:p w:rsidR="00A15A3F" w:rsidRPr="00A15A3F" w:rsidRDefault="00A15A3F" w:rsidP="00A15A3F">
      <w:pPr>
        <w:spacing w:after="0" w:line="240" w:lineRule="auto"/>
      </w:pPr>
    </w:p>
    <w:p w:rsidR="00067F5B" w:rsidRDefault="00067F5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Une fois le contrat signé,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préparer un avis d’attribution de marché et publier le résultat de l’appel d’offres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éventuellement dans tout autre média approprié. </w:t>
      </w:r>
    </w:p>
    <w:p w:rsidR="00A15A3F" w:rsidRPr="00FC4C34" w:rsidRDefault="00A15A3F" w:rsidP="00A15A3F">
      <w:pPr>
        <w:spacing w:after="0" w:line="240" w:lineRule="auto"/>
        <w:rPr>
          <w:rFonts w:ascii="Frutiger 55" w:hAnsi="Frutiger 55" w:cs="Arial"/>
          <w:color w:val="000000" w:themeColor="text1"/>
          <w:szCs w:val="20"/>
        </w:rPr>
      </w:pPr>
    </w:p>
    <w:p w:rsidR="00355177" w:rsidRDefault="00067F5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 outre,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informer, par lettre, simultanément les autres soumissionnaires que leurs </w:t>
      </w:r>
      <w:r w:rsidR="00F23C67" w:rsidRPr="00FC4C34">
        <w:rPr>
          <w:rFonts w:ascii="Frutiger 55" w:hAnsi="Frutiger 55" w:cs="Arial"/>
          <w:color w:val="000000" w:themeColor="text1"/>
          <w:szCs w:val="20"/>
        </w:rPr>
        <w:t xml:space="preserve">offres n'ont pas été retenues. </w:t>
      </w:r>
    </w:p>
    <w:p w:rsidR="00A15A3F" w:rsidRPr="00FC4C34" w:rsidRDefault="00A15A3F" w:rsidP="00A15A3F">
      <w:pPr>
        <w:spacing w:after="0" w:line="240" w:lineRule="auto"/>
        <w:rPr>
          <w:rFonts w:ascii="Frutiger 55" w:hAnsi="Frutiger 55" w:cs="Arial"/>
          <w:color w:val="000000" w:themeColor="text1"/>
          <w:szCs w:val="20"/>
        </w:rPr>
      </w:pPr>
    </w:p>
    <w:p w:rsidR="006D7F21" w:rsidRDefault="006D7F21" w:rsidP="00A15A3F">
      <w:pPr>
        <w:pStyle w:val="Titre2"/>
        <w:spacing w:before="0" w:after="0" w:line="240" w:lineRule="auto"/>
        <w:rPr>
          <w:rFonts w:ascii="Frutiger 55" w:hAnsi="Frutiger 55" w:cs="Arial"/>
          <w:color w:val="000000" w:themeColor="text1"/>
          <w:sz w:val="20"/>
          <w:szCs w:val="20"/>
        </w:rPr>
      </w:pPr>
      <w:bookmarkStart w:id="464" w:name="_Toc44600181"/>
      <w:bookmarkStart w:id="465" w:name="_Toc66263883"/>
      <w:r w:rsidRPr="00FC4C34">
        <w:rPr>
          <w:rFonts w:ascii="Frutiger 55" w:hAnsi="Frutiger 55" w:cs="Arial"/>
          <w:color w:val="000000" w:themeColor="text1"/>
          <w:sz w:val="20"/>
          <w:szCs w:val="20"/>
        </w:rPr>
        <w:t xml:space="preserve">modalités de passation de marchés de travaux d’une valeur inférieure à </w:t>
      </w:r>
      <w:r w:rsidR="00B67D1F" w:rsidRPr="00FC4C34">
        <w:rPr>
          <w:rFonts w:ascii="Frutiger 55" w:hAnsi="Frutiger 55" w:cs="Arial"/>
          <w:color w:val="000000" w:themeColor="text1"/>
          <w:sz w:val="20"/>
          <w:szCs w:val="20"/>
        </w:rPr>
        <w:t>2</w:t>
      </w:r>
      <w:r w:rsidR="00C57756"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000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mais supérieure à </w:t>
      </w:r>
      <w:r w:rsidR="00C57756" w:rsidRPr="00FC4C34">
        <w:rPr>
          <w:rFonts w:ascii="Frutiger 55" w:hAnsi="Frutiger 55" w:cs="Arial"/>
          <w:color w:val="000000" w:themeColor="text1"/>
          <w:sz w:val="20"/>
          <w:szCs w:val="20"/>
        </w:rPr>
        <w:t>50.</w:t>
      </w:r>
      <w:r w:rsidRPr="00FC4C34">
        <w:rPr>
          <w:rFonts w:ascii="Frutiger 55" w:hAnsi="Frutiger 55" w:cs="Arial"/>
          <w:color w:val="000000" w:themeColor="text1"/>
          <w:sz w:val="20"/>
          <w:szCs w:val="20"/>
        </w:rPr>
        <w:t>00</w:t>
      </w:r>
      <w:r w:rsidR="00C57756"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000</w:t>
      </w:r>
      <w:r w:rsidR="00CD3CE7" w:rsidRPr="00FC4C34">
        <w:rPr>
          <w:rFonts w:ascii="Frutiger 55" w:hAnsi="Frutiger 55" w:cs="Arial"/>
          <w:color w:val="000000" w:themeColor="text1"/>
          <w:sz w:val="20"/>
          <w:szCs w:val="20"/>
        </w:rPr>
        <w:t xml:space="preserve">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procédure ouverte </w:t>
      </w:r>
      <w:r w:rsidR="00484E8E" w:rsidRPr="00FC4C34">
        <w:rPr>
          <w:rFonts w:ascii="Frutiger 55" w:hAnsi="Frutiger 55" w:cs="Arial"/>
          <w:color w:val="000000" w:themeColor="text1"/>
          <w:sz w:val="20"/>
          <w:szCs w:val="20"/>
        </w:rPr>
        <w:t>loc</w:t>
      </w:r>
      <w:r w:rsidRPr="00FC4C34">
        <w:rPr>
          <w:rFonts w:ascii="Frutiger 55" w:hAnsi="Frutiger 55" w:cs="Arial"/>
          <w:color w:val="000000" w:themeColor="text1"/>
          <w:sz w:val="20"/>
          <w:szCs w:val="20"/>
        </w:rPr>
        <w:t>ale</w:t>
      </w:r>
      <w:bookmarkEnd w:id="464"/>
      <w:bookmarkEnd w:id="465"/>
    </w:p>
    <w:p w:rsidR="00A15A3F" w:rsidRPr="00A15A3F" w:rsidRDefault="00A15A3F" w:rsidP="00A15A3F">
      <w:pPr>
        <w:spacing w:after="0" w:line="240" w:lineRule="auto"/>
      </w:pPr>
    </w:p>
    <w:p w:rsidR="00E379E4" w:rsidRPr="00FC4C34" w:rsidRDefault="00484E8E"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sont attribués après un appel d'offres ouvert publié localement, procédure au cours de laquelle l'</w:t>
      </w:r>
      <w:r w:rsidR="006B457F" w:rsidRPr="00FC4C34">
        <w:rPr>
          <w:rFonts w:ascii="Frutiger 55" w:hAnsi="Frutiger 55" w:cs="Arial"/>
          <w:color w:val="000000" w:themeColor="text1"/>
          <w:szCs w:val="20"/>
          <w:lang w:eastAsia="fr-FR"/>
        </w:rPr>
        <w:t>a</w:t>
      </w:r>
      <w:r w:rsidR="00F23C67"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est publié dans le pays du lieu de la réalisation de l’ouvrage ainsi que sur le site internet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où il est uniquement indiqué l'adresse où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s peuvent se procurer des informations supplémentaires. </w:t>
      </w:r>
    </w:p>
    <w:p w:rsidR="00E379E4" w:rsidRPr="00FC4C34" w:rsidRDefault="00484E8E"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reste de la procédure est absolument identique à la procédure ouverte internationale.</w:t>
      </w:r>
    </w:p>
    <w:p w:rsidR="009B4C4A" w:rsidRPr="009B4C4A" w:rsidRDefault="009B4C4A" w:rsidP="00A15A3F">
      <w:pPr>
        <w:spacing w:after="0" w:line="240" w:lineRule="auto"/>
      </w:pPr>
      <w:bookmarkStart w:id="466" w:name="_Toc44600182"/>
      <w:bookmarkStart w:id="467" w:name="_Toc66263884"/>
    </w:p>
    <w:p w:rsidR="00484E8E" w:rsidRDefault="00484E8E" w:rsidP="00A15A3F">
      <w:pPr>
        <w:pStyle w:val="Titre2"/>
        <w:spacing w:before="0" w:after="0" w:line="240" w:lineRule="auto"/>
        <w:jc w:val="both"/>
        <w:rPr>
          <w:rFonts w:ascii="Frutiger 55" w:hAnsi="Frutiger 55" w:cs="Arial"/>
          <w:color w:val="000000" w:themeColor="text1"/>
          <w:sz w:val="20"/>
          <w:szCs w:val="20"/>
        </w:rPr>
      </w:pPr>
      <w:r w:rsidRPr="00FC4C34">
        <w:rPr>
          <w:rFonts w:ascii="Frutiger 55" w:hAnsi="Frutiger 55" w:cs="Arial"/>
          <w:color w:val="000000" w:themeColor="text1"/>
          <w:sz w:val="20"/>
          <w:szCs w:val="20"/>
        </w:rPr>
        <w:t xml:space="preserve">modalités de passation de marchés de </w:t>
      </w:r>
      <w:r w:rsidR="00355177" w:rsidRPr="00FC4C34">
        <w:rPr>
          <w:rFonts w:ascii="Frutiger 55" w:hAnsi="Frutiger 55" w:cs="Arial"/>
          <w:color w:val="000000" w:themeColor="text1"/>
          <w:sz w:val="20"/>
          <w:szCs w:val="20"/>
        </w:rPr>
        <w:t>travaux</w:t>
      </w:r>
      <w:r w:rsidRPr="00FC4C34">
        <w:rPr>
          <w:rFonts w:ascii="Frutiger 55" w:hAnsi="Frutiger 55" w:cs="Arial"/>
          <w:color w:val="000000" w:themeColor="text1"/>
          <w:sz w:val="20"/>
          <w:szCs w:val="20"/>
        </w:rPr>
        <w:t xml:space="preserve"> d’une valeur inférieure à </w:t>
      </w:r>
      <w:r w:rsidR="00C57756" w:rsidRPr="00FC4C34">
        <w:rPr>
          <w:rFonts w:ascii="Frutiger 55" w:hAnsi="Frutiger 55" w:cs="Arial"/>
          <w:color w:val="000000" w:themeColor="text1"/>
          <w:sz w:val="20"/>
          <w:szCs w:val="20"/>
        </w:rPr>
        <w:t>5</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 xml:space="preserve">FCFA </w:t>
      </w:r>
      <w:r w:rsidR="00E23D39" w:rsidRPr="00FC4C34">
        <w:rPr>
          <w:rFonts w:ascii="Frutiger 55" w:hAnsi="Frutiger 55" w:cs="Arial"/>
          <w:color w:val="000000" w:themeColor="text1"/>
          <w:sz w:val="20"/>
          <w:szCs w:val="20"/>
        </w:rPr>
        <w:t xml:space="preserve">MAIS SUPERIEUR A </w:t>
      </w:r>
      <w:r w:rsidR="00B67D1F" w:rsidRPr="00FC4C34">
        <w:rPr>
          <w:rFonts w:ascii="Frutiger 55" w:hAnsi="Frutiger 55" w:cs="Arial"/>
          <w:color w:val="000000" w:themeColor="text1"/>
          <w:sz w:val="20"/>
          <w:szCs w:val="20"/>
        </w:rPr>
        <w:t>5.</w:t>
      </w:r>
      <w:r w:rsidR="00C57756" w:rsidRPr="00FC4C34">
        <w:rPr>
          <w:rFonts w:ascii="Frutiger 55" w:hAnsi="Frutiger 55" w:cs="Arial"/>
          <w:color w:val="000000" w:themeColor="text1"/>
          <w:sz w:val="20"/>
          <w:szCs w:val="20"/>
        </w:rPr>
        <w:t>00</w:t>
      </w:r>
      <w:r w:rsidR="00E23D39"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00E23D39" w:rsidRPr="00FC4C34">
        <w:rPr>
          <w:rFonts w:ascii="Frutiger 55" w:hAnsi="Frutiger 55" w:cs="Arial"/>
          <w:color w:val="000000" w:themeColor="text1"/>
          <w:sz w:val="20"/>
          <w:szCs w:val="20"/>
        </w:rPr>
        <w:t>000</w:t>
      </w:r>
      <w:r w:rsidR="00C57756" w:rsidRPr="00FC4C34">
        <w:rPr>
          <w:rFonts w:ascii="Frutiger 55" w:hAnsi="Frutiger 55" w:cs="Arial"/>
          <w:color w:val="000000" w:themeColor="text1"/>
          <w:sz w:val="20"/>
          <w:szCs w:val="20"/>
        </w:rPr>
        <w:t xml:space="preserve"> FCFA</w:t>
      </w:r>
      <w:r w:rsidR="00E23D39" w:rsidRPr="00FC4C34">
        <w:rPr>
          <w:rFonts w:ascii="Frutiger 55" w:hAnsi="Frutiger 55" w:cs="Arial"/>
          <w:color w:val="000000" w:themeColor="text1"/>
          <w:sz w:val="20"/>
          <w:szCs w:val="20"/>
        </w:rPr>
        <w:t xml:space="preserve"> </w:t>
      </w:r>
      <w:r w:rsidRPr="00FC4C34">
        <w:rPr>
          <w:rFonts w:ascii="Frutiger 55" w:hAnsi="Frutiger 55" w:cs="Arial"/>
          <w:color w:val="000000" w:themeColor="text1"/>
          <w:sz w:val="20"/>
          <w:szCs w:val="20"/>
        </w:rPr>
        <w:t>: procédure simplifiée</w:t>
      </w:r>
      <w:bookmarkEnd w:id="466"/>
      <w:bookmarkEnd w:id="467"/>
    </w:p>
    <w:p w:rsidR="00A15A3F" w:rsidRPr="00A15A3F" w:rsidRDefault="00A15A3F" w:rsidP="00A15A3F">
      <w:pPr>
        <w:spacing w:after="0" w:line="240" w:lineRule="auto"/>
      </w:pPr>
    </w:p>
    <w:p w:rsidR="00484E8E" w:rsidRDefault="00484E8E"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simplifiée est analogue à la procédure ouverte internationale sauf que :</w:t>
      </w:r>
    </w:p>
    <w:p w:rsidR="00A15A3F" w:rsidRPr="00FC4C34" w:rsidRDefault="00A15A3F" w:rsidP="00A15A3F">
      <w:pPr>
        <w:keepNext/>
        <w:spacing w:after="0" w:line="240" w:lineRule="auto"/>
        <w:rPr>
          <w:rFonts w:ascii="Frutiger 55" w:hAnsi="Frutiger 55" w:cs="Arial"/>
          <w:color w:val="000000" w:themeColor="text1"/>
          <w:szCs w:val="20"/>
        </w:rPr>
      </w:pPr>
    </w:p>
    <w:p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Il n’y a pas publication du marché ; </w:t>
      </w:r>
    </w:p>
    <w:p w:rsidR="00484E8E" w:rsidRPr="00FC4C34" w:rsidRDefault="00FB00B2"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484E8E" w:rsidRPr="00FC4C34">
        <w:rPr>
          <w:rFonts w:ascii="Frutiger 55" w:hAnsi="Frutiger 55" w:cs="Arial"/>
          <w:color w:val="000000" w:themeColor="text1"/>
          <w:szCs w:val="20"/>
        </w:rPr>
        <w:t xml:space="preserve"> invite les fournisseurs de son choix à soumettre une </w:t>
      </w:r>
      <w:r w:rsidR="00F23C67" w:rsidRPr="00FC4C34">
        <w:rPr>
          <w:rFonts w:ascii="Frutiger 55" w:hAnsi="Frutiger 55" w:cs="Arial"/>
          <w:color w:val="000000" w:themeColor="text1"/>
          <w:szCs w:val="20"/>
        </w:rPr>
        <w:t>offre</w:t>
      </w:r>
      <w:r w:rsidR="00484E8E" w:rsidRPr="00FC4C34">
        <w:rPr>
          <w:rFonts w:ascii="Frutiger 55" w:hAnsi="Frutiger 55" w:cs="Arial"/>
          <w:color w:val="000000" w:themeColor="text1"/>
          <w:szCs w:val="20"/>
        </w:rPr>
        <w:t> ;</w:t>
      </w:r>
    </w:p>
    <w:p w:rsidR="00484E8E"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 nombre d’</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s qui reçoivent une lettre d’invitation à soumissionner et le </w:t>
      </w:r>
      <w:r w:rsidR="00414644" w:rsidRPr="00FC4C34">
        <w:rPr>
          <w:rFonts w:ascii="Frutiger 55" w:hAnsi="Frutiger 55" w:cs="Arial"/>
          <w:color w:val="000000" w:themeColor="text1"/>
          <w:szCs w:val="20"/>
        </w:rPr>
        <w:t xml:space="preserve">dossier d’appel </w:t>
      </w:r>
      <w:r w:rsidR="00F23C67"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être au moins égal à trois.</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484E8E" w:rsidRDefault="00484E8E" w:rsidP="00A15A3F">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Le délai minimal entre la date de l’envoi de la lettre </w:t>
      </w:r>
      <w:r w:rsidRPr="00FC4C34">
        <w:rPr>
          <w:rFonts w:ascii="Frutiger 55" w:hAnsi="Frutiger 55" w:cs="Arial"/>
          <w:color w:val="000000" w:themeColor="text1"/>
          <w:szCs w:val="20"/>
        </w:rPr>
        <w:lastRenderedPageBreak/>
        <w:t xml:space="preserve">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 30 jours.</w:t>
      </w:r>
    </w:p>
    <w:p w:rsidR="00A15A3F" w:rsidRPr="00FC4C34" w:rsidRDefault="00A15A3F" w:rsidP="00A15A3F">
      <w:pPr>
        <w:widowControl w:val="0"/>
        <w:spacing w:after="0" w:line="240" w:lineRule="auto"/>
        <w:rPr>
          <w:rFonts w:ascii="Frutiger 55" w:hAnsi="Frutiger 55" w:cs="Arial"/>
          <w:color w:val="000000" w:themeColor="text1"/>
          <w:szCs w:val="20"/>
        </w:rPr>
      </w:pPr>
    </w:p>
    <w:p w:rsidR="00484E8E" w:rsidRDefault="00484E8E"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 comité d’évaluation disposant des capacités administratives et techniques requises évalue les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en suivant la même procédure que celle décrite pour les appels d’offres ouverts internationaux pour les marchés de </w:t>
      </w:r>
      <w:r w:rsidR="00355177" w:rsidRPr="00FC4C34">
        <w:rPr>
          <w:rFonts w:ascii="Frutiger 55" w:hAnsi="Frutiger 55" w:cs="Arial"/>
          <w:color w:val="000000" w:themeColor="text1"/>
          <w:szCs w:val="20"/>
        </w:rPr>
        <w:t>travaux</w:t>
      </w:r>
      <w:r w:rsidRPr="00FC4C34">
        <w:rPr>
          <w:rFonts w:ascii="Frutiger 55" w:hAnsi="Frutiger 55" w:cs="Arial"/>
          <w:color w:val="000000" w:themeColor="text1"/>
          <w:szCs w:val="20"/>
        </w:rPr>
        <w:t>.</w:t>
      </w:r>
    </w:p>
    <w:p w:rsidR="00A15A3F" w:rsidRPr="00FC4C34" w:rsidRDefault="00A15A3F" w:rsidP="00A15A3F">
      <w:pPr>
        <w:spacing w:after="0" w:line="240" w:lineRule="auto"/>
        <w:rPr>
          <w:rFonts w:ascii="Frutiger 55" w:hAnsi="Frutiger 55" w:cs="Arial"/>
          <w:color w:val="000000" w:themeColor="text1"/>
          <w:szCs w:val="20"/>
        </w:rPr>
      </w:pPr>
    </w:p>
    <w:p w:rsidR="00484E8E" w:rsidRDefault="00484E8E"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ne reçoit pas un minimum de trois offres répondant aux critères d’éligibilité et de capacité financière, économique, technique et professionnelle et satisfaisant aux prescriptions administratives, la procédure doit être annulée et recommencée. Par conséquent, il est prudent d’inviter plus de trois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s à soumissionner. </w:t>
      </w:r>
    </w:p>
    <w:p w:rsidR="00A15A3F" w:rsidRPr="00FC4C34" w:rsidRDefault="00A15A3F" w:rsidP="00A15A3F">
      <w:pPr>
        <w:spacing w:after="0" w:line="240" w:lineRule="auto"/>
        <w:rPr>
          <w:rFonts w:ascii="Frutiger 55" w:hAnsi="Frutiger 55" w:cs="Arial"/>
          <w:color w:val="000000" w:themeColor="text1"/>
          <w:szCs w:val="20"/>
        </w:rPr>
      </w:pPr>
    </w:p>
    <w:p w:rsidR="00484E8E" w:rsidRDefault="00484E8E"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 contrat est attribué au soumissionnaire qui :</w:t>
      </w:r>
    </w:p>
    <w:p w:rsidR="00A15A3F" w:rsidRPr="00FC4C34" w:rsidRDefault="00A15A3F" w:rsidP="00A15A3F">
      <w:pPr>
        <w:keepNext/>
        <w:spacing w:after="0" w:line="240" w:lineRule="auto"/>
        <w:rPr>
          <w:rFonts w:ascii="Frutiger 55" w:hAnsi="Frutiger 55" w:cs="Arial"/>
          <w:color w:val="000000" w:themeColor="text1"/>
          <w:szCs w:val="20"/>
        </w:rPr>
      </w:pPr>
    </w:p>
    <w:p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Soumet une </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qui répond aux prescriptions administratives de forme ;</w:t>
      </w:r>
    </w:p>
    <w:p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Répond aux critères d’éligibilité, c’est à dire obéit aux règles de la nationalité et de l’origine et ne se trouve pas dans une situation d’exclusion ;</w:t>
      </w:r>
    </w:p>
    <w:p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Répond aux critères de capacité économique, financière, technique et professionnelle définis dans le </w:t>
      </w:r>
      <w:r w:rsidR="00414644" w:rsidRPr="00FC4C34">
        <w:rPr>
          <w:rFonts w:ascii="Frutiger 55" w:hAnsi="Frutiger 55" w:cs="Arial"/>
          <w:color w:val="000000" w:themeColor="text1"/>
          <w:szCs w:val="20"/>
        </w:rPr>
        <w:t xml:space="preserve">dossier d’appel </w:t>
      </w:r>
      <w:r w:rsidR="00B97957" w:rsidRPr="00FC4C34">
        <w:rPr>
          <w:rFonts w:ascii="Frutiger 55" w:hAnsi="Frutiger 55" w:cs="Arial"/>
          <w:color w:val="000000" w:themeColor="text1"/>
          <w:szCs w:val="20"/>
        </w:rPr>
        <w:t>d’offres</w:t>
      </w:r>
      <w:r w:rsidRPr="00FC4C34">
        <w:rPr>
          <w:rFonts w:ascii="Frutiger 55" w:hAnsi="Frutiger 55" w:cs="Arial"/>
          <w:color w:val="000000" w:themeColor="text1"/>
          <w:szCs w:val="20"/>
        </w:rPr>
        <w:t> ;</w:t>
      </w:r>
    </w:p>
    <w:p w:rsidR="00484E8E"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Présente l’offre économiquement la plus avantageuse.</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484E8E" w:rsidRDefault="00484E8E"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Comme dans pour les autres procédures, l’appel d’offres doit être annulé et relancé si :</w:t>
      </w:r>
    </w:p>
    <w:p w:rsidR="00A15A3F" w:rsidRPr="00FC4C34" w:rsidRDefault="00A15A3F" w:rsidP="00A15A3F">
      <w:pPr>
        <w:keepNext/>
        <w:spacing w:after="0" w:line="240" w:lineRule="auto"/>
        <w:rPr>
          <w:rFonts w:ascii="Frutiger 55" w:hAnsi="Frutiger 55" w:cs="Arial"/>
          <w:color w:val="000000" w:themeColor="text1"/>
          <w:szCs w:val="20"/>
        </w:rPr>
      </w:pPr>
    </w:p>
    <w:p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Parmi les offres ou propositions reçues, aucune ne peut être retenue sur le plan technique ;</w:t>
      </w:r>
    </w:p>
    <w:p w:rsidR="00CD3CE7" w:rsidRDefault="00B97957"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Toutes les offres</w:t>
      </w:r>
      <w:r w:rsidR="00484E8E" w:rsidRPr="00FC4C34">
        <w:rPr>
          <w:rFonts w:ascii="Frutiger 55" w:hAnsi="Frutiger 55" w:cs="Arial"/>
          <w:color w:val="000000" w:themeColor="text1"/>
          <w:szCs w:val="20"/>
        </w:rPr>
        <w:t xml:space="preserve"> conformes sur le plan technique excèdent les ressources financières </w:t>
      </w:r>
      <w:r w:rsidR="00A15A3F">
        <w:rPr>
          <w:rFonts w:ascii="Frutiger 55" w:hAnsi="Frutiger 55" w:cs="Arial"/>
          <w:color w:val="000000" w:themeColor="text1"/>
          <w:szCs w:val="20"/>
        </w:rPr>
        <w:t>disponibles ou le plafond fixé.</w:t>
      </w:r>
    </w:p>
    <w:p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rsidR="00934C7C" w:rsidRDefault="00934C7C" w:rsidP="00A15A3F">
      <w:pPr>
        <w:pStyle w:val="Titre2"/>
        <w:spacing w:before="0" w:after="0" w:line="240" w:lineRule="auto"/>
        <w:rPr>
          <w:rFonts w:ascii="Frutiger 55" w:hAnsi="Frutiger 55" w:cs="Arial"/>
          <w:color w:val="000000" w:themeColor="text1"/>
          <w:sz w:val="20"/>
          <w:szCs w:val="20"/>
        </w:rPr>
      </w:pPr>
      <w:bookmarkStart w:id="468" w:name="_Toc44600183"/>
      <w:bookmarkStart w:id="469" w:name="_Toc66263885"/>
      <w:r w:rsidRPr="00FC4C34">
        <w:rPr>
          <w:rFonts w:ascii="Frutiger 55" w:hAnsi="Frutiger 55" w:cs="Arial"/>
          <w:color w:val="000000" w:themeColor="text1"/>
          <w:sz w:val="20"/>
          <w:szCs w:val="20"/>
        </w:rPr>
        <w:t xml:space="preserve">modalités de passation de marchés de </w:t>
      </w:r>
      <w:r w:rsidR="00355177" w:rsidRPr="00FC4C34">
        <w:rPr>
          <w:rFonts w:ascii="Frutiger 55" w:hAnsi="Frutiger 55" w:cs="Arial"/>
          <w:color w:val="000000" w:themeColor="text1"/>
          <w:sz w:val="20"/>
          <w:szCs w:val="20"/>
        </w:rPr>
        <w:t>travaux</w:t>
      </w:r>
      <w:r w:rsidRPr="00FC4C34">
        <w:rPr>
          <w:rFonts w:ascii="Frutiger 55" w:hAnsi="Frutiger 55" w:cs="Arial"/>
          <w:color w:val="000000" w:themeColor="text1"/>
          <w:sz w:val="20"/>
          <w:szCs w:val="20"/>
        </w:rPr>
        <w:t xml:space="preserve"> d’une valeur inférieure à </w:t>
      </w:r>
      <w:r w:rsidR="00B67D1F" w:rsidRPr="00FC4C34">
        <w:rPr>
          <w:rFonts w:ascii="Frutiger 55" w:hAnsi="Frutiger 55" w:cs="Arial"/>
          <w:color w:val="000000" w:themeColor="text1"/>
          <w:sz w:val="20"/>
          <w:szCs w:val="20"/>
        </w:rPr>
        <w:t>5</w:t>
      </w:r>
      <w:r w:rsidR="00C57756"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 UNe SEULE </w:t>
      </w:r>
      <w:r w:rsidR="00A21967" w:rsidRPr="00FC4C34">
        <w:rPr>
          <w:rFonts w:ascii="Frutiger 55" w:hAnsi="Frutiger 55" w:cs="Arial"/>
          <w:color w:val="000000" w:themeColor="text1"/>
          <w:sz w:val="20"/>
          <w:szCs w:val="20"/>
        </w:rPr>
        <w:t>OFFRE</w:t>
      </w:r>
      <w:bookmarkEnd w:id="468"/>
      <w:bookmarkEnd w:id="469"/>
    </w:p>
    <w:p w:rsidR="00A15A3F" w:rsidRPr="00A15A3F" w:rsidRDefault="00A15A3F" w:rsidP="00A15A3F"/>
    <w:p w:rsidR="00934C7C" w:rsidRDefault="00FB00B2"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934C7C" w:rsidRPr="00FC4C34">
        <w:rPr>
          <w:rFonts w:ascii="Frutiger 55" w:hAnsi="Frutiger 55" w:cs="Arial"/>
          <w:color w:val="000000" w:themeColor="text1"/>
          <w:szCs w:val="20"/>
        </w:rPr>
        <w:t xml:space="preserve">peut attribuer les marchés de </w:t>
      </w:r>
      <w:r w:rsidR="00355177" w:rsidRPr="00FC4C34">
        <w:rPr>
          <w:rFonts w:ascii="Frutiger 55" w:hAnsi="Frutiger 55" w:cs="Arial"/>
          <w:color w:val="000000" w:themeColor="text1"/>
          <w:szCs w:val="20"/>
        </w:rPr>
        <w:t xml:space="preserve">travaux </w:t>
      </w:r>
      <w:r w:rsidR="00934C7C" w:rsidRPr="00FC4C34">
        <w:rPr>
          <w:rFonts w:ascii="Frutiger 55" w:hAnsi="Frutiger 55" w:cs="Arial"/>
          <w:color w:val="000000" w:themeColor="text1"/>
          <w:szCs w:val="20"/>
        </w:rPr>
        <w:t xml:space="preserve">d’une valeur égale ou inférieure à </w:t>
      </w:r>
      <w:r w:rsidR="00C57756" w:rsidRPr="00FC4C34">
        <w:rPr>
          <w:rFonts w:ascii="Frutiger 55" w:hAnsi="Frutiger 55" w:cs="Arial"/>
          <w:color w:val="000000" w:themeColor="text1"/>
          <w:szCs w:val="20"/>
        </w:rPr>
        <w:t>1.00</w:t>
      </w:r>
      <w:r w:rsidR="00934C7C" w:rsidRPr="00FC4C34">
        <w:rPr>
          <w:rFonts w:ascii="Frutiger 55" w:hAnsi="Frutiger 55" w:cs="Arial"/>
          <w:color w:val="000000" w:themeColor="text1"/>
          <w:szCs w:val="20"/>
        </w:rPr>
        <w:t>0</w:t>
      </w:r>
      <w:r w:rsidR="00C57756" w:rsidRPr="00FC4C34">
        <w:rPr>
          <w:rFonts w:ascii="Frutiger 55" w:hAnsi="Frutiger 55" w:cs="Arial"/>
          <w:color w:val="000000" w:themeColor="text1"/>
          <w:szCs w:val="20"/>
        </w:rPr>
        <w:t>.</w:t>
      </w:r>
      <w:r w:rsidR="00934C7C" w:rsidRPr="00FC4C34">
        <w:rPr>
          <w:rFonts w:ascii="Frutiger 55" w:hAnsi="Frutiger 55" w:cs="Arial"/>
          <w:color w:val="000000" w:themeColor="text1"/>
          <w:szCs w:val="20"/>
        </w:rPr>
        <w:t>000 </w:t>
      </w:r>
      <w:r w:rsidR="00C57756" w:rsidRPr="00FC4C34">
        <w:rPr>
          <w:rFonts w:ascii="Frutiger 55" w:hAnsi="Frutiger 55" w:cs="Arial"/>
          <w:color w:val="000000" w:themeColor="text1"/>
          <w:szCs w:val="20"/>
        </w:rPr>
        <w:t>FCFA</w:t>
      </w:r>
      <w:r w:rsidR="00934C7C" w:rsidRPr="00FC4C34">
        <w:rPr>
          <w:rFonts w:ascii="Frutiger 55" w:hAnsi="Frutiger 55" w:cs="Arial"/>
          <w:color w:val="000000" w:themeColor="text1"/>
          <w:szCs w:val="20"/>
        </w:rPr>
        <w:t xml:space="preserve"> sur la base d’une seule </w:t>
      </w:r>
      <w:r w:rsidR="00B97957" w:rsidRPr="00FC4C34">
        <w:rPr>
          <w:rFonts w:ascii="Frutiger 55" w:hAnsi="Frutiger 55" w:cs="Arial"/>
          <w:color w:val="000000" w:themeColor="text1"/>
          <w:szCs w:val="20"/>
        </w:rPr>
        <w:t>offre</w:t>
      </w:r>
      <w:r w:rsidR="00934C7C" w:rsidRPr="00FC4C34">
        <w:rPr>
          <w:rFonts w:ascii="Frutiger 55" w:hAnsi="Frutiger 55" w:cs="Arial"/>
          <w:color w:val="000000" w:themeColor="text1"/>
          <w:szCs w:val="20"/>
        </w:rPr>
        <w:t>.</w:t>
      </w:r>
    </w:p>
    <w:p w:rsidR="00A15A3F" w:rsidRPr="00FC4C34" w:rsidRDefault="00A15A3F" w:rsidP="00A15A3F">
      <w:pPr>
        <w:spacing w:after="0" w:line="240" w:lineRule="auto"/>
        <w:rPr>
          <w:rFonts w:ascii="Frutiger 55" w:hAnsi="Frutiger 55" w:cs="Arial"/>
          <w:color w:val="000000" w:themeColor="text1"/>
          <w:szCs w:val="20"/>
        </w:rPr>
      </w:pPr>
    </w:p>
    <w:p w:rsidR="006B471B" w:rsidRPr="00FC4C34" w:rsidRDefault="006B471B"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de l’</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unique est analogue à la procédure simplifiée</w:t>
      </w:r>
      <w:r w:rsidR="00F2409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sauf que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invite une seule entité de son choix à soumettre une </w:t>
      </w:r>
      <w:r w:rsidR="00A21967" w:rsidRPr="00FC4C34">
        <w:rPr>
          <w:rFonts w:ascii="Frutiger 55" w:hAnsi="Frutiger 55" w:cs="Arial"/>
          <w:color w:val="000000" w:themeColor="text1"/>
          <w:szCs w:val="20"/>
        </w:rPr>
        <w:t>of</w:t>
      </w:r>
      <w:r w:rsidR="00B97957" w:rsidRPr="00FC4C34">
        <w:rPr>
          <w:rFonts w:ascii="Frutiger 55" w:hAnsi="Frutiger 55" w:cs="Arial"/>
          <w:color w:val="000000" w:themeColor="text1"/>
          <w:szCs w:val="20"/>
        </w:rPr>
        <w:t>fre</w:t>
      </w:r>
      <w:r w:rsidRPr="00FC4C34">
        <w:rPr>
          <w:rFonts w:ascii="Frutiger 55" w:hAnsi="Frutiger 55" w:cs="Arial"/>
          <w:color w:val="000000" w:themeColor="text1"/>
          <w:szCs w:val="20"/>
        </w:rPr>
        <w:t xml:space="preserve"> (par e-mail et/ou par courrier). </w:t>
      </w:r>
    </w:p>
    <w:p w:rsidR="00E23D39" w:rsidRDefault="00E23D39" w:rsidP="00A15A3F">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expédiée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rsidR="00A15A3F" w:rsidRPr="00FC4C34" w:rsidRDefault="00A15A3F" w:rsidP="00A15A3F">
      <w:pPr>
        <w:widowControl w:val="0"/>
        <w:spacing w:after="0" w:line="240" w:lineRule="auto"/>
        <w:rPr>
          <w:rFonts w:ascii="Frutiger 55" w:hAnsi="Frutiger 55" w:cs="Arial"/>
          <w:color w:val="000000" w:themeColor="text1"/>
          <w:szCs w:val="20"/>
        </w:rPr>
      </w:pPr>
    </w:p>
    <w:p w:rsidR="00E23D39" w:rsidRDefault="00E23D39"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Aucun Comité d’évaluation n’est n</w:t>
      </w:r>
      <w:r w:rsidR="00A15A3F">
        <w:rPr>
          <w:rFonts w:ascii="Frutiger 55" w:hAnsi="Frutiger 55" w:cs="Arial"/>
          <w:color w:val="000000" w:themeColor="text1"/>
          <w:szCs w:val="20"/>
        </w:rPr>
        <w:t>écessaire pour cette procédure.</w:t>
      </w:r>
    </w:p>
    <w:p w:rsidR="00A15A3F" w:rsidRPr="00FC4C34" w:rsidRDefault="00A15A3F" w:rsidP="00A15A3F">
      <w:pPr>
        <w:spacing w:after="0" w:line="240" w:lineRule="auto"/>
        <w:rPr>
          <w:rFonts w:ascii="Frutiger 55" w:hAnsi="Frutiger 55" w:cs="Arial"/>
          <w:color w:val="000000" w:themeColor="text1"/>
          <w:szCs w:val="20"/>
        </w:rPr>
      </w:pPr>
    </w:p>
    <w:p w:rsidR="00E23D39" w:rsidRPr="00FC4C34" w:rsidRDefault="00E23D39" w:rsidP="00E23D39">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reçoit une </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qui ne satisfaisait pas aux prescriptions administratives de forme et ne répond pas aux critères d’éligibilité et de capacité financière, économique, technique et professionnelle, la procédure ne peut </w:t>
      </w:r>
      <w:r w:rsidR="008C5E07" w:rsidRPr="00FC4C34">
        <w:rPr>
          <w:rFonts w:ascii="Frutiger 55" w:hAnsi="Frutiger 55" w:cs="Arial"/>
          <w:color w:val="000000" w:themeColor="text1"/>
          <w:szCs w:val="20"/>
        </w:rPr>
        <w:t xml:space="preserve">se </w:t>
      </w:r>
      <w:r w:rsidRPr="00FC4C34">
        <w:rPr>
          <w:rFonts w:ascii="Frutiger 55" w:hAnsi="Frutiger 55" w:cs="Arial"/>
          <w:color w:val="000000" w:themeColor="text1"/>
          <w:szCs w:val="20"/>
        </w:rPr>
        <w:t xml:space="preserve">poursuivre et doit être annulée. La procédure doit dans ce cas être relancée avec un autre soumissionnaire choisi librement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rsidR="00E23D39" w:rsidRPr="00FC4C34" w:rsidRDefault="00E23D39" w:rsidP="00E23D39">
      <w:pPr>
        <w:keepNext/>
        <w:rPr>
          <w:rFonts w:ascii="Frutiger 55" w:hAnsi="Frutiger 55" w:cs="Arial"/>
          <w:color w:val="000000" w:themeColor="text1"/>
          <w:szCs w:val="20"/>
        </w:rPr>
      </w:pPr>
      <w:r w:rsidRPr="00FC4C34">
        <w:rPr>
          <w:rFonts w:ascii="Frutiger 55" w:hAnsi="Frutiger 55" w:cs="Arial"/>
          <w:color w:val="000000" w:themeColor="text1"/>
          <w:szCs w:val="20"/>
        </w:rPr>
        <w:t>Le contrat est attribué si l’</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soumise par le soumissionnaire invité répond :</w:t>
      </w:r>
    </w:p>
    <w:p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prescriptions de forme administratives ;</w:t>
      </w:r>
    </w:p>
    <w:p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d’éligibilité, c’est à dire obéit aux règles de la nationalité et de l’origine et ne se trouve pas dans une situation d’exclusion ;</w:t>
      </w:r>
    </w:p>
    <w:p w:rsidR="00E23D39" w:rsidRPr="00FC4C34" w:rsidRDefault="00E23D39" w:rsidP="00934C7C">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de capacité économique, financière, technique et professionnelle définis dans le </w:t>
      </w:r>
      <w:r w:rsidR="00414644" w:rsidRPr="00FC4C34">
        <w:rPr>
          <w:rFonts w:ascii="Frutiger 55" w:hAnsi="Frutiger 55" w:cs="Arial"/>
          <w:color w:val="000000" w:themeColor="text1"/>
          <w:szCs w:val="20"/>
        </w:rPr>
        <w:t xml:space="preserve">dossier d’appel </w:t>
      </w:r>
      <w:r w:rsidR="00B97957"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rsidR="00934C7C" w:rsidRPr="00FC4C34" w:rsidRDefault="00934C7C" w:rsidP="00934C7C">
      <w:pPr>
        <w:pStyle w:val="Titre2"/>
        <w:rPr>
          <w:rFonts w:ascii="Frutiger 55" w:hAnsi="Frutiger 55" w:cs="Arial"/>
          <w:color w:val="000000" w:themeColor="text1"/>
          <w:sz w:val="20"/>
          <w:szCs w:val="20"/>
        </w:rPr>
      </w:pPr>
      <w:bookmarkStart w:id="470" w:name="_Toc44600184"/>
      <w:bookmarkStart w:id="471" w:name="_Toc66263886"/>
      <w:r w:rsidRPr="00FC4C34">
        <w:rPr>
          <w:rFonts w:ascii="Frutiger 55" w:hAnsi="Frutiger 55" w:cs="Arial"/>
          <w:color w:val="000000" w:themeColor="text1"/>
          <w:sz w:val="20"/>
          <w:szCs w:val="20"/>
        </w:rPr>
        <w:lastRenderedPageBreak/>
        <w:t>Procédure négociée</w:t>
      </w:r>
      <w:bookmarkEnd w:id="470"/>
      <w:bookmarkEnd w:id="471"/>
    </w:p>
    <w:p w:rsidR="00E2457A" w:rsidRPr="00FC4C34" w:rsidRDefault="006B471B" w:rsidP="006B471B">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rsidR="006B471B" w:rsidRPr="00FC4C34" w:rsidRDefault="00E2457A" w:rsidP="009B1DD9">
      <w:pPr>
        <w:spacing w:after="120"/>
        <w:rPr>
          <w:rFonts w:ascii="Frutiger 55" w:hAnsi="Frutiger 55" w:cs="Arial"/>
          <w:color w:val="000000" w:themeColor="text1"/>
          <w:szCs w:val="20"/>
        </w:rPr>
      </w:pPr>
      <w:r w:rsidRPr="00FC4C34">
        <w:rPr>
          <w:rFonts w:ascii="Frutiger 55" w:hAnsi="Frutiger 55" w:cs="Arial"/>
          <w:color w:val="000000" w:themeColor="text1"/>
          <w:szCs w:val="20"/>
        </w:rPr>
        <w:t xml:space="preserve"> Aucun Comité d’évaluation n’est nécessaire pour cette procédure. </w:t>
      </w:r>
    </w:p>
    <w:p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 xml:space="preserve">dossier d’appel </w:t>
      </w:r>
      <w:r w:rsidR="00BB2773"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qui doit être approuvé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comprend au moins l'</w:t>
      </w:r>
      <w:r w:rsidR="00BB2773" w:rsidRPr="00FC4C34">
        <w:rPr>
          <w:rFonts w:ascii="Frutiger 55" w:hAnsi="Frutiger 55" w:cs="Arial"/>
          <w:color w:val="000000" w:themeColor="text1"/>
          <w:szCs w:val="20"/>
          <w:lang w:eastAsia="fr-FR"/>
        </w:rPr>
        <w:t>avis de marché</w:t>
      </w:r>
      <w:r w:rsidR="006B457F" w:rsidRPr="00FC4C34">
        <w:rPr>
          <w:rFonts w:ascii="Frutiger 55" w:hAnsi="Frutiger 55" w:cs="Arial"/>
          <w:color w:val="000000" w:themeColor="text1"/>
          <w:szCs w:val="20"/>
          <w:lang w:eastAsia="fr-FR"/>
        </w:rPr>
        <w:t xml:space="preserve"> d’intérêt</w:t>
      </w:r>
      <w:r w:rsidRPr="00FC4C34">
        <w:rPr>
          <w:rFonts w:ascii="Frutiger 55" w:hAnsi="Frutiger 55"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indiquer le délai de soumission de l'</w:t>
      </w:r>
      <w:r w:rsidR="00BB2773"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(à déterminer au cas par cas) et exposer le processus et les critères d'attribution. </w:t>
      </w:r>
    </w:p>
    <w:p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exigences minimales figurant dans le</w:t>
      </w:r>
      <w:r w:rsidR="008C5E07" w:rsidRPr="00FC4C34">
        <w:rPr>
          <w:rFonts w:ascii="Frutiger 55" w:hAnsi="Frutiger 55" w:cs="Arial"/>
          <w:color w:val="000000" w:themeColor="text1"/>
          <w:szCs w:val="20"/>
          <w:lang w:eastAsia="fr-FR"/>
        </w:rPr>
        <w:t xml:space="preserve">s </w:t>
      </w:r>
      <w:r w:rsidRPr="00FC4C34">
        <w:rPr>
          <w:rFonts w:ascii="Frutiger 55" w:hAnsi="Frutiger 55" w:cs="Arial"/>
          <w:color w:val="000000" w:themeColor="text1"/>
          <w:szCs w:val="20"/>
          <w:lang w:eastAsia="fr-FR"/>
        </w:rPr>
        <w:t xml:space="preserve">spécifications techniques, les </w:t>
      </w:r>
      <w:r w:rsidR="00BB2773"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définitives et les critères spécifiés dans les documents de marché ne sont pas négociables. </w:t>
      </w:r>
    </w:p>
    <w:p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B471B" w:rsidRPr="00FC4C34" w:rsidRDefault="00FB00B2"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6B471B" w:rsidRPr="00FC4C34">
        <w:rPr>
          <w:rFonts w:ascii="Frutiger 55" w:hAnsi="Frutiger 55" w:cs="Arial"/>
          <w:color w:val="000000" w:themeColor="text1"/>
          <w:szCs w:val="20"/>
          <w:lang w:eastAsia="fr-FR"/>
        </w:rPr>
        <w:t xml:space="preserve"> peut organiser des négociations et éventuellement inviter le ou les soumissionnaire(s) à discuter de l'</w:t>
      </w:r>
      <w:r w:rsidR="00BB2773" w:rsidRPr="00FC4C34">
        <w:rPr>
          <w:rFonts w:ascii="Frutiger 55" w:hAnsi="Frutiger 55" w:cs="Arial"/>
          <w:color w:val="000000" w:themeColor="text1"/>
          <w:szCs w:val="20"/>
          <w:lang w:eastAsia="fr-FR"/>
        </w:rPr>
        <w:t>offre</w:t>
      </w:r>
      <w:r w:rsidR="006B471B" w:rsidRPr="00FC4C34">
        <w:rPr>
          <w:rFonts w:ascii="Frutiger 55" w:hAnsi="Frutiger 55"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C4C34">
        <w:rPr>
          <w:rFonts w:ascii="Frutiger 55" w:hAnsi="Frutiger 55" w:cs="Arial"/>
          <w:color w:val="000000" w:themeColor="text1"/>
          <w:szCs w:val="20"/>
          <w:lang w:eastAsia="fr-FR"/>
        </w:rPr>
        <w:t xml:space="preserve">par </w:t>
      </w: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6B471B" w:rsidRPr="00FC4C34">
        <w:rPr>
          <w:rFonts w:ascii="Frutiger 55" w:hAnsi="Frutiger 55" w:cs="Arial"/>
          <w:color w:val="000000" w:themeColor="text1"/>
          <w:szCs w:val="20"/>
          <w:lang w:eastAsia="fr-FR"/>
        </w:rPr>
        <w:t>sur la base des résultats des discussions tenues lors des négociations(s) et seront documentées dans le rapport de négociation.</w:t>
      </w:r>
    </w:p>
    <w:p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B471B" w:rsidRPr="00FC4C34" w:rsidRDefault="00FB00B2"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6B471B" w:rsidRPr="00FC4C34">
        <w:rPr>
          <w:rFonts w:ascii="Frutiger 55" w:hAnsi="Frutiger 55" w:cs="Arial"/>
          <w:color w:val="000000" w:themeColor="text1"/>
          <w:szCs w:val="20"/>
          <w:lang w:eastAsia="fr-FR"/>
        </w:rPr>
        <w:t xml:space="preserve"> peut attribuer un marché sur la base de l'</w:t>
      </w:r>
      <w:r w:rsidR="00BB2773" w:rsidRPr="00FC4C34">
        <w:rPr>
          <w:rFonts w:ascii="Frutiger 55" w:hAnsi="Frutiger 55" w:cs="Arial"/>
          <w:color w:val="000000" w:themeColor="text1"/>
          <w:szCs w:val="20"/>
          <w:lang w:eastAsia="fr-FR"/>
        </w:rPr>
        <w:t>offre</w:t>
      </w:r>
      <w:r w:rsidR="006B471B" w:rsidRPr="00FC4C34">
        <w:rPr>
          <w:rFonts w:ascii="Frutiger 55" w:hAnsi="Frutiger 55" w:cs="Arial"/>
          <w:color w:val="000000" w:themeColor="text1"/>
          <w:szCs w:val="20"/>
          <w:lang w:eastAsia="fr-FR"/>
        </w:rPr>
        <w:t xml:space="preserve"> initiale sans négociation lorsqu'il a indiqué dans les documents de marché qu'il se réserve la possibilité de le faire.</w:t>
      </w:r>
    </w:p>
    <w:p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B471B" w:rsidRPr="00FC4C34" w:rsidRDefault="00FB00B2"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6B471B" w:rsidRPr="00FC4C34">
        <w:rPr>
          <w:rFonts w:ascii="Frutiger 55" w:hAnsi="Frutiger 55" w:cs="Arial"/>
          <w:color w:val="000000" w:themeColor="text1"/>
          <w:szCs w:val="20"/>
          <w:lang w:eastAsia="fr-FR"/>
        </w:rPr>
        <w:t>doit informer de l'état d'avancement des négociations les soumissionnaires qui ne se trouvent pas dans une situation d'exclusion, dont l'</w:t>
      </w:r>
      <w:r w:rsidR="00BB2773" w:rsidRPr="00FC4C34">
        <w:rPr>
          <w:rFonts w:ascii="Frutiger 55" w:hAnsi="Frutiger 55" w:cs="Arial"/>
          <w:color w:val="000000" w:themeColor="text1"/>
          <w:szCs w:val="20"/>
          <w:lang w:eastAsia="fr-FR"/>
        </w:rPr>
        <w:t>offre</w:t>
      </w:r>
      <w:r w:rsidR="006B471B" w:rsidRPr="00FC4C34">
        <w:rPr>
          <w:rFonts w:ascii="Frutiger 55" w:hAnsi="Frutiger 55"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rsidR="006B471B" w:rsidRPr="00FC4C34" w:rsidRDefault="006B471B" w:rsidP="006B471B">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rapport de négociation doit être établi.</w:t>
      </w:r>
    </w:p>
    <w:p w:rsidR="00934C7C" w:rsidRPr="00FC4C34" w:rsidRDefault="00934C7C" w:rsidP="00934C7C">
      <w:pPr>
        <w:rPr>
          <w:rFonts w:ascii="Frutiger 55" w:hAnsi="Frutiger 55" w:cs="Arial"/>
          <w:color w:val="000000" w:themeColor="text1"/>
          <w:szCs w:val="20"/>
        </w:rPr>
      </w:pPr>
      <w:r w:rsidRPr="00FC4C34">
        <w:rPr>
          <w:rFonts w:ascii="Frutiger 55" w:hAnsi="Frutiger 55" w:cs="Arial"/>
          <w:color w:val="000000" w:themeColor="text1"/>
          <w:szCs w:val="20"/>
        </w:rPr>
        <w:t xml:space="preserve">De plus, les marchés de </w:t>
      </w:r>
      <w:r w:rsidR="00355177"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peuvent être passés par procédure négociée sur la base d'une seule </w:t>
      </w:r>
      <w:r w:rsidR="00BB2773"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dans les cas suivants :</w:t>
      </w:r>
    </w:p>
    <w:p w:rsidR="00CA7C6D" w:rsidRDefault="00934C7C" w:rsidP="00F33AC0">
      <w:pPr>
        <w:pStyle w:val="ParaNumMaj"/>
        <w:numPr>
          <w:ilvl w:val="2"/>
          <w:numId w:val="4"/>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Lorsque l’urgence impérieuse, résultant d’événements imprévisibles, n’est pas compatible avec les délais exigés par les procédures ouvertes ou simplifiées. Dans ce contexte,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entamer des discussions avec les soumissionnaires potentiels qui ont été retenus et attribuer le contrat au soumissionnaire sélectionné</w:t>
      </w:r>
      <w:r w:rsidR="00CA7C6D" w:rsidRPr="00FC4C34">
        <w:rPr>
          <w:rFonts w:ascii="Frutiger 55" w:hAnsi="Frutiger 55" w:cs="Arial"/>
          <w:color w:val="000000" w:themeColor="text1"/>
          <w:szCs w:val="20"/>
        </w:rPr>
        <w:t> ;</w:t>
      </w:r>
    </w:p>
    <w:p w:rsidR="00A15A3F" w:rsidRPr="00FC4C34" w:rsidRDefault="00A15A3F" w:rsidP="00A15A3F">
      <w:pPr>
        <w:pStyle w:val="ParaNumMaj"/>
        <w:numPr>
          <w:ilvl w:val="0"/>
          <w:numId w:val="0"/>
        </w:numPr>
        <w:spacing w:after="0" w:line="240" w:lineRule="auto"/>
        <w:ind w:left="340"/>
        <w:rPr>
          <w:rFonts w:ascii="Frutiger 55" w:hAnsi="Frutiger 55" w:cs="Arial"/>
          <w:color w:val="000000" w:themeColor="text1"/>
          <w:szCs w:val="20"/>
        </w:rPr>
      </w:pPr>
    </w:p>
    <w:p w:rsidR="00CA7C6D" w:rsidRDefault="00CA7C6D" w:rsidP="00F33AC0">
      <w:pPr>
        <w:pStyle w:val="ParaNumMaj"/>
        <w:numPr>
          <w:ilvl w:val="2"/>
          <w:numId w:val="4"/>
        </w:num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les marchés qui sont déclarés secrets, ou pour ceux dont l'exécution doit s'accompagner de mesures spéciales de sécurité conformément aux dispositions administratives en vigueur, ces mesures peuvent consister à imposer des conditions visant à protéger la confidentialité des informations que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met à disposition dans le cadre de la procédure de passation de marché ;</w:t>
      </w:r>
    </w:p>
    <w:p w:rsidR="00A15A3F" w:rsidRPr="00FC4C34" w:rsidRDefault="00A15A3F" w:rsidP="00A15A3F">
      <w:pPr>
        <w:pStyle w:val="ParaNumMaj"/>
        <w:numPr>
          <w:ilvl w:val="0"/>
          <w:numId w:val="0"/>
        </w:numPr>
        <w:spacing w:after="0" w:line="240" w:lineRule="auto"/>
        <w:rPr>
          <w:rFonts w:ascii="Frutiger 55" w:hAnsi="Frutiger 55" w:cs="Arial"/>
          <w:color w:val="000000" w:themeColor="text1"/>
          <w:szCs w:val="20"/>
          <w:lang w:eastAsia="fr-FR"/>
        </w:rPr>
      </w:pPr>
    </w:p>
    <w:p w:rsidR="00CA7C6D" w:rsidRDefault="00CA7C6D" w:rsidP="00F33AC0">
      <w:pPr>
        <w:pStyle w:val="ParaNumMaj"/>
        <w:numPr>
          <w:ilvl w:val="2"/>
          <w:numId w:val="4"/>
        </w:num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l'achat de réseaux de communication publics. On entend par «réseau de communications électroniques»: les systèmes de transmission et, selon le cas, les équipements de commutation ou de routage et les autres ressources qui permettent l'acheminement de signaux par câble, par voie hertzienne, par moyen optique ou par d'autres moyens électromagnétiques, comprenant les réseaux satellitaires, les réseaux terrestres fixes (avec commutation de circuits ou de paquets, y compris l'internet) et mobiles, les systèmes utilisant le réseau électrique, pour autant qu'ils servent à la transmission de signaux, les réseaux utilisés pour la radiodiffusion sonore et télévisuelle et les réseaux câblés de télévision, quel que soit le type d'information transmise ;</w:t>
      </w:r>
    </w:p>
    <w:p w:rsidR="00A15A3F" w:rsidRPr="00FC4C34" w:rsidRDefault="00A15A3F" w:rsidP="00A15A3F">
      <w:pPr>
        <w:pStyle w:val="ParaNumMaj"/>
        <w:numPr>
          <w:ilvl w:val="0"/>
          <w:numId w:val="0"/>
        </w:numPr>
        <w:spacing w:after="0" w:line="240" w:lineRule="auto"/>
        <w:rPr>
          <w:rFonts w:ascii="Frutiger 55" w:hAnsi="Frutiger 55" w:cs="Arial"/>
          <w:color w:val="000000" w:themeColor="text1"/>
          <w:szCs w:val="20"/>
          <w:lang w:eastAsia="fr-FR"/>
        </w:rPr>
      </w:pPr>
    </w:p>
    <w:p w:rsidR="00CA7C6D" w:rsidRPr="00FC4C34" w:rsidRDefault="00CA7C6D" w:rsidP="00F33AC0">
      <w:pPr>
        <w:pStyle w:val="ParaNumMaj"/>
        <w:numPr>
          <w:ilvl w:val="2"/>
          <w:numId w:val="4"/>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Lorsqu'un nouveau contrat doit être conclu à la suite de la résiliation anticipée d'un contrat existant ;</w:t>
      </w:r>
    </w:p>
    <w:p w:rsidR="00CA7C6D" w:rsidRPr="00FC4C34" w:rsidRDefault="00CA7C6D"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Pour de nouveaux travaux consistant en la répétition de travaux confiés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à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titulaire d'un premier marché, pour autant que ces travaux soient conformes à un projet de base et que ce projet ait fait l'objet du premier marché passé après publication d'un </w:t>
      </w:r>
      <w:r w:rsidR="006B457F" w:rsidRPr="00FC4C34">
        <w:rPr>
          <w:rFonts w:ascii="Frutiger 55" w:hAnsi="Frutiger 55" w:cs="Arial"/>
          <w:color w:val="000000" w:themeColor="text1"/>
          <w:szCs w:val="20"/>
          <w:lang w:eastAsia="fr-FR"/>
        </w:rPr>
        <w:t>a</w:t>
      </w:r>
      <w:r w:rsidR="00BB2773" w:rsidRPr="00FC4C34">
        <w:rPr>
          <w:rFonts w:ascii="Frutiger 55" w:hAnsi="Frutiger 55" w:cs="Arial"/>
          <w:color w:val="000000" w:themeColor="text1"/>
          <w:szCs w:val="20"/>
          <w:lang w:eastAsia="fr-FR"/>
        </w:rPr>
        <w:t xml:space="preserve">vis de </w:t>
      </w:r>
      <w:r w:rsidR="00BB2773" w:rsidRPr="00FC4C34">
        <w:rPr>
          <w:rFonts w:ascii="Frutiger 55" w:hAnsi="Frutiger 55" w:cs="Arial"/>
          <w:color w:val="000000" w:themeColor="text1"/>
          <w:szCs w:val="20"/>
          <w:lang w:eastAsia="fr-FR"/>
        </w:rPr>
        <w:lastRenderedPageBreak/>
        <w:t>marché</w:t>
      </w:r>
      <w:r w:rsidRPr="00FC4C34">
        <w:rPr>
          <w:rFonts w:ascii="Frutiger 55" w:hAnsi="Frutiger 55" w:cs="Arial"/>
          <w:color w:val="000000" w:themeColor="text1"/>
          <w:szCs w:val="20"/>
          <w:lang w:eastAsia="fr-FR"/>
        </w:rPr>
        <w:t>. Le projet de base doit préciser l'étendue des nouveaux travaux envisagés et les conditions de leur attribution. La possibilité de recourir à la procédure négociée est indiquée dès la mise en concurrence du projet de base et le montant total envisagé pour les travaux ultérieurs est pris en considération pour l'application des seuils prévus ;</w:t>
      </w:r>
    </w:p>
    <w:p w:rsidR="00CA7C6D" w:rsidRPr="00FC4C34" w:rsidRDefault="00934C7C"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Lorsqu’un appel d’offres est demeuré infructueux,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peut, après annulation de la procédure, entamer des négociations avec le ou les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de son choix ayant participé à l’appel d’offres, pour autant que les conditions initiales du marché ne soient pas substantiellement modifiées et en respectant le principe d’égalité de traitement</w:t>
      </w:r>
      <w:r w:rsidR="00CA7C6D" w:rsidRPr="00FC4C34">
        <w:rPr>
          <w:rFonts w:ascii="Frutiger 55" w:hAnsi="Frutiger 55" w:cs="Arial"/>
          <w:color w:val="000000" w:themeColor="text1"/>
          <w:szCs w:val="20"/>
        </w:rPr>
        <w:t> ;</w:t>
      </w:r>
    </w:p>
    <w:p w:rsidR="00CA7C6D" w:rsidRDefault="00CA7C6D" w:rsidP="00F33AC0">
      <w:pPr>
        <w:numPr>
          <w:ilvl w:val="0"/>
          <w:numId w:val="14"/>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Lorsque les travaux ne peuvent être fournis que par un</w:t>
      </w:r>
      <w:r w:rsidR="0037172F"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seul</w:t>
      </w:r>
      <w:r w:rsidR="007F7B80"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et pour l'une des raisons suivantes :</w:t>
      </w:r>
    </w:p>
    <w:p w:rsidR="00A15A3F" w:rsidRPr="00FC4C34" w:rsidRDefault="00A15A3F" w:rsidP="00A15A3F">
      <w:pPr>
        <w:suppressAutoHyphens w:val="0"/>
        <w:autoSpaceDE w:val="0"/>
        <w:autoSpaceDN w:val="0"/>
        <w:adjustRightInd w:val="0"/>
        <w:spacing w:after="0" w:line="240" w:lineRule="auto"/>
        <w:ind w:left="340"/>
        <w:rPr>
          <w:rFonts w:ascii="Frutiger 55" w:hAnsi="Frutiger 55" w:cs="Arial"/>
          <w:color w:val="000000" w:themeColor="text1"/>
          <w:szCs w:val="20"/>
          <w:lang w:eastAsia="fr-FR"/>
        </w:rPr>
      </w:pPr>
    </w:p>
    <w:p w:rsidR="00CA7C6D" w:rsidRPr="00FC4C34" w:rsidRDefault="00CA7C6D"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 </w:t>
      </w:r>
      <w:r w:rsidR="00A15A3F">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l'objet du marché est la création ou l'acquisition d'une œuvre d'art ou d'une performance artistique unique ;</w:t>
      </w:r>
    </w:p>
    <w:p w:rsidR="00CA7C6D" w:rsidRPr="00FC4C34" w:rsidRDefault="00CA7C6D"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 </w:t>
      </w:r>
      <w:r w:rsidR="00A15A3F">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il y a absence de concurrence pour des raisons techniques ;</w:t>
      </w:r>
    </w:p>
    <w:p w:rsidR="00CA7C6D" w:rsidRDefault="00CA7C6D"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(iii) </w:t>
      </w:r>
      <w:r w:rsidR="00A15A3F">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protection de droits d'exclusivité, notamment de droits de propriété intellectuelle, doit être assurée.</w:t>
      </w:r>
    </w:p>
    <w:p w:rsidR="00A15A3F" w:rsidRPr="00FC4C34" w:rsidRDefault="00A15A3F"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p>
    <w:p w:rsidR="00CA7C6D" w:rsidRPr="00FC4C34" w:rsidRDefault="00CA7C6D" w:rsidP="00BB2773">
      <w:pPr>
        <w:suppressAutoHyphens w:val="0"/>
        <w:autoSpaceDE w:val="0"/>
        <w:autoSpaceDN w:val="0"/>
        <w:adjustRightInd w:val="0"/>
        <w:spacing w:after="0" w:line="240" w:lineRule="auto"/>
        <w:ind w:left="34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exceptions visées aux points ii) et iii) ne s'appliquent que lorsqu'il n'existe aucune solution alternative ou de remplacement raisonnable et que l'absence de concurrence ne résulte pas d'une restriction artificielle des paramètres l</w:t>
      </w:r>
      <w:r w:rsidR="00BB2773" w:rsidRPr="00FC4C34">
        <w:rPr>
          <w:rFonts w:ascii="Frutiger 55" w:hAnsi="Frutiger 55" w:cs="Arial"/>
          <w:color w:val="000000" w:themeColor="text1"/>
          <w:szCs w:val="20"/>
          <w:lang w:eastAsia="fr-FR"/>
        </w:rPr>
        <w:t>ors de la définition du marché.</w:t>
      </w:r>
    </w:p>
    <w:p w:rsidR="00BB2773" w:rsidRPr="00FC4C34" w:rsidRDefault="00BB2773" w:rsidP="00BB2773">
      <w:pPr>
        <w:suppressAutoHyphens w:val="0"/>
        <w:autoSpaceDE w:val="0"/>
        <w:autoSpaceDN w:val="0"/>
        <w:adjustRightInd w:val="0"/>
        <w:spacing w:after="0" w:line="240" w:lineRule="auto"/>
        <w:ind w:left="340"/>
        <w:rPr>
          <w:rFonts w:ascii="Frutiger 55" w:hAnsi="Frutiger 55" w:cs="Arial"/>
          <w:color w:val="000000" w:themeColor="text1"/>
          <w:szCs w:val="20"/>
          <w:lang w:eastAsia="fr-FR"/>
        </w:rPr>
      </w:pPr>
    </w:p>
    <w:p w:rsidR="00934C7C" w:rsidRPr="00FC4C34" w:rsidRDefault="00FB00B2" w:rsidP="00CA7C6D">
      <w:pPr>
        <w:pStyle w:val="ParaNumMaj"/>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34C7C" w:rsidRPr="00FC4C34">
        <w:rPr>
          <w:rFonts w:ascii="Frutiger 55" w:hAnsi="Frutiger 55" w:cs="Arial"/>
          <w:color w:val="000000" w:themeColor="text1"/>
          <w:szCs w:val="20"/>
        </w:rPr>
        <w:t xml:space="preserve"> doit préparer un rapport de négociation décrivant la manière dont les négociations ont été conduites et justifiant les bases de la décision d’attribution du marché à laquelle ont abouti ces négociations. </w:t>
      </w:r>
    </w:p>
    <w:bookmarkEnd w:id="22"/>
    <w:bookmarkEnd w:id="25"/>
    <w:bookmarkEnd w:id="271"/>
    <w:bookmarkEnd w:id="329"/>
    <w:bookmarkEnd w:id="341"/>
    <w:bookmarkEnd w:id="372"/>
    <w:p w:rsidR="002660F1" w:rsidRPr="00972907" w:rsidRDefault="002660F1" w:rsidP="00972907">
      <w:pPr>
        <w:suppressAutoHyphens w:val="0"/>
        <w:autoSpaceDE w:val="0"/>
        <w:autoSpaceDN w:val="0"/>
        <w:adjustRightInd w:val="0"/>
        <w:spacing w:after="0" w:line="240" w:lineRule="auto"/>
        <w:rPr>
          <w:rFonts w:ascii="Frutiger 55" w:hAnsi="Frutiger 55" w:cs="Arial"/>
          <w:color w:val="000000" w:themeColor="text1"/>
          <w:sz w:val="28"/>
          <w:szCs w:val="28"/>
          <w:lang w:eastAsia="fr-FR"/>
        </w:rPr>
      </w:pPr>
    </w:p>
    <w:sectPr w:rsidR="002660F1" w:rsidRPr="00972907" w:rsidSect="00AF7DA9">
      <w:headerReference w:type="even" r:id="rId12"/>
      <w:headerReference w:type="default" r:id="rId13"/>
      <w:footerReference w:type="even" r:id="rId14"/>
      <w:footerReference w:type="default" r:id="rId15"/>
      <w:headerReference w:type="first" r:id="rId16"/>
      <w:footerReference w:type="first" r:id="rId17"/>
      <w:pgSz w:w="11905" w:h="16837"/>
      <w:pgMar w:top="1411" w:right="848" w:bottom="1411" w:left="1276" w:header="706" w:footer="706" w:gutter="0"/>
      <w:pgBorders w:offsetFrom="page">
        <w:top w:val="single" w:sz="4" w:space="24" w:color="A6A6A6"/>
        <w:left w:val="single" w:sz="4" w:space="24" w:color="A6A6A6"/>
        <w:bottom w:val="single" w:sz="4" w:space="24" w:color="A6A6A6"/>
        <w:right w:val="single" w:sz="4" w:space="24" w:color="A6A6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49" w:rsidRDefault="005E3A49">
      <w:pPr>
        <w:spacing w:after="0" w:line="240" w:lineRule="auto"/>
      </w:pPr>
      <w:r>
        <w:separator/>
      </w:r>
    </w:p>
  </w:endnote>
  <w:endnote w:type="continuationSeparator" w:id="0">
    <w:p w:rsidR="005E3A49" w:rsidRDefault="005E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49" w:rsidRPr="000602EC" w:rsidRDefault="005E3A49" w:rsidP="000602EC">
    <w:pPr>
      <w:jc w:val="left"/>
      <w:rPr>
        <w:color w:val="000000"/>
        <w:sz w:val="18"/>
        <w:szCs w:val="18"/>
      </w:rPr>
    </w:pPr>
    <w:r w:rsidRPr="000602EC">
      <w:rPr>
        <w:color w:val="000000"/>
        <w:sz w:val="18"/>
        <w:szCs w:val="18"/>
      </w:rPr>
      <w:t>PROCÉDURES DE PASSATION DE MARCHES ET REGLES D’ATTRIBUTION DES CONTRATS</w:t>
    </w:r>
    <w:r>
      <w:rPr>
        <w:color w:val="000000"/>
        <w:sz w:val="18"/>
        <w:szCs w:val="18"/>
      </w:rPr>
      <w:t xml:space="preserve"> 2020</w:t>
    </w:r>
  </w:p>
  <w:p w:rsidR="005E3A49" w:rsidRDefault="005E3A49" w:rsidP="00BC4D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318065"/>
      <w:docPartObj>
        <w:docPartGallery w:val="Page Numbers (Bottom of Page)"/>
        <w:docPartUnique/>
      </w:docPartObj>
    </w:sdtPr>
    <w:sdtEndPr/>
    <w:sdtContent>
      <w:p w:rsidR="005E3A49" w:rsidRDefault="005E3A49">
        <w:pPr>
          <w:pStyle w:val="Pieddepage"/>
          <w:jc w:val="right"/>
        </w:pPr>
        <w:r w:rsidRPr="005E3A49">
          <w:rPr>
            <w:sz w:val="12"/>
            <w:szCs w:val="12"/>
          </w:rPr>
          <w:fldChar w:fldCharType="begin"/>
        </w:r>
        <w:r w:rsidRPr="005E3A49">
          <w:rPr>
            <w:sz w:val="12"/>
            <w:szCs w:val="12"/>
          </w:rPr>
          <w:instrText>PAGE   \* MERGEFORMAT</w:instrText>
        </w:r>
        <w:r w:rsidRPr="005E3A49">
          <w:rPr>
            <w:sz w:val="12"/>
            <w:szCs w:val="12"/>
          </w:rPr>
          <w:fldChar w:fldCharType="separate"/>
        </w:r>
        <w:r w:rsidR="00FA4B29">
          <w:rPr>
            <w:noProof/>
            <w:sz w:val="12"/>
            <w:szCs w:val="12"/>
          </w:rPr>
          <w:t>92</w:t>
        </w:r>
        <w:r w:rsidRPr="005E3A49">
          <w:rPr>
            <w:sz w:val="12"/>
            <w:szCs w:val="12"/>
          </w:rPr>
          <w:fldChar w:fldCharType="end"/>
        </w:r>
      </w:p>
    </w:sdtContent>
  </w:sdt>
  <w:p w:rsidR="005E3A49" w:rsidRDefault="005E3A49" w:rsidP="007557A3">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1975738"/>
      <w:docPartObj>
        <w:docPartGallery w:val="Page Numbers (Bottom of Page)"/>
        <w:docPartUnique/>
      </w:docPartObj>
    </w:sdtPr>
    <w:sdtEndPr>
      <w:rPr>
        <w:rStyle w:val="Numrodepage"/>
      </w:rPr>
    </w:sdtEndPr>
    <w:sdtContent>
      <w:p w:rsidR="005E3A49" w:rsidRDefault="005E3A49" w:rsidP="00950526">
        <w:pPr>
          <w:pStyle w:val="Pieddepage"/>
          <w:framePr w:wrap="none" w:vAnchor="text" w:hAnchor="margin" w:xAlign="outside" w:y="1"/>
          <w:rPr>
            <w:rStyle w:val="Numrodepage"/>
          </w:rPr>
        </w:pPr>
        <w:r w:rsidRPr="005E3A49">
          <w:rPr>
            <w:rStyle w:val="Numrodepage"/>
            <w:sz w:val="12"/>
            <w:szCs w:val="12"/>
          </w:rPr>
          <w:fldChar w:fldCharType="begin"/>
        </w:r>
        <w:r w:rsidRPr="005E3A49">
          <w:rPr>
            <w:rStyle w:val="Numrodepage"/>
            <w:sz w:val="12"/>
            <w:szCs w:val="12"/>
          </w:rPr>
          <w:instrText xml:space="preserve"> PAGE </w:instrText>
        </w:r>
        <w:r w:rsidRPr="005E3A49">
          <w:rPr>
            <w:rStyle w:val="Numrodepage"/>
            <w:sz w:val="12"/>
            <w:szCs w:val="12"/>
          </w:rPr>
          <w:fldChar w:fldCharType="separate"/>
        </w:r>
        <w:r w:rsidR="00FA4B29">
          <w:rPr>
            <w:rStyle w:val="Numrodepage"/>
            <w:noProof/>
            <w:sz w:val="12"/>
            <w:szCs w:val="12"/>
          </w:rPr>
          <w:t>91</w:t>
        </w:r>
        <w:r w:rsidRPr="005E3A49">
          <w:rPr>
            <w:rStyle w:val="Numrodepage"/>
            <w:sz w:val="12"/>
            <w:szCs w:val="12"/>
          </w:rPr>
          <w:fldChar w:fldCharType="end"/>
        </w:r>
      </w:p>
    </w:sdtContent>
  </w:sdt>
  <w:p w:rsidR="005E3A49" w:rsidRDefault="005E3A49" w:rsidP="007557A3">
    <w:pPr>
      <w:pStyle w:val="Pieddepage"/>
      <w:ind w:right="360" w:firstLine="360"/>
    </w:pPr>
  </w:p>
  <w:p w:rsidR="005E3A49" w:rsidRDefault="005E3A49">
    <w:pPr>
      <w:tabs>
        <w:tab w:val="right" w:pos="9000"/>
      </w:tabs>
      <w:jc w:val="left"/>
      <w:rPr>
        <w:rStyle w:val="Numrodepage"/>
        <w:rFonts w:cs="Arial"/>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49" w:rsidRDefault="005E3A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49" w:rsidRDefault="005E3A49">
      <w:pPr>
        <w:spacing w:after="0" w:line="240" w:lineRule="auto"/>
      </w:pPr>
      <w:r>
        <w:separator/>
      </w:r>
    </w:p>
  </w:footnote>
  <w:footnote w:type="continuationSeparator" w:id="0">
    <w:p w:rsidR="005E3A49" w:rsidRDefault="005E3A49">
      <w:pPr>
        <w:spacing w:after="0" w:line="240" w:lineRule="auto"/>
      </w:pPr>
      <w:r>
        <w:continuationSeparator/>
      </w:r>
    </w:p>
  </w:footnote>
  <w:footnote w:id="1">
    <w:p w:rsidR="005E3A49" w:rsidRPr="00644F22" w:rsidRDefault="005E3A49" w:rsidP="00644F22">
      <w:pPr>
        <w:suppressAutoHyphens w:val="0"/>
        <w:autoSpaceDE w:val="0"/>
        <w:autoSpaceDN w:val="0"/>
        <w:adjustRightInd w:val="0"/>
        <w:spacing w:after="0" w:line="240" w:lineRule="auto"/>
        <w:rPr>
          <w:rFonts w:cs="Arial"/>
          <w:sz w:val="16"/>
          <w:szCs w:val="16"/>
          <w:lang w:eastAsia="fr-FR"/>
        </w:rPr>
      </w:pPr>
      <w:r>
        <w:rPr>
          <w:rStyle w:val="Appelnotedebasdep"/>
        </w:rPr>
        <w:footnoteRef/>
      </w:r>
      <w:r>
        <w:t xml:space="preserve"> </w:t>
      </w:r>
      <w:r w:rsidRPr="00644F22">
        <w:rPr>
          <w:rFonts w:cs="Arial"/>
          <w:sz w:val="16"/>
          <w:szCs w:val="16"/>
          <w:lang w:eastAsia="fr-FR"/>
        </w:rPr>
        <w:t>L’Accord ou Contrat de prêt régit les relations juridiques entre l’Emprunteur</w:t>
      </w:r>
      <w:r>
        <w:rPr>
          <w:rFonts w:cs="Arial"/>
          <w:sz w:val="16"/>
          <w:szCs w:val="16"/>
          <w:lang w:eastAsia="fr-FR"/>
        </w:rPr>
        <w:t xml:space="preserve"> ou le Récipiendaire de l’aide</w:t>
      </w:r>
      <w:r w:rsidRPr="00644F22">
        <w:rPr>
          <w:rFonts w:cs="Arial"/>
          <w:sz w:val="16"/>
          <w:szCs w:val="16"/>
          <w:lang w:eastAsia="fr-FR"/>
        </w:rPr>
        <w:t xml:space="preserve"> et la Banque, et le Guide s’applique à la passation des marchés de fournitures, de travaux et de services requis pour le projet dans les conditions fixées par l’Accord ou le Contrat de prêt.</w:t>
      </w:r>
    </w:p>
  </w:footnote>
  <w:footnote w:id="2">
    <w:p w:rsidR="005E3A49" w:rsidRPr="00BC0A45" w:rsidRDefault="005E3A49" w:rsidP="00BC0A45">
      <w:pPr>
        <w:suppressAutoHyphens w:val="0"/>
        <w:autoSpaceDE w:val="0"/>
        <w:autoSpaceDN w:val="0"/>
        <w:adjustRightInd w:val="0"/>
        <w:spacing w:after="0" w:line="240" w:lineRule="auto"/>
        <w:rPr>
          <w:rFonts w:cs="Arial"/>
          <w:sz w:val="16"/>
          <w:szCs w:val="16"/>
          <w:lang w:eastAsia="fr-FR"/>
        </w:rPr>
      </w:pPr>
      <w:r>
        <w:rPr>
          <w:rStyle w:val="Appelnotedebasdep"/>
        </w:rPr>
        <w:footnoteRef/>
      </w:r>
      <w:r>
        <w:t xml:space="preserve"> </w:t>
      </w:r>
      <w:r w:rsidRPr="00BC0A45">
        <w:rPr>
          <w:rFonts w:cs="Arial"/>
          <w:sz w:val="16"/>
          <w:szCs w:val="16"/>
          <w:lang w:eastAsia="fr-FR"/>
        </w:rPr>
        <w:t>Le Plan de passation des marchés, ainsi que ses mises à jour, doivent établir au minimum i) une brève description des</w:t>
      </w:r>
      <w:r>
        <w:rPr>
          <w:rFonts w:cs="Arial"/>
          <w:sz w:val="16"/>
          <w:szCs w:val="16"/>
          <w:lang w:eastAsia="fr-FR"/>
        </w:rPr>
        <w:t xml:space="preserve"> </w:t>
      </w:r>
      <w:r w:rsidRPr="00BC0A45">
        <w:rPr>
          <w:rFonts w:cs="Arial"/>
          <w:sz w:val="16"/>
          <w:szCs w:val="16"/>
          <w:lang w:eastAsia="fr-FR"/>
        </w:rPr>
        <w:t>fournitures, des travaux et/ou des services nécessaires au projet et devant faire</w:t>
      </w:r>
      <w:r>
        <w:rPr>
          <w:rFonts w:cs="Arial"/>
          <w:sz w:val="16"/>
          <w:szCs w:val="16"/>
          <w:lang w:eastAsia="fr-FR"/>
        </w:rPr>
        <w:t xml:space="preserve"> </w:t>
      </w:r>
      <w:r w:rsidRPr="00BC0A45">
        <w:rPr>
          <w:rFonts w:cs="Arial"/>
          <w:sz w:val="16"/>
          <w:szCs w:val="16"/>
          <w:lang w:eastAsia="fr-FR"/>
        </w:rPr>
        <w:t>l’objet d’une procédure de passation pendant la période en question ; ii) les méthodes de passation des marchés</w:t>
      </w:r>
      <w:r>
        <w:rPr>
          <w:rFonts w:cs="Arial"/>
          <w:sz w:val="16"/>
          <w:szCs w:val="16"/>
          <w:lang w:eastAsia="fr-FR"/>
        </w:rPr>
        <w:t xml:space="preserve"> </w:t>
      </w:r>
      <w:r w:rsidRPr="00BC0A45">
        <w:rPr>
          <w:rFonts w:cs="Arial"/>
          <w:sz w:val="16"/>
          <w:szCs w:val="16"/>
          <w:lang w:eastAsia="fr-FR"/>
        </w:rPr>
        <w:t xml:space="preserve">proposées telles </w:t>
      </w:r>
      <w:r>
        <w:rPr>
          <w:rFonts w:cs="Arial"/>
          <w:sz w:val="16"/>
          <w:szCs w:val="16"/>
          <w:lang w:eastAsia="fr-FR"/>
        </w:rPr>
        <w:t xml:space="preserve">que définies au présent Guide et </w:t>
      </w:r>
      <w:r w:rsidRPr="00BC0A45">
        <w:rPr>
          <w:rFonts w:cs="Arial"/>
          <w:sz w:val="16"/>
          <w:szCs w:val="16"/>
          <w:lang w:eastAsia="fr-FR"/>
        </w:rPr>
        <w:t>autorisées dans l’Accord de Prêt; iii) toute disposition relative à l’application de la marge de</w:t>
      </w:r>
      <w:r>
        <w:rPr>
          <w:rFonts w:cs="Arial"/>
          <w:sz w:val="16"/>
          <w:szCs w:val="16"/>
          <w:lang w:eastAsia="fr-FR"/>
        </w:rPr>
        <w:t xml:space="preserve"> </w:t>
      </w:r>
      <w:r w:rsidRPr="00BC0A45">
        <w:rPr>
          <w:rFonts w:cs="Arial"/>
          <w:sz w:val="16"/>
          <w:szCs w:val="16"/>
          <w:lang w:eastAsia="fr-FR"/>
        </w:rPr>
        <w:t>préférence; et iv) le calendrier des procédures de passation principales, et toute</w:t>
      </w:r>
      <w:r>
        <w:rPr>
          <w:rFonts w:cs="Arial"/>
          <w:sz w:val="16"/>
          <w:szCs w:val="16"/>
          <w:lang w:eastAsia="fr-FR"/>
        </w:rPr>
        <w:t xml:space="preserve"> </w:t>
      </w:r>
      <w:r w:rsidRPr="00BC0A45">
        <w:rPr>
          <w:rFonts w:cs="Arial"/>
          <w:sz w:val="16"/>
          <w:szCs w:val="16"/>
          <w:lang w:eastAsia="fr-FR"/>
        </w:rPr>
        <w:t>information que la Banque peut raisonnablement demander.</w:t>
      </w:r>
      <w:r>
        <w:rPr>
          <w:rFonts w:cs="Arial"/>
          <w:sz w:val="16"/>
          <w:szCs w:val="16"/>
          <w:lang w:eastAsia="fr-FR"/>
        </w:rPr>
        <w:t xml:space="preserve"> </w:t>
      </w:r>
    </w:p>
  </w:footnote>
  <w:footnote w:id="3">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r w:rsidRPr="00B8290C">
        <w:rPr>
          <w:rStyle w:val="Appelnotedebasdep"/>
          <w:rFonts w:cs="Arial"/>
          <w:sz w:val="16"/>
          <w:szCs w:val="16"/>
        </w:rPr>
        <w:footnoteRef/>
      </w:r>
      <w:r w:rsidRPr="00B8290C">
        <w:rPr>
          <w:rFonts w:cs="Arial"/>
          <w:sz w:val="16"/>
          <w:szCs w:val="16"/>
        </w:rPr>
        <w:t xml:space="preserve"> </w:t>
      </w:r>
      <w:r w:rsidRPr="00B8290C">
        <w:rPr>
          <w:rFonts w:cs="Arial"/>
          <w:sz w:val="16"/>
          <w:szCs w:val="16"/>
          <w:lang w:eastAsia="fr-FR"/>
        </w:rPr>
        <w:t>À l’exception des services d’exécution en régie, conformément aux dispositions du paragraphe 3.12. Afin de répondre</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aux</w:t>
      </w:r>
      <w:proofErr w:type="gramEnd"/>
      <w:r w:rsidRPr="00B8290C">
        <w:rPr>
          <w:rFonts w:cs="Arial"/>
          <w:sz w:val="16"/>
          <w:szCs w:val="16"/>
          <w:lang w:eastAsia="fr-FR"/>
        </w:rPr>
        <w:t xml:space="preserve"> critères d’éligibilité et satisfaire aux conditions de la Banque, une </w:t>
      </w:r>
      <w:r>
        <w:rPr>
          <w:rFonts w:cs="Arial"/>
          <w:sz w:val="16"/>
          <w:szCs w:val="16"/>
          <w:lang w:eastAsia="fr-FR"/>
        </w:rPr>
        <w:t>entreprise/entité</w:t>
      </w:r>
      <w:r w:rsidRPr="00B8290C">
        <w:rPr>
          <w:rFonts w:cs="Arial"/>
          <w:sz w:val="16"/>
          <w:szCs w:val="16"/>
          <w:lang w:eastAsia="fr-FR"/>
        </w:rPr>
        <w:t xml:space="preserve"> publique ou une institution du pays de</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l’Emprunteur</w:t>
      </w:r>
      <w:proofErr w:type="gramEnd"/>
      <w:r w:rsidRPr="00B8290C">
        <w:rPr>
          <w:rFonts w:cs="Arial"/>
          <w:sz w:val="16"/>
          <w:szCs w:val="16"/>
          <w:lang w:eastAsia="fr-FR"/>
        </w:rPr>
        <w:t xml:space="preserve"> doit établir, au moyen de tous documents y compris ses statuts et de tout autre information que la Banque</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peut</w:t>
      </w:r>
      <w:proofErr w:type="gramEnd"/>
      <w:r w:rsidRPr="00B8290C">
        <w:rPr>
          <w:rFonts w:cs="Arial"/>
          <w:sz w:val="16"/>
          <w:szCs w:val="16"/>
          <w:lang w:eastAsia="fr-FR"/>
        </w:rPr>
        <w:t xml:space="preserve"> demander : i) qu’elle est une entité juridique distincte de l'Etat ; ii) qu'elle ne reçoit pas de subventions ou d'aides</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budgétaires</w:t>
      </w:r>
      <w:proofErr w:type="gramEnd"/>
      <w:r w:rsidRPr="00B8290C">
        <w:rPr>
          <w:rFonts w:cs="Arial"/>
          <w:sz w:val="16"/>
          <w:szCs w:val="16"/>
          <w:lang w:eastAsia="fr-FR"/>
        </w:rPr>
        <w:t xml:space="preserve"> substantielles ; iii) qu’elle est gérée comme toute </w:t>
      </w:r>
      <w:r>
        <w:rPr>
          <w:rFonts w:cs="Arial"/>
          <w:sz w:val="16"/>
          <w:szCs w:val="16"/>
          <w:lang w:eastAsia="fr-FR"/>
        </w:rPr>
        <w:t>entreprise/entité</w:t>
      </w:r>
      <w:r w:rsidRPr="00B8290C">
        <w:rPr>
          <w:rFonts w:cs="Arial"/>
          <w:sz w:val="16"/>
          <w:szCs w:val="16"/>
          <w:lang w:eastAsia="fr-FR"/>
        </w:rPr>
        <w:t xml:space="preserve"> commerciale, et que, entre autres, elle n'est pas</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tenue</w:t>
      </w:r>
      <w:proofErr w:type="gramEnd"/>
      <w:r w:rsidRPr="00B8290C">
        <w:rPr>
          <w:rFonts w:cs="Arial"/>
          <w:sz w:val="16"/>
          <w:szCs w:val="16"/>
          <w:lang w:eastAsia="fr-FR"/>
        </w:rPr>
        <w:t xml:space="preserve"> de transmettre ses excédents financiers à l'Etat, qu’elle peut acquérir des droits et obligations, emprunter des fonds</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et</w:t>
      </w:r>
      <w:proofErr w:type="gramEnd"/>
      <w:r w:rsidRPr="00B8290C">
        <w:rPr>
          <w:rFonts w:cs="Arial"/>
          <w:sz w:val="16"/>
          <w:szCs w:val="16"/>
          <w:lang w:eastAsia="fr-FR"/>
        </w:rPr>
        <w:t xml:space="preserve"> être responsable du remboursement de ses dettes, et qu’elle peut faire l'objet d'une procédure de faillite ; et iv) qu’elle</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ne</w:t>
      </w:r>
      <w:proofErr w:type="gramEnd"/>
      <w:r w:rsidRPr="00B8290C">
        <w:rPr>
          <w:rFonts w:cs="Arial"/>
          <w:sz w:val="16"/>
          <w:szCs w:val="16"/>
          <w:lang w:eastAsia="fr-FR"/>
        </w:rPr>
        <w:t xml:space="preserve"> soumissionne pas à un contrat attribué par un ministère ou un organisme de l'Etat qui, en vertu des lois et règlements</w:t>
      </w:r>
    </w:p>
    <w:p w:rsidR="005E3A49" w:rsidRPr="00B8290C" w:rsidRDefault="005E3A49" w:rsidP="005E3A49">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applicables</w:t>
      </w:r>
      <w:proofErr w:type="gramEnd"/>
      <w:r w:rsidRPr="00B8290C">
        <w:rPr>
          <w:rFonts w:cs="Arial"/>
          <w:sz w:val="16"/>
          <w:szCs w:val="16"/>
          <w:lang w:eastAsia="fr-FR"/>
        </w:rPr>
        <w:t>, est l'autorité qui supervise l'</w:t>
      </w:r>
      <w:r>
        <w:rPr>
          <w:rFonts w:cs="Arial"/>
          <w:sz w:val="16"/>
          <w:szCs w:val="16"/>
          <w:lang w:eastAsia="fr-FR"/>
        </w:rPr>
        <w:t>entreprise/entité</w:t>
      </w:r>
      <w:r w:rsidRPr="00B8290C">
        <w:rPr>
          <w:rFonts w:cs="Arial"/>
          <w:sz w:val="16"/>
          <w:szCs w:val="16"/>
          <w:lang w:eastAsia="fr-FR"/>
        </w:rPr>
        <w:t>, auprès de qui elle est tenue de rapporter ou qui est en position</w:t>
      </w:r>
      <w:r>
        <w:rPr>
          <w:rFonts w:cs="Arial"/>
          <w:sz w:val="16"/>
          <w:szCs w:val="16"/>
          <w:lang w:eastAsia="fr-FR"/>
        </w:rPr>
        <w:t xml:space="preserve"> </w:t>
      </w:r>
      <w:r w:rsidRPr="00B8290C">
        <w:rPr>
          <w:rFonts w:cs="Arial"/>
          <w:sz w:val="16"/>
          <w:szCs w:val="16"/>
          <w:lang w:eastAsia="fr-FR"/>
        </w:rPr>
        <w:t xml:space="preserve">d'exercer une influence ou un contrôle sur cette </w:t>
      </w:r>
      <w:r>
        <w:rPr>
          <w:rFonts w:cs="Arial"/>
          <w:sz w:val="16"/>
          <w:szCs w:val="16"/>
          <w:lang w:eastAsia="fr-FR"/>
        </w:rPr>
        <w:t>entreprise/entité</w:t>
      </w:r>
      <w:r w:rsidRPr="00B8290C">
        <w:rPr>
          <w:rFonts w:cs="Arial"/>
          <w:sz w:val="16"/>
          <w:szCs w:val="16"/>
          <w:lang w:eastAsia="fr-FR"/>
        </w:rPr>
        <w:t xml:space="preserve"> ou institution.</w:t>
      </w:r>
    </w:p>
  </w:footnote>
  <w:footnote w:id="4">
    <w:p w:rsidR="005E3A49" w:rsidRPr="005E3A49" w:rsidRDefault="005E3A49" w:rsidP="00BC5682">
      <w:pPr>
        <w:suppressAutoHyphens w:val="0"/>
        <w:spacing w:after="0" w:line="240" w:lineRule="auto"/>
        <w:jc w:val="left"/>
        <w:rPr>
          <w:rFonts w:ascii="Frutiger 55" w:hAnsi="Frutiger 55"/>
          <w:lang w:eastAsia="fr-FR"/>
        </w:rPr>
      </w:pPr>
      <w:r>
        <w:rPr>
          <w:rStyle w:val="Appelnotedebasdep"/>
        </w:rPr>
        <w:footnoteRef/>
      </w:r>
      <w:r>
        <w:t xml:space="preserve"> </w:t>
      </w:r>
      <w:r w:rsidRPr="005E3A49">
        <w:rPr>
          <w:rFonts w:ascii="Frutiger 55" w:hAnsi="Frutiger 55"/>
        </w:rPr>
        <w:t xml:space="preserve">Conforme aux pratiques établies par l’International </w:t>
      </w:r>
      <w:proofErr w:type="spellStart"/>
      <w:r w:rsidRPr="005E3A49">
        <w:rPr>
          <w:rFonts w:ascii="Frutiger 55" w:hAnsi="Frutiger 55"/>
        </w:rPr>
        <w:t>Chamber</w:t>
      </w:r>
      <w:proofErr w:type="spellEnd"/>
      <w:r w:rsidRPr="005E3A49">
        <w:rPr>
          <w:rFonts w:ascii="Frutiger 55" w:hAnsi="Frutiger 55"/>
        </w:rPr>
        <w:t xml:space="preserve"> of Commerce </w:t>
      </w:r>
      <w:hyperlink r:id="rId1" w:history="1">
        <w:r w:rsidRPr="005E3A49">
          <w:rPr>
            <w:rStyle w:val="Lienhypertexte"/>
            <w:rFonts w:ascii="Frutiger 55" w:hAnsi="Frutiger 55"/>
          </w:rPr>
          <w:t>https://iccwbo.org/</w:t>
        </w:r>
      </w:hyperlink>
    </w:p>
    <w:p w:rsidR="005E3A49" w:rsidRDefault="005E3A49">
      <w:pPr>
        <w:pStyle w:val="Notedebasdepage"/>
      </w:pPr>
      <w:r>
        <w:t xml:space="preserve">  </w:t>
      </w:r>
    </w:p>
  </w:footnote>
  <w:footnote w:id="5">
    <w:p w:rsidR="005E3A49" w:rsidRPr="005E3A49" w:rsidRDefault="005E3A49" w:rsidP="00D43264">
      <w:pPr>
        <w:spacing w:before="96" w:line="244" w:lineRule="auto"/>
        <w:ind w:right="11"/>
        <w:rPr>
          <w:rFonts w:ascii="Frutiger 55" w:hAnsi="Frutiger 55"/>
          <w:sz w:val="18"/>
        </w:rPr>
      </w:pPr>
      <w:r>
        <w:rPr>
          <w:rStyle w:val="Appelnotedebasdep"/>
          <w:szCs w:val="20"/>
        </w:rPr>
        <w:footnoteRef/>
      </w:r>
      <w:r>
        <w:t xml:space="preserve"> </w:t>
      </w:r>
      <w:r w:rsidRPr="005E3A49">
        <w:rPr>
          <w:rFonts w:ascii="Frutiger 55" w:hAnsi="Frutiger 55" w:cs="Arial"/>
          <w:sz w:val="16"/>
          <w:szCs w:val="16"/>
        </w:rPr>
        <w:t>Il s’agit du Groupe de la Banque Africaine de Développement, de la Banque asiatique de développement, de la Banque européenne pour la reconstruction et le développement, du Groupe de la Banque européenne d’investissement, du Fonds Monétaire International, du Groupe de la Banque interaméricaine de développement et du Groupe de la Banque mondiale.</w:t>
      </w:r>
    </w:p>
    <w:p w:rsidR="005E3A49" w:rsidRDefault="005E3A49" w:rsidP="00163DF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49" w:rsidRDefault="005E3A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49" w:rsidRDefault="005E3A49">
    <w:pPr>
      <w:pStyle w:val="En-tte"/>
      <w:keepNext w:val="0"/>
      <w:spacing w:before="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49" w:rsidRDefault="005E3A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lvlText w:val="%1."/>
      <w:lvlJc w:val="left"/>
      <w:pPr>
        <w:tabs>
          <w:tab w:val="num" w:pos="850"/>
        </w:tabs>
        <w:ind w:left="850" w:hanging="850"/>
      </w:pPr>
    </w:lvl>
    <w:lvl w:ilvl="1">
      <w:start w:val="1"/>
      <w:numFmt w:val="decimal"/>
      <w:pStyle w:val="Titre2"/>
      <w:lvlText w:val="%1.%2."/>
      <w:lvlJc w:val="left"/>
      <w:pPr>
        <w:tabs>
          <w:tab w:val="num" w:pos="850"/>
        </w:tabs>
        <w:ind w:left="850" w:hanging="850"/>
      </w:pPr>
    </w:lvl>
    <w:lvl w:ilvl="2">
      <w:start w:val="1"/>
      <w:numFmt w:val="decimal"/>
      <w:pStyle w:val="Titre3"/>
      <w:lvlText w:val="%1.%2.%3."/>
      <w:lvlJc w:val="left"/>
      <w:pPr>
        <w:tabs>
          <w:tab w:val="num" w:pos="850"/>
        </w:tabs>
        <w:ind w:left="850" w:hanging="850"/>
      </w:pPr>
    </w:lvl>
    <w:lvl w:ilvl="3">
      <w:start w:val="1"/>
      <w:numFmt w:val="decimal"/>
      <w:pStyle w:val="Titre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numFmt w:val="bullet"/>
      <w:pStyle w:val="Puce1"/>
      <w:lvlText w:val="-"/>
      <w:lvlJc w:val="left"/>
      <w:pPr>
        <w:tabs>
          <w:tab w:val="num" w:pos="8157"/>
        </w:tabs>
        <w:ind w:left="8157"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upperLetter"/>
      <w:lvlText w:val="%3."/>
      <w:lvlJc w:val="left"/>
      <w:pPr>
        <w:tabs>
          <w:tab w:val="num" w:pos="340"/>
        </w:tabs>
        <w:ind w:left="340" w:hanging="34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pStyle w:val="pprag2"/>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b/>
        <w:i w:val="0"/>
        <w:sz w:val="28"/>
        <w:szCs w:val="28"/>
      </w:rPr>
    </w:lvl>
    <w:lvl w:ilvl="2">
      <w:start w:val="1"/>
      <w:numFmt w:val="decimal"/>
      <w:lvlText w:val="%1.%2.%3."/>
      <w:lvlJc w:val="left"/>
      <w:pPr>
        <w:tabs>
          <w:tab w:val="num" w:pos="1440"/>
        </w:tabs>
        <w:ind w:left="1224" w:hanging="504"/>
      </w:pPr>
      <w:rPr>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name w:val="WW8Num8"/>
    <w:lvl w:ilvl="0">
      <w:start w:val="1"/>
      <w:numFmt w:val="decimal"/>
      <w:pStyle w:val="ppra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0"/>
    <w:multiLevelType w:val="multilevel"/>
    <w:tmpl w:val="00000010"/>
    <w:name w:val="WW8Num16"/>
    <w:lvl w:ilvl="0">
      <w:start w:val="1"/>
      <w:numFmt w:val="lowerLetter"/>
      <w:pStyle w:val="Paragraphenumlettre"/>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3"/>
    <w:multiLevelType w:val="multilevel"/>
    <w:tmpl w:val="00000013"/>
    <w:name w:val="WW8Num19"/>
    <w:lvl w:ilvl="0">
      <w:start w:val="1"/>
      <w:numFmt w:val="decimal"/>
      <w:pStyle w:val="Paragraphenumchiffre"/>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multilevel"/>
    <w:tmpl w:val="00000014"/>
    <w:name w:val="WW8Num20"/>
    <w:lvl w:ilvl="0">
      <w:start w:val="1"/>
      <w:numFmt w:val="upperLetter"/>
      <w:pStyle w:val="ParaNumMaj"/>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name w:val="WW8Num21"/>
    <w:lvl w:ilvl="0">
      <w:start w:val="100"/>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1DE5490"/>
    <w:multiLevelType w:val="hybridMultilevel"/>
    <w:tmpl w:val="A80431B4"/>
    <w:lvl w:ilvl="0" w:tplc="676270B8">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07F57B32"/>
    <w:multiLevelType w:val="hybridMultilevel"/>
    <w:tmpl w:val="FFE21352"/>
    <w:lvl w:ilvl="0" w:tplc="E7AEBD16">
      <w:numFmt w:val="bullet"/>
      <w:lvlText w:val="-"/>
      <w:lvlJc w:val="left"/>
      <w:pPr>
        <w:ind w:left="1887" w:hanging="348"/>
      </w:pPr>
      <w:rPr>
        <w:rFonts w:ascii="Times New Roman" w:eastAsia="Times New Roman" w:hAnsi="Times New Roman" w:cs="Times New Roman" w:hint="default"/>
        <w:spacing w:val="-38"/>
        <w:w w:val="60"/>
        <w:sz w:val="24"/>
        <w:szCs w:val="24"/>
        <w:lang w:val="fr-FR" w:eastAsia="fr-FR" w:bidi="fr-FR"/>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090A0361"/>
    <w:multiLevelType w:val="hybridMultilevel"/>
    <w:tmpl w:val="4E56BF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2266AB0"/>
    <w:multiLevelType w:val="hybridMultilevel"/>
    <w:tmpl w:val="3FFC1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3490F77"/>
    <w:multiLevelType w:val="hybridMultilevel"/>
    <w:tmpl w:val="5680F132"/>
    <w:lvl w:ilvl="0" w:tplc="DF6A6B28">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6" w15:restartNumberingAfterBreak="0">
    <w:nsid w:val="13F67ED7"/>
    <w:multiLevelType w:val="hybridMultilevel"/>
    <w:tmpl w:val="071639BC"/>
    <w:lvl w:ilvl="0" w:tplc="8B20DC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98006C4"/>
    <w:multiLevelType w:val="hybridMultilevel"/>
    <w:tmpl w:val="1D50D85C"/>
    <w:lvl w:ilvl="0" w:tplc="63D6615A">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1CE128B5"/>
    <w:multiLevelType w:val="hybridMultilevel"/>
    <w:tmpl w:val="8D9C24AC"/>
    <w:lvl w:ilvl="0" w:tplc="31F6FD8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0382B78"/>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30" w15:restartNumberingAfterBreak="0">
    <w:nsid w:val="20784346"/>
    <w:multiLevelType w:val="hybridMultilevel"/>
    <w:tmpl w:val="0C68370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0C617C"/>
    <w:multiLevelType w:val="hybridMultilevel"/>
    <w:tmpl w:val="1A3A8C92"/>
    <w:lvl w:ilvl="0" w:tplc="E7AEBD16">
      <w:numFmt w:val="bullet"/>
      <w:lvlText w:val="-"/>
      <w:lvlJc w:val="left"/>
      <w:pPr>
        <w:ind w:left="720" w:hanging="360"/>
      </w:pPr>
      <w:rPr>
        <w:rFonts w:ascii="Times New Roman" w:eastAsia="Times New Roman" w:hAnsi="Times New Roman" w:cs="Times New Roman" w:hint="default"/>
        <w:spacing w:val="-38"/>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DB92F11"/>
    <w:multiLevelType w:val="hybridMultilevel"/>
    <w:tmpl w:val="B6D2158C"/>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A35BB9"/>
    <w:multiLevelType w:val="hybridMultilevel"/>
    <w:tmpl w:val="9536CA88"/>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0E007F"/>
    <w:multiLevelType w:val="hybridMultilevel"/>
    <w:tmpl w:val="6406D1A2"/>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405560"/>
    <w:multiLevelType w:val="hybridMultilevel"/>
    <w:tmpl w:val="814E274A"/>
    <w:lvl w:ilvl="0" w:tplc="773A72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DC3A67"/>
    <w:multiLevelType w:val="hybridMultilevel"/>
    <w:tmpl w:val="EDB4BF62"/>
    <w:lvl w:ilvl="0" w:tplc="264A567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0E713B"/>
    <w:multiLevelType w:val="hybridMultilevel"/>
    <w:tmpl w:val="794AA786"/>
    <w:lvl w:ilvl="0"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04760F"/>
    <w:multiLevelType w:val="hybridMultilevel"/>
    <w:tmpl w:val="3D544DD2"/>
    <w:lvl w:ilvl="0" w:tplc="FBD265A6">
      <w:start w:val="6"/>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E74E52C6">
      <w:numFmt w:val="bullet"/>
      <w:lvlText w:val="-"/>
      <w:lvlJc w:val="left"/>
      <w:pPr>
        <w:ind w:left="1029" w:hanging="351"/>
      </w:pPr>
      <w:rPr>
        <w:rFonts w:ascii="Times New Roman" w:eastAsia="Times New Roman" w:hAnsi="Times New Roman" w:cs="Times New Roman" w:hint="default"/>
        <w:spacing w:val="-43"/>
        <w:w w:val="60"/>
        <w:sz w:val="24"/>
        <w:szCs w:val="24"/>
        <w:lang w:val="fr-FR" w:eastAsia="fr-FR" w:bidi="fr-FR"/>
      </w:rPr>
    </w:lvl>
    <w:lvl w:ilvl="2" w:tplc="CFA80FB0">
      <w:numFmt w:val="bullet"/>
      <w:lvlText w:val="•"/>
      <w:lvlJc w:val="left"/>
      <w:pPr>
        <w:ind w:left="2107" w:hanging="351"/>
      </w:pPr>
      <w:rPr>
        <w:rFonts w:hint="default"/>
        <w:lang w:val="fr-FR" w:eastAsia="fr-FR" w:bidi="fr-FR"/>
      </w:rPr>
    </w:lvl>
    <w:lvl w:ilvl="3" w:tplc="4976926E">
      <w:numFmt w:val="bullet"/>
      <w:lvlText w:val="•"/>
      <w:lvlJc w:val="left"/>
      <w:pPr>
        <w:ind w:left="3194" w:hanging="351"/>
      </w:pPr>
      <w:rPr>
        <w:rFonts w:hint="default"/>
        <w:lang w:val="fr-FR" w:eastAsia="fr-FR" w:bidi="fr-FR"/>
      </w:rPr>
    </w:lvl>
    <w:lvl w:ilvl="4" w:tplc="27185212">
      <w:numFmt w:val="bullet"/>
      <w:lvlText w:val="•"/>
      <w:lvlJc w:val="left"/>
      <w:pPr>
        <w:ind w:left="4282" w:hanging="351"/>
      </w:pPr>
      <w:rPr>
        <w:rFonts w:hint="default"/>
        <w:lang w:val="fr-FR" w:eastAsia="fr-FR" w:bidi="fr-FR"/>
      </w:rPr>
    </w:lvl>
    <w:lvl w:ilvl="5" w:tplc="D85CEE22">
      <w:numFmt w:val="bullet"/>
      <w:lvlText w:val="•"/>
      <w:lvlJc w:val="left"/>
      <w:pPr>
        <w:ind w:left="5369" w:hanging="351"/>
      </w:pPr>
      <w:rPr>
        <w:rFonts w:hint="default"/>
        <w:lang w:val="fr-FR" w:eastAsia="fr-FR" w:bidi="fr-FR"/>
      </w:rPr>
    </w:lvl>
    <w:lvl w:ilvl="6" w:tplc="3E5E2D1C">
      <w:numFmt w:val="bullet"/>
      <w:lvlText w:val="•"/>
      <w:lvlJc w:val="left"/>
      <w:pPr>
        <w:ind w:left="6456" w:hanging="351"/>
      </w:pPr>
      <w:rPr>
        <w:rFonts w:hint="default"/>
        <w:lang w:val="fr-FR" w:eastAsia="fr-FR" w:bidi="fr-FR"/>
      </w:rPr>
    </w:lvl>
    <w:lvl w:ilvl="7" w:tplc="0742DBC4">
      <w:numFmt w:val="bullet"/>
      <w:lvlText w:val="•"/>
      <w:lvlJc w:val="left"/>
      <w:pPr>
        <w:ind w:left="7544" w:hanging="351"/>
      </w:pPr>
      <w:rPr>
        <w:rFonts w:hint="default"/>
        <w:lang w:val="fr-FR" w:eastAsia="fr-FR" w:bidi="fr-FR"/>
      </w:rPr>
    </w:lvl>
    <w:lvl w:ilvl="8" w:tplc="9A90F4D2">
      <w:numFmt w:val="bullet"/>
      <w:lvlText w:val="•"/>
      <w:lvlJc w:val="left"/>
      <w:pPr>
        <w:ind w:left="8631" w:hanging="351"/>
      </w:pPr>
      <w:rPr>
        <w:rFonts w:hint="default"/>
        <w:lang w:val="fr-FR" w:eastAsia="fr-FR" w:bidi="fr-FR"/>
      </w:rPr>
    </w:lvl>
  </w:abstractNum>
  <w:abstractNum w:abstractNumId="39" w15:restartNumberingAfterBreak="0">
    <w:nsid w:val="694D0CD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40" w15:restartNumberingAfterBreak="0">
    <w:nsid w:val="73060916"/>
    <w:multiLevelType w:val="hybridMultilevel"/>
    <w:tmpl w:val="8132036C"/>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7F3B16"/>
    <w:multiLevelType w:val="hybridMultilevel"/>
    <w:tmpl w:val="30A0C996"/>
    <w:lvl w:ilvl="0" w:tplc="E7E24FD0">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2A5D3A"/>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3"/>
  </w:num>
  <w:num w:numId="12">
    <w:abstractNumId w:val="14"/>
  </w:num>
  <w:num w:numId="13">
    <w:abstractNumId w:val="15"/>
  </w:num>
  <w:num w:numId="14">
    <w:abstractNumId w:val="16"/>
  </w:num>
  <w:num w:numId="15">
    <w:abstractNumId w:val="18"/>
  </w:num>
  <w:num w:numId="16">
    <w:abstractNumId w:val="19"/>
  </w:num>
  <w:num w:numId="17">
    <w:abstractNumId w:val="23"/>
  </w:num>
  <w:num w:numId="18">
    <w:abstractNumId w:val="36"/>
  </w:num>
  <w:num w:numId="19">
    <w:abstractNumId w:val="21"/>
  </w:num>
  <w:num w:numId="20">
    <w:abstractNumId w:val="29"/>
  </w:num>
  <w:num w:numId="21">
    <w:abstractNumId w:val="38"/>
  </w:num>
  <w:num w:numId="22">
    <w:abstractNumId w:val="42"/>
  </w:num>
  <w:num w:numId="23">
    <w:abstractNumId w:val="39"/>
  </w:num>
  <w:num w:numId="24">
    <w:abstractNumId w:val="25"/>
  </w:num>
  <w:num w:numId="25">
    <w:abstractNumId w:val="35"/>
  </w:num>
  <w:num w:numId="26">
    <w:abstractNumId w:val="26"/>
  </w:num>
  <w:num w:numId="27">
    <w:abstractNumId w:val="41"/>
  </w:num>
  <w:num w:numId="28">
    <w:abstractNumId w:val="30"/>
  </w:num>
  <w:num w:numId="29">
    <w:abstractNumId w:val="28"/>
  </w:num>
  <w:num w:numId="30">
    <w:abstractNumId w:val="33"/>
  </w:num>
  <w:num w:numId="31">
    <w:abstractNumId w:val="34"/>
  </w:num>
  <w:num w:numId="32">
    <w:abstractNumId w:val="27"/>
  </w:num>
  <w:num w:numId="33">
    <w:abstractNumId w:val="32"/>
  </w:num>
  <w:num w:numId="34">
    <w:abstractNumId w:val="40"/>
  </w:num>
  <w:num w:numId="35">
    <w:abstractNumId w:val="37"/>
  </w:num>
  <w:num w:numId="36">
    <w:abstractNumId w:val="22"/>
  </w:num>
  <w:num w:numId="37">
    <w:abstractNumId w:val="24"/>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2A"/>
    <w:rsid w:val="00000EF6"/>
    <w:rsid w:val="00004A48"/>
    <w:rsid w:val="000060D2"/>
    <w:rsid w:val="00006369"/>
    <w:rsid w:val="00007257"/>
    <w:rsid w:val="00007780"/>
    <w:rsid w:val="00010E04"/>
    <w:rsid w:val="0001636E"/>
    <w:rsid w:val="00017EC2"/>
    <w:rsid w:val="00022880"/>
    <w:rsid w:val="000244D5"/>
    <w:rsid w:val="000300CD"/>
    <w:rsid w:val="00031BF7"/>
    <w:rsid w:val="00032F58"/>
    <w:rsid w:val="00057377"/>
    <w:rsid w:val="00057D20"/>
    <w:rsid w:val="000602EC"/>
    <w:rsid w:val="000626B0"/>
    <w:rsid w:val="0006278A"/>
    <w:rsid w:val="000627A6"/>
    <w:rsid w:val="00067F5B"/>
    <w:rsid w:val="00076EAE"/>
    <w:rsid w:val="00077629"/>
    <w:rsid w:val="000813E2"/>
    <w:rsid w:val="00086E59"/>
    <w:rsid w:val="00090A4F"/>
    <w:rsid w:val="00097D90"/>
    <w:rsid w:val="000A2D5A"/>
    <w:rsid w:val="000A7B75"/>
    <w:rsid w:val="000B6DC4"/>
    <w:rsid w:val="000C4B92"/>
    <w:rsid w:val="000C51E4"/>
    <w:rsid w:val="000D0558"/>
    <w:rsid w:val="000D60D9"/>
    <w:rsid w:val="000D7DDE"/>
    <w:rsid w:val="000E1B79"/>
    <w:rsid w:val="000E1E9C"/>
    <w:rsid w:val="000E2E82"/>
    <w:rsid w:val="000E5EF9"/>
    <w:rsid w:val="000E7E35"/>
    <w:rsid w:val="000F258B"/>
    <w:rsid w:val="000F69A8"/>
    <w:rsid w:val="000F6DD5"/>
    <w:rsid w:val="001077AD"/>
    <w:rsid w:val="001100BD"/>
    <w:rsid w:val="00111370"/>
    <w:rsid w:val="00111D7F"/>
    <w:rsid w:val="00115051"/>
    <w:rsid w:val="00121D90"/>
    <w:rsid w:val="00126065"/>
    <w:rsid w:val="00127A80"/>
    <w:rsid w:val="00142204"/>
    <w:rsid w:val="001435E2"/>
    <w:rsid w:val="001456CC"/>
    <w:rsid w:val="001465F7"/>
    <w:rsid w:val="0014723E"/>
    <w:rsid w:val="00152B2D"/>
    <w:rsid w:val="00163DF8"/>
    <w:rsid w:val="00165527"/>
    <w:rsid w:val="001659FD"/>
    <w:rsid w:val="001739E0"/>
    <w:rsid w:val="001743A5"/>
    <w:rsid w:val="00174BAB"/>
    <w:rsid w:val="00176CF9"/>
    <w:rsid w:val="00177BF5"/>
    <w:rsid w:val="00181980"/>
    <w:rsid w:val="0018671F"/>
    <w:rsid w:val="00192512"/>
    <w:rsid w:val="0019526B"/>
    <w:rsid w:val="00195D48"/>
    <w:rsid w:val="001A2539"/>
    <w:rsid w:val="001A7620"/>
    <w:rsid w:val="001B0AE9"/>
    <w:rsid w:val="001B1852"/>
    <w:rsid w:val="001B2241"/>
    <w:rsid w:val="001B2945"/>
    <w:rsid w:val="001C1C55"/>
    <w:rsid w:val="001C5AB3"/>
    <w:rsid w:val="001C5DC7"/>
    <w:rsid w:val="001D0DF4"/>
    <w:rsid w:val="001D5800"/>
    <w:rsid w:val="001D7539"/>
    <w:rsid w:val="001E07B8"/>
    <w:rsid w:val="001E1E61"/>
    <w:rsid w:val="001E29FE"/>
    <w:rsid w:val="001E3972"/>
    <w:rsid w:val="001E6DB2"/>
    <w:rsid w:val="001F0AF0"/>
    <w:rsid w:val="001F18D6"/>
    <w:rsid w:val="001F28E9"/>
    <w:rsid w:val="001F6C2F"/>
    <w:rsid w:val="0020197E"/>
    <w:rsid w:val="002029F6"/>
    <w:rsid w:val="00203324"/>
    <w:rsid w:val="002035B3"/>
    <w:rsid w:val="00203CF6"/>
    <w:rsid w:val="002062F6"/>
    <w:rsid w:val="00212394"/>
    <w:rsid w:val="00216453"/>
    <w:rsid w:val="0022078B"/>
    <w:rsid w:val="00222DA2"/>
    <w:rsid w:val="002265E8"/>
    <w:rsid w:val="002359E7"/>
    <w:rsid w:val="00240139"/>
    <w:rsid w:val="00243812"/>
    <w:rsid w:val="00244CB9"/>
    <w:rsid w:val="00245C02"/>
    <w:rsid w:val="00247F95"/>
    <w:rsid w:val="00250B7F"/>
    <w:rsid w:val="00251726"/>
    <w:rsid w:val="00252C4C"/>
    <w:rsid w:val="002602BF"/>
    <w:rsid w:val="00260380"/>
    <w:rsid w:val="00260C04"/>
    <w:rsid w:val="00264538"/>
    <w:rsid w:val="00264F48"/>
    <w:rsid w:val="002655D2"/>
    <w:rsid w:val="002660F1"/>
    <w:rsid w:val="002726F3"/>
    <w:rsid w:val="0027408D"/>
    <w:rsid w:val="00275B06"/>
    <w:rsid w:val="00277015"/>
    <w:rsid w:val="002806C6"/>
    <w:rsid w:val="002835EF"/>
    <w:rsid w:val="00287065"/>
    <w:rsid w:val="002936AF"/>
    <w:rsid w:val="002A3B83"/>
    <w:rsid w:val="002B17C3"/>
    <w:rsid w:val="002B4BA6"/>
    <w:rsid w:val="002B72B9"/>
    <w:rsid w:val="002C4E35"/>
    <w:rsid w:val="002D3EAE"/>
    <w:rsid w:val="002D700D"/>
    <w:rsid w:val="002D7DDE"/>
    <w:rsid w:val="002E0FB2"/>
    <w:rsid w:val="002E3810"/>
    <w:rsid w:val="002E53F6"/>
    <w:rsid w:val="00301B9A"/>
    <w:rsid w:val="00302F33"/>
    <w:rsid w:val="00303601"/>
    <w:rsid w:val="00304321"/>
    <w:rsid w:val="00304B62"/>
    <w:rsid w:val="00305381"/>
    <w:rsid w:val="003053BE"/>
    <w:rsid w:val="00305C46"/>
    <w:rsid w:val="003120C2"/>
    <w:rsid w:val="00312807"/>
    <w:rsid w:val="00315D25"/>
    <w:rsid w:val="003171E2"/>
    <w:rsid w:val="003215C6"/>
    <w:rsid w:val="00324CC5"/>
    <w:rsid w:val="00327191"/>
    <w:rsid w:val="00330CEF"/>
    <w:rsid w:val="00331BB1"/>
    <w:rsid w:val="00335D42"/>
    <w:rsid w:val="0034153B"/>
    <w:rsid w:val="003456D2"/>
    <w:rsid w:val="00345CCE"/>
    <w:rsid w:val="00351748"/>
    <w:rsid w:val="00353B60"/>
    <w:rsid w:val="00355177"/>
    <w:rsid w:val="0035562A"/>
    <w:rsid w:val="00361923"/>
    <w:rsid w:val="003633D2"/>
    <w:rsid w:val="00367040"/>
    <w:rsid w:val="0037172F"/>
    <w:rsid w:val="003808D8"/>
    <w:rsid w:val="0038555B"/>
    <w:rsid w:val="003A6D75"/>
    <w:rsid w:val="003B1B33"/>
    <w:rsid w:val="003B1BB1"/>
    <w:rsid w:val="003B2B39"/>
    <w:rsid w:val="003B407E"/>
    <w:rsid w:val="003B50BD"/>
    <w:rsid w:val="003B6792"/>
    <w:rsid w:val="003C3D23"/>
    <w:rsid w:val="003C57CF"/>
    <w:rsid w:val="003C5D94"/>
    <w:rsid w:val="003D37B1"/>
    <w:rsid w:val="003D771A"/>
    <w:rsid w:val="003D7A99"/>
    <w:rsid w:val="003E0FE3"/>
    <w:rsid w:val="003F0BBC"/>
    <w:rsid w:val="003F3776"/>
    <w:rsid w:val="003F688A"/>
    <w:rsid w:val="004014A5"/>
    <w:rsid w:val="00402830"/>
    <w:rsid w:val="00406367"/>
    <w:rsid w:val="00412A63"/>
    <w:rsid w:val="00414644"/>
    <w:rsid w:val="004207D4"/>
    <w:rsid w:val="004222AE"/>
    <w:rsid w:val="00425399"/>
    <w:rsid w:val="004317D3"/>
    <w:rsid w:val="004379A2"/>
    <w:rsid w:val="00437E34"/>
    <w:rsid w:val="0044276D"/>
    <w:rsid w:val="004441E4"/>
    <w:rsid w:val="0044500F"/>
    <w:rsid w:val="0045196F"/>
    <w:rsid w:val="00451C5F"/>
    <w:rsid w:val="004523A4"/>
    <w:rsid w:val="00453CEC"/>
    <w:rsid w:val="004548CC"/>
    <w:rsid w:val="0045694D"/>
    <w:rsid w:val="0046485B"/>
    <w:rsid w:val="00467281"/>
    <w:rsid w:val="00474038"/>
    <w:rsid w:val="00474743"/>
    <w:rsid w:val="00476B48"/>
    <w:rsid w:val="0047790E"/>
    <w:rsid w:val="0048388B"/>
    <w:rsid w:val="00484E8E"/>
    <w:rsid w:val="00490871"/>
    <w:rsid w:val="00490FAA"/>
    <w:rsid w:val="00494871"/>
    <w:rsid w:val="004968AF"/>
    <w:rsid w:val="00496937"/>
    <w:rsid w:val="004A637F"/>
    <w:rsid w:val="004B4501"/>
    <w:rsid w:val="004B7744"/>
    <w:rsid w:val="004C1D1A"/>
    <w:rsid w:val="004C29C7"/>
    <w:rsid w:val="004C3928"/>
    <w:rsid w:val="004C5EAA"/>
    <w:rsid w:val="004D43FA"/>
    <w:rsid w:val="004D4B20"/>
    <w:rsid w:val="004D6DB6"/>
    <w:rsid w:val="004E43D4"/>
    <w:rsid w:val="004E4DCF"/>
    <w:rsid w:val="004E78FB"/>
    <w:rsid w:val="004F0E86"/>
    <w:rsid w:val="004F2699"/>
    <w:rsid w:val="004F2D11"/>
    <w:rsid w:val="004F5051"/>
    <w:rsid w:val="00502C5D"/>
    <w:rsid w:val="00510770"/>
    <w:rsid w:val="0052004E"/>
    <w:rsid w:val="005254A6"/>
    <w:rsid w:val="00526180"/>
    <w:rsid w:val="00530E9D"/>
    <w:rsid w:val="005312F6"/>
    <w:rsid w:val="005449BC"/>
    <w:rsid w:val="005466AE"/>
    <w:rsid w:val="00547B87"/>
    <w:rsid w:val="005534A5"/>
    <w:rsid w:val="005552D7"/>
    <w:rsid w:val="005614B1"/>
    <w:rsid w:val="00567E17"/>
    <w:rsid w:val="00570359"/>
    <w:rsid w:val="00571D39"/>
    <w:rsid w:val="00572444"/>
    <w:rsid w:val="00573D2D"/>
    <w:rsid w:val="0057536F"/>
    <w:rsid w:val="00575848"/>
    <w:rsid w:val="00575858"/>
    <w:rsid w:val="00580428"/>
    <w:rsid w:val="00582F7F"/>
    <w:rsid w:val="005967A9"/>
    <w:rsid w:val="005A03A7"/>
    <w:rsid w:val="005A1399"/>
    <w:rsid w:val="005B02F6"/>
    <w:rsid w:val="005B3C29"/>
    <w:rsid w:val="005B4AF8"/>
    <w:rsid w:val="005B4BF3"/>
    <w:rsid w:val="005B5CA5"/>
    <w:rsid w:val="005C3CD9"/>
    <w:rsid w:val="005D1FA2"/>
    <w:rsid w:val="005D21E1"/>
    <w:rsid w:val="005D63D7"/>
    <w:rsid w:val="005D79EA"/>
    <w:rsid w:val="005E3A49"/>
    <w:rsid w:val="005E7429"/>
    <w:rsid w:val="005F18AE"/>
    <w:rsid w:val="005F291B"/>
    <w:rsid w:val="005F381D"/>
    <w:rsid w:val="005F4445"/>
    <w:rsid w:val="005F44F2"/>
    <w:rsid w:val="005F7A2C"/>
    <w:rsid w:val="006009AC"/>
    <w:rsid w:val="00602AB1"/>
    <w:rsid w:val="00602D80"/>
    <w:rsid w:val="0060745E"/>
    <w:rsid w:val="00610A39"/>
    <w:rsid w:val="006116E9"/>
    <w:rsid w:val="00616584"/>
    <w:rsid w:val="00627A0C"/>
    <w:rsid w:val="00630F51"/>
    <w:rsid w:val="006336EE"/>
    <w:rsid w:val="00641B1A"/>
    <w:rsid w:val="0064444B"/>
    <w:rsid w:val="00644F22"/>
    <w:rsid w:val="00650A3B"/>
    <w:rsid w:val="00650ABD"/>
    <w:rsid w:val="0066046F"/>
    <w:rsid w:val="0066440B"/>
    <w:rsid w:val="00665383"/>
    <w:rsid w:val="00672A1F"/>
    <w:rsid w:val="00673096"/>
    <w:rsid w:val="006750ED"/>
    <w:rsid w:val="006864EF"/>
    <w:rsid w:val="0069059A"/>
    <w:rsid w:val="00691889"/>
    <w:rsid w:val="006940AD"/>
    <w:rsid w:val="0069725E"/>
    <w:rsid w:val="00697584"/>
    <w:rsid w:val="006A3138"/>
    <w:rsid w:val="006A3692"/>
    <w:rsid w:val="006A7C98"/>
    <w:rsid w:val="006B1818"/>
    <w:rsid w:val="006B1B55"/>
    <w:rsid w:val="006B457F"/>
    <w:rsid w:val="006B471B"/>
    <w:rsid w:val="006B605C"/>
    <w:rsid w:val="006B697B"/>
    <w:rsid w:val="006B7C84"/>
    <w:rsid w:val="006C0E5A"/>
    <w:rsid w:val="006C429E"/>
    <w:rsid w:val="006D3120"/>
    <w:rsid w:val="006D3E9A"/>
    <w:rsid w:val="006D5451"/>
    <w:rsid w:val="006D7C18"/>
    <w:rsid w:val="006D7F21"/>
    <w:rsid w:val="006E1DC6"/>
    <w:rsid w:val="006E3C53"/>
    <w:rsid w:val="006E415D"/>
    <w:rsid w:val="006E5B0F"/>
    <w:rsid w:val="006E645B"/>
    <w:rsid w:val="006E6674"/>
    <w:rsid w:val="006E7C9C"/>
    <w:rsid w:val="006F0B1D"/>
    <w:rsid w:val="006F3227"/>
    <w:rsid w:val="006F3531"/>
    <w:rsid w:val="006F4233"/>
    <w:rsid w:val="006F5E73"/>
    <w:rsid w:val="00700CE4"/>
    <w:rsid w:val="007014A4"/>
    <w:rsid w:val="00701E99"/>
    <w:rsid w:val="007023C5"/>
    <w:rsid w:val="0070361C"/>
    <w:rsid w:val="00704047"/>
    <w:rsid w:val="00704C7B"/>
    <w:rsid w:val="00715ACD"/>
    <w:rsid w:val="0072610C"/>
    <w:rsid w:val="00727F4E"/>
    <w:rsid w:val="00732F35"/>
    <w:rsid w:val="007331FD"/>
    <w:rsid w:val="00735579"/>
    <w:rsid w:val="00737CCF"/>
    <w:rsid w:val="0074111F"/>
    <w:rsid w:val="00744D46"/>
    <w:rsid w:val="00744F5B"/>
    <w:rsid w:val="00745D9F"/>
    <w:rsid w:val="0074635F"/>
    <w:rsid w:val="00746B76"/>
    <w:rsid w:val="00751BE2"/>
    <w:rsid w:val="00752DAB"/>
    <w:rsid w:val="007557A3"/>
    <w:rsid w:val="00756453"/>
    <w:rsid w:val="00760183"/>
    <w:rsid w:val="00760A09"/>
    <w:rsid w:val="0076567A"/>
    <w:rsid w:val="007754F5"/>
    <w:rsid w:val="00783AD7"/>
    <w:rsid w:val="007A086E"/>
    <w:rsid w:val="007A2635"/>
    <w:rsid w:val="007A274F"/>
    <w:rsid w:val="007A69A7"/>
    <w:rsid w:val="007B21E5"/>
    <w:rsid w:val="007B3E36"/>
    <w:rsid w:val="007B5B47"/>
    <w:rsid w:val="007C0392"/>
    <w:rsid w:val="007C28A9"/>
    <w:rsid w:val="007C438B"/>
    <w:rsid w:val="007C43DD"/>
    <w:rsid w:val="007D1ECA"/>
    <w:rsid w:val="007D33F3"/>
    <w:rsid w:val="007D5A7D"/>
    <w:rsid w:val="007D6B73"/>
    <w:rsid w:val="007E34D3"/>
    <w:rsid w:val="007E5032"/>
    <w:rsid w:val="007E5B4E"/>
    <w:rsid w:val="007E74C0"/>
    <w:rsid w:val="007F5963"/>
    <w:rsid w:val="007F7B80"/>
    <w:rsid w:val="008012AD"/>
    <w:rsid w:val="00801816"/>
    <w:rsid w:val="00801E03"/>
    <w:rsid w:val="00811C0C"/>
    <w:rsid w:val="0081461A"/>
    <w:rsid w:val="0081762E"/>
    <w:rsid w:val="00820AFE"/>
    <w:rsid w:val="00821A09"/>
    <w:rsid w:val="00826E16"/>
    <w:rsid w:val="00830C29"/>
    <w:rsid w:val="00832047"/>
    <w:rsid w:val="00835F31"/>
    <w:rsid w:val="008412EB"/>
    <w:rsid w:val="0084731B"/>
    <w:rsid w:val="0084751F"/>
    <w:rsid w:val="00853487"/>
    <w:rsid w:val="008549FE"/>
    <w:rsid w:val="00854B36"/>
    <w:rsid w:val="008573DD"/>
    <w:rsid w:val="0087177C"/>
    <w:rsid w:val="008721A6"/>
    <w:rsid w:val="00872608"/>
    <w:rsid w:val="00872638"/>
    <w:rsid w:val="00872A7F"/>
    <w:rsid w:val="00873B6E"/>
    <w:rsid w:val="00876B46"/>
    <w:rsid w:val="00880D16"/>
    <w:rsid w:val="008829CA"/>
    <w:rsid w:val="00883BB6"/>
    <w:rsid w:val="00885566"/>
    <w:rsid w:val="00890352"/>
    <w:rsid w:val="0089037A"/>
    <w:rsid w:val="00890CCD"/>
    <w:rsid w:val="00895358"/>
    <w:rsid w:val="00897BDF"/>
    <w:rsid w:val="008A25F3"/>
    <w:rsid w:val="008C5E07"/>
    <w:rsid w:val="008C6570"/>
    <w:rsid w:val="008D0553"/>
    <w:rsid w:val="008D2775"/>
    <w:rsid w:val="008D2D81"/>
    <w:rsid w:val="008E076C"/>
    <w:rsid w:val="008E1D05"/>
    <w:rsid w:val="008E42C8"/>
    <w:rsid w:val="008E49F6"/>
    <w:rsid w:val="008E589D"/>
    <w:rsid w:val="008E7CDA"/>
    <w:rsid w:val="008F441A"/>
    <w:rsid w:val="008F4A44"/>
    <w:rsid w:val="008F50E8"/>
    <w:rsid w:val="008F7249"/>
    <w:rsid w:val="00903AA1"/>
    <w:rsid w:val="009108E0"/>
    <w:rsid w:val="00911613"/>
    <w:rsid w:val="00911AB0"/>
    <w:rsid w:val="00914FEB"/>
    <w:rsid w:val="00915DE5"/>
    <w:rsid w:val="0092209B"/>
    <w:rsid w:val="0092474C"/>
    <w:rsid w:val="00926C39"/>
    <w:rsid w:val="00934C7C"/>
    <w:rsid w:val="00936AC8"/>
    <w:rsid w:val="0093707D"/>
    <w:rsid w:val="009430F9"/>
    <w:rsid w:val="0094600B"/>
    <w:rsid w:val="009468BC"/>
    <w:rsid w:val="00950526"/>
    <w:rsid w:val="009511F1"/>
    <w:rsid w:val="00951C14"/>
    <w:rsid w:val="009534EF"/>
    <w:rsid w:val="00955D45"/>
    <w:rsid w:val="00957CDD"/>
    <w:rsid w:val="0096244B"/>
    <w:rsid w:val="009631D7"/>
    <w:rsid w:val="00963C23"/>
    <w:rsid w:val="0097052E"/>
    <w:rsid w:val="00972907"/>
    <w:rsid w:val="00972A99"/>
    <w:rsid w:val="00974FAA"/>
    <w:rsid w:val="00975548"/>
    <w:rsid w:val="0098420C"/>
    <w:rsid w:val="00984421"/>
    <w:rsid w:val="0098569F"/>
    <w:rsid w:val="009878F0"/>
    <w:rsid w:val="0099124C"/>
    <w:rsid w:val="0099409C"/>
    <w:rsid w:val="009A2AE0"/>
    <w:rsid w:val="009A363B"/>
    <w:rsid w:val="009B131B"/>
    <w:rsid w:val="009B1DD9"/>
    <w:rsid w:val="009B2BB5"/>
    <w:rsid w:val="009B4C4A"/>
    <w:rsid w:val="009B5B3D"/>
    <w:rsid w:val="009B744F"/>
    <w:rsid w:val="009B7C91"/>
    <w:rsid w:val="009C1266"/>
    <w:rsid w:val="009C24E3"/>
    <w:rsid w:val="009C2728"/>
    <w:rsid w:val="009C581C"/>
    <w:rsid w:val="009D10CE"/>
    <w:rsid w:val="009D2497"/>
    <w:rsid w:val="009D311E"/>
    <w:rsid w:val="009D5328"/>
    <w:rsid w:val="009E48CB"/>
    <w:rsid w:val="009E778B"/>
    <w:rsid w:val="009F4004"/>
    <w:rsid w:val="009F6CB5"/>
    <w:rsid w:val="00A06392"/>
    <w:rsid w:val="00A07828"/>
    <w:rsid w:val="00A07C07"/>
    <w:rsid w:val="00A13DE8"/>
    <w:rsid w:val="00A15A3F"/>
    <w:rsid w:val="00A1632F"/>
    <w:rsid w:val="00A168D0"/>
    <w:rsid w:val="00A16BA4"/>
    <w:rsid w:val="00A17826"/>
    <w:rsid w:val="00A21967"/>
    <w:rsid w:val="00A26BA9"/>
    <w:rsid w:val="00A27214"/>
    <w:rsid w:val="00A351C5"/>
    <w:rsid w:val="00A36F32"/>
    <w:rsid w:val="00A37CF8"/>
    <w:rsid w:val="00A458B7"/>
    <w:rsid w:val="00A45E4F"/>
    <w:rsid w:val="00A60D94"/>
    <w:rsid w:val="00A64543"/>
    <w:rsid w:val="00A64B61"/>
    <w:rsid w:val="00A6658A"/>
    <w:rsid w:val="00A669FB"/>
    <w:rsid w:val="00A82ED3"/>
    <w:rsid w:val="00A83768"/>
    <w:rsid w:val="00A83E6A"/>
    <w:rsid w:val="00A86BE4"/>
    <w:rsid w:val="00A93EA2"/>
    <w:rsid w:val="00AA3664"/>
    <w:rsid w:val="00AA6927"/>
    <w:rsid w:val="00AA72F0"/>
    <w:rsid w:val="00AB216A"/>
    <w:rsid w:val="00AB2512"/>
    <w:rsid w:val="00AB4F68"/>
    <w:rsid w:val="00AB7F5F"/>
    <w:rsid w:val="00AC3D32"/>
    <w:rsid w:val="00AC7C33"/>
    <w:rsid w:val="00AD0DD9"/>
    <w:rsid w:val="00AD14FD"/>
    <w:rsid w:val="00AD1D3E"/>
    <w:rsid w:val="00AD3CBB"/>
    <w:rsid w:val="00AD78F1"/>
    <w:rsid w:val="00AE049B"/>
    <w:rsid w:val="00AE079D"/>
    <w:rsid w:val="00AF134A"/>
    <w:rsid w:val="00AF7DA9"/>
    <w:rsid w:val="00B02B25"/>
    <w:rsid w:val="00B14969"/>
    <w:rsid w:val="00B15F0E"/>
    <w:rsid w:val="00B17CC8"/>
    <w:rsid w:val="00B243C6"/>
    <w:rsid w:val="00B34C50"/>
    <w:rsid w:val="00B45B04"/>
    <w:rsid w:val="00B47920"/>
    <w:rsid w:val="00B50B5B"/>
    <w:rsid w:val="00B511B5"/>
    <w:rsid w:val="00B52DBD"/>
    <w:rsid w:val="00B565B6"/>
    <w:rsid w:val="00B619D4"/>
    <w:rsid w:val="00B6250B"/>
    <w:rsid w:val="00B671EA"/>
    <w:rsid w:val="00B679F2"/>
    <w:rsid w:val="00B67D1F"/>
    <w:rsid w:val="00B72F6D"/>
    <w:rsid w:val="00B8290C"/>
    <w:rsid w:val="00B82C93"/>
    <w:rsid w:val="00B83B14"/>
    <w:rsid w:val="00B8656F"/>
    <w:rsid w:val="00B91EAA"/>
    <w:rsid w:val="00B959DE"/>
    <w:rsid w:val="00B96265"/>
    <w:rsid w:val="00B97957"/>
    <w:rsid w:val="00B97C72"/>
    <w:rsid w:val="00BA029B"/>
    <w:rsid w:val="00BA1BF8"/>
    <w:rsid w:val="00BB18DA"/>
    <w:rsid w:val="00BB2773"/>
    <w:rsid w:val="00BB7DA5"/>
    <w:rsid w:val="00BC0A01"/>
    <w:rsid w:val="00BC0A45"/>
    <w:rsid w:val="00BC24D3"/>
    <w:rsid w:val="00BC2748"/>
    <w:rsid w:val="00BC4692"/>
    <w:rsid w:val="00BC4D67"/>
    <w:rsid w:val="00BC520C"/>
    <w:rsid w:val="00BC5682"/>
    <w:rsid w:val="00BD0F83"/>
    <w:rsid w:val="00BD3A53"/>
    <w:rsid w:val="00BD5088"/>
    <w:rsid w:val="00BE1F77"/>
    <w:rsid w:val="00BE3314"/>
    <w:rsid w:val="00BE54A5"/>
    <w:rsid w:val="00BE5DC0"/>
    <w:rsid w:val="00BF06C7"/>
    <w:rsid w:val="00BF3C08"/>
    <w:rsid w:val="00BF4BE8"/>
    <w:rsid w:val="00BF606D"/>
    <w:rsid w:val="00BF6B16"/>
    <w:rsid w:val="00C00B63"/>
    <w:rsid w:val="00C0127F"/>
    <w:rsid w:val="00C079C9"/>
    <w:rsid w:val="00C127C0"/>
    <w:rsid w:val="00C13783"/>
    <w:rsid w:val="00C15DE2"/>
    <w:rsid w:val="00C214E9"/>
    <w:rsid w:val="00C24750"/>
    <w:rsid w:val="00C25A12"/>
    <w:rsid w:val="00C3000E"/>
    <w:rsid w:val="00C30BBA"/>
    <w:rsid w:val="00C315BD"/>
    <w:rsid w:val="00C31A29"/>
    <w:rsid w:val="00C42860"/>
    <w:rsid w:val="00C432A0"/>
    <w:rsid w:val="00C4558B"/>
    <w:rsid w:val="00C52A49"/>
    <w:rsid w:val="00C55BDC"/>
    <w:rsid w:val="00C56AD1"/>
    <w:rsid w:val="00C57756"/>
    <w:rsid w:val="00C66619"/>
    <w:rsid w:val="00C67352"/>
    <w:rsid w:val="00C7073B"/>
    <w:rsid w:val="00C821C9"/>
    <w:rsid w:val="00C84F93"/>
    <w:rsid w:val="00C85042"/>
    <w:rsid w:val="00C878B0"/>
    <w:rsid w:val="00C87D61"/>
    <w:rsid w:val="00C902FF"/>
    <w:rsid w:val="00C90B36"/>
    <w:rsid w:val="00CA2353"/>
    <w:rsid w:val="00CA2578"/>
    <w:rsid w:val="00CA31B7"/>
    <w:rsid w:val="00CA4F37"/>
    <w:rsid w:val="00CA58A3"/>
    <w:rsid w:val="00CA7C6D"/>
    <w:rsid w:val="00CB27C8"/>
    <w:rsid w:val="00CB4B27"/>
    <w:rsid w:val="00CB5009"/>
    <w:rsid w:val="00CC0A90"/>
    <w:rsid w:val="00CC4F26"/>
    <w:rsid w:val="00CD16C4"/>
    <w:rsid w:val="00CD3CE7"/>
    <w:rsid w:val="00CD5795"/>
    <w:rsid w:val="00CE3847"/>
    <w:rsid w:val="00CE4311"/>
    <w:rsid w:val="00CF000D"/>
    <w:rsid w:val="00CF7AB4"/>
    <w:rsid w:val="00D00CAB"/>
    <w:rsid w:val="00D01BBE"/>
    <w:rsid w:val="00D032D9"/>
    <w:rsid w:val="00D0429C"/>
    <w:rsid w:val="00D06253"/>
    <w:rsid w:val="00D151DC"/>
    <w:rsid w:val="00D1574C"/>
    <w:rsid w:val="00D165D4"/>
    <w:rsid w:val="00D1756B"/>
    <w:rsid w:val="00D3038F"/>
    <w:rsid w:val="00D30A9E"/>
    <w:rsid w:val="00D41ACC"/>
    <w:rsid w:val="00D43264"/>
    <w:rsid w:val="00D44B10"/>
    <w:rsid w:val="00D46B75"/>
    <w:rsid w:val="00D542BF"/>
    <w:rsid w:val="00D60A27"/>
    <w:rsid w:val="00D656BD"/>
    <w:rsid w:val="00D668C1"/>
    <w:rsid w:val="00D77BC8"/>
    <w:rsid w:val="00D80011"/>
    <w:rsid w:val="00D83F00"/>
    <w:rsid w:val="00D847EB"/>
    <w:rsid w:val="00D859BF"/>
    <w:rsid w:val="00D85F7A"/>
    <w:rsid w:val="00D87F57"/>
    <w:rsid w:val="00D91680"/>
    <w:rsid w:val="00D92BE1"/>
    <w:rsid w:val="00DA38E2"/>
    <w:rsid w:val="00DB1EB1"/>
    <w:rsid w:val="00DB48CF"/>
    <w:rsid w:val="00DB7E3D"/>
    <w:rsid w:val="00DD1375"/>
    <w:rsid w:val="00DE57A3"/>
    <w:rsid w:val="00DE5D42"/>
    <w:rsid w:val="00DF13E5"/>
    <w:rsid w:val="00DF6D68"/>
    <w:rsid w:val="00DF7212"/>
    <w:rsid w:val="00E012B0"/>
    <w:rsid w:val="00E02F11"/>
    <w:rsid w:val="00E03882"/>
    <w:rsid w:val="00E17618"/>
    <w:rsid w:val="00E22209"/>
    <w:rsid w:val="00E23D39"/>
    <w:rsid w:val="00E2457A"/>
    <w:rsid w:val="00E24F2E"/>
    <w:rsid w:val="00E262FE"/>
    <w:rsid w:val="00E27199"/>
    <w:rsid w:val="00E3093D"/>
    <w:rsid w:val="00E33E00"/>
    <w:rsid w:val="00E34818"/>
    <w:rsid w:val="00E3502A"/>
    <w:rsid w:val="00E36D0F"/>
    <w:rsid w:val="00E379E4"/>
    <w:rsid w:val="00E412C4"/>
    <w:rsid w:val="00E44691"/>
    <w:rsid w:val="00E45D99"/>
    <w:rsid w:val="00E503A7"/>
    <w:rsid w:val="00E505D9"/>
    <w:rsid w:val="00E523E4"/>
    <w:rsid w:val="00E537E6"/>
    <w:rsid w:val="00E55330"/>
    <w:rsid w:val="00E56B0A"/>
    <w:rsid w:val="00E56C90"/>
    <w:rsid w:val="00E56ED7"/>
    <w:rsid w:val="00E61E8A"/>
    <w:rsid w:val="00E63693"/>
    <w:rsid w:val="00E63CFB"/>
    <w:rsid w:val="00E71170"/>
    <w:rsid w:val="00E715AB"/>
    <w:rsid w:val="00E752FD"/>
    <w:rsid w:val="00E758DC"/>
    <w:rsid w:val="00E8126C"/>
    <w:rsid w:val="00E816B2"/>
    <w:rsid w:val="00E83299"/>
    <w:rsid w:val="00E861F0"/>
    <w:rsid w:val="00E87DA3"/>
    <w:rsid w:val="00EB1FE8"/>
    <w:rsid w:val="00EB54E8"/>
    <w:rsid w:val="00EB6B84"/>
    <w:rsid w:val="00ED35E9"/>
    <w:rsid w:val="00EE3B10"/>
    <w:rsid w:val="00EE4C73"/>
    <w:rsid w:val="00EE5A98"/>
    <w:rsid w:val="00EE5CEB"/>
    <w:rsid w:val="00EE7DB6"/>
    <w:rsid w:val="00EF1033"/>
    <w:rsid w:val="00EF53CC"/>
    <w:rsid w:val="00F05BFC"/>
    <w:rsid w:val="00F06353"/>
    <w:rsid w:val="00F15231"/>
    <w:rsid w:val="00F16B47"/>
    <w:rsid w:val="00F17627"/>
    <w:rsid w:val="00F23C67"/>
    <w:rsid w:val="00F24090"/>
    <w:rsid w:val="00F256E6"/>
    <w:rsid w:val="00F26C7A"/>
    <w:rsid w:val="00F33AC0"/>
    <w:rsid w:val="00F440D6"/>
    <w:rsid w:val="00F44E49"/>
    <w:rsid w:val="00F50C73"/>
    <w:rsid w:val="00F51F81"/>
    <w:rsid w:val="00F520E6"/>
    <w:rsid w:val="00F532C6"/>
    <w:rsid w:val="00F552C7"/>
    <w:rsid w:val="00F565B7"/>
    <w:rsid w:val="00F57940"/>
    <w:rsid w:val="00F61395"/>
    <w:rsid w:val="00F634F8"/>
    <w:rsid w:val="00F657D9"/>
    <w:rsid w:val="00F669EB"/>
    <w:rsid w:val="00F702BB"/>
    <w:rsid w:val="00F70A1A"/>
    <w:rsid w:val="00F72D76"/>
    <w:rsid w:val="00F8451F"/>
    <w:rsid w:val="00F85705"/>
    <w:rsid w:val="00FA041F"/>
    <w:rsid w:val="00FA1E41"/>
    <w:rsid w:val="00FA4B29"/>
    <w:rsid w:val="00FA5D96"/>
    <w:rsid w:val="00FA6ED5"/>
    <w:rsid w:val="00FB00B2"/>
    <w:rsid w:val="00FB07C2"/>
    <w:rsid w:val="00FB3087"/>
    <w:rsid w:val="00FC141C"/>
    <w:rsid w:val="00FC341A"/>
    <w:rsid w:val="00FC4C34"/>
    <w:rsid w:val="00FC6AC9"/>
    <w:rsid w:val="00FC7D0F"/>
    <w:rsid w:val="00FD0F69"/>
    <w:rsid w:val="00FD1683"/>
    <w:rsid w:val="00FD3663"/>
    <w:rsid w:val="00FD59FF"/>
    <w:rsid w:val="00FD7CCA"/>
    <w:rsid w:val="00FE42F0"/>
    <w:rsid w:val="00FE46F7"/>
    <w:rsid w:val="00FE5A21"/>
    <w:rsid w:val="00FE641F"/>
    <w:rsid w:val="00FE73C5"/>
    <w:rsid w:val="00FF1D0D"/>
    <w:rsid w:val="00FF1EB3"/>
    <w:rsid w:val="00FF2C77"/>
    <w:rsid w:val="00FF4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CEB56F"/>
  <w15:chartTrackingRefBased/>
  <w15:docId w15:val="{4CDF0D1B-8208-3949-9057-191B9003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C7"/>
    <w:pPr>
      <w:suppressAutoHyphens/>
      <w:spacing w:after="200" w:line="264" w:lineRule="auto"/>
      <w:jc w:val="both"/>
    </w:pPr>
    <w:rPr>
      <w:rFonts w:ascii="Arial" w:hAnsi="Arial"/>
      <w:szCs w:val="24"/>
      <w:lang w:eastAsia="ar-SA"/>
    </w:rPr>
  </w:style>
  <w:style w:type="paragraph" w:styleId="Titre1">
    <w:name w:val="heading 1"/>
    <w:basedOn w:val="Normal"/>
    <w:next w:val="Normal"/>
    <w:uiPriority w:val="9"/>
    <w:qFormat/>
    <w:pPr>
      <w:keepNext/>
      <w:numPr>
        <w:numId w:val="1"/>
      </w:numPr>
      <w:spacing w:before="280" w:after="360"/>
      <w:ind w:left="851" w:hanging="851"/>
      <w:jc w:val="left"/>
      <w:outlineLvl w:val="0"/>
    </w:pPr>
    <w:rPr>
      <w:rFonts w:cs="Arial"/>
      <w:b/>
      <w:caps/>
      <w:color w:val="008000"/>
      <w:kern w:val="1"/>
      <w:sz w:val="28"/>
      <w:szCs w:val="28"/>
    </w:rPr>
  </w:style>
  <w:style w:type="paragraph" w:styleId="Titre2">
    <w:name w:val="heading 2"/>
    <w:basedOn w:val="Titre1"/>
    <w:next w:val="Normal"/>
    <w:uiPriority w:val="9"/>
    <w:qFormat/>
    <w:pPr>
      <w:widowControl w:val="0"/>
      <w:numPr>
        <w:ilvl w:val="1"/>
      </w:numPr>
      <w:spacing w:after="100"/>
      <w:outlineLvl w:val="1"/>
    </w:pPr>
    <w:rPr>
      <w:rFonts w:cs="Times New Roman"/>
      <w:sz w:val="24"/>
      <w:szCs w:val="22"/>
    </w:rPr>
  </w:style>
  <w:style w:type="paragraph" w:styleId="Titre3">
    <w:name w:val="heading 3"/>
    <w:basedOn w:val="Normal"/>
    <w:next w:val="Normal"/>
    <w:uiPriority w:val="9"/>
    <w:qFormat/>
    <w:pPr>
      <w:keepNext/>
      <w:numPr>
        <w:ilvl w:val="2"/>
        <w:numId w:val="1"/>
      </w:numPr>
      <w:spacing w:before="280" w:after="280"/>
      <w:jc w:val="left"/>
      <w:outlineLvl w:val="2"/>
    </w:pPr>
    <w:rPr>
      <w:rFonts w:cs="Arial"/>
      <w:b/>
      <w:bCs/>
      <w:smallCaps/>
      <w:sz w:val="22"/>
      <w:szCs w:val="22"/>
    </w:rPr>
  </w:style>
  <w:style w:type="paragraph" w:styleId="Titre4">
    <w:name w:val="heading 4"/>
    <w:basedOn w:val="Titre1"/>
    <w:next w:val="Normal"/>
    <w:uiPriority w:val="9"/>
    <w:qFormat/>
    <w:pPr>
      <w:keepNext w:val="0"/>
      <w:widowControl w:val="0"/>
      <w:numPr>
        <w:ilvl w:val="3"/>
      </w:numPr>
      <w:spacing w:before="360" w:after="0"/>
      <w:outlineLvl w:val="3"/>
    </w:pPr>
    <w:rPr>
      <w:rFonts w:ascii="Times New Roman" w:hAnsi="Times New Roman" w:cs="Times New Roman"/>
      <w:caps w:val="0"/>
      <w:sz w:val="22"/>
      <w:szCs w:val="22"/>
      <w:lang w:val="en-GB"/>
    </w:rPr>
  </w:style>
  <w:style w:type="paragraph" w:styleId="Titre5">
    <w:name w:val="heading 5"/>
    <w:basedOn w:val="Normal"/>
    <w:next w:val="Normal"/>
    <w:qFormat/>
    <w:pPr>
      <w:keepNext/>
      <w:widowControl w:val="0"/>
      <w:spacing w:before="280" w:after="280"/>
      <w:outlineLvl w:val="4"/>
    </w:pPr>
    <w:rPr>
      <w:rFonts w:cs="Arial"/>
      <w:b/>
      <w:szCs w:val="22"/>
    </w:rPr>
  </w:style>
  <w:style w:type="paragraph" w:styleId="Titre8">
    <w:name w:val="heading 8"/>
    <w:basedOn w:val="Normal"/>
    <w:next w:val="Normal"/>
    <w:qFormat/>
    <w:pPr>
      <w:keepNext/>
      <w:spacing w:before="280" w:after="280"/>
      <w:jc w:val="center"/>
      <w:outlineLvl w:val="7"/>
    </w:pPr>
    <w:rPr>
      <w:rFonts w:cs="Arial"/>
      <w:b/>
      <w:sz w:val="28"/>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Courier New" w:hAnsi="Courier New" w:cs="Courier New"/>
    </w:rPr>
  </w:style>
  <w:style w:type="character" w:customStyle="1" w:styleId="WW8Num5z2">
    <w:name w:val="WW8Num5z2"/>
    <w:rPr>
      <w:rFonts w:ascii="Arial" w:hAnsi="Arial"/>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Times New Roman" w:hAnsi="Times New Roman"/>
      <w:b/>
      <w:i w:val="0"/>
      <w:sz w:val="28"/>
      <w:szCs w:val="28"/>
    </w:rPr>
  </w:style>
  <w:style w:type="character" w:customStyle="1" w:styleId="WW8Num7z2">
    <w:name w:val="WW8Num7z2"/>
    <w:rPr>
      <w:sz w:val="28"/>
      <w:szCs w:val="28"/>
    </w:rPr>
  </w:style>
  <w:style w:type="character" w:customStyle="1" w:styleId="WW8Num17z0">
    <w:name w:val="WW8Num17z0"/>
    <w:rPr>
      <w:rFonts w:ascii="Arial" w:hAnsi="Arial"/>
    </w:rPr>
  </w:style>
  <w:style w:type="character" w:customStyle="1" w:styleId="WW8Num20z0">
    <w:name w:val="WW8Num20z0"/>
    <w:rPr>
      <w:rFonts w:ascii="Arial" w:hAnsi="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eastAsia="Times New Roman" w:hAnsi="Times New Roman" w:cs="Times New Roman"/>
    </w:rPr>
  </w:style>
  <w:style w:type="character" w:customStyle="1" w:styleId="WW8Num4z0">
    <w:name w:val="WW8Num4z0"/>
    <w:rPr>
      <w:rFonts w:ascii="Courier New" w:eastAsia="Courier New" w:hAnsi="Courier New" w:cs="Courier New"/>
    </w:rPr>
  </w:style>
  <w:style w:type="character" w:customStyle="1" w:styleId="WW8Num4z2">
    <w:name w:val="WW8Num4z2"/>
    <w:rPr>
      <w:rFonts w:ascii="Arial" w:hAnsi="Arial"/>
    </w:rPr>
  </w:style>
  <w:style w:type="character" w:customStyle="1" w:styleId="WW8Num4z3">
    <w:name w:val="WW8Num4z3"/>
    <w:rPr>
      <w:rFonts w:ascii="Symbol" w:hAnsi="Symbol"/>
    </w:rPr>
  </w:style>
  <w:style w:type="character" w:customStyle="1" w:styleId="WW8Num4z5">
    <w:name w:val="WW8Num4z5"/>
    <w:rPr>
      <w:rFonts w:ascii="Wingdings" w:hAnsi="Wingdings"/>
    </w:rPr>
  </w:style>
  <w:style w:type="character" w:customStyle="1" w:styleId="WW8Num6z1">
    <w:name w:val="WW8Num6z1"/>
    <w:rPr>
      <w:rFonts w:ascii="Times New Roman" w:hAnsi="Times New Roman"/>
      <w:b/>
      <w:i w:val="0"/>
      <w:sz w:val="28"/>
      <w:szCs w:val="28"/>
    </w:rPr>
  </w:style>
  <w:style w:type="character" w:customStyle="1" w:styleId="WW8Num6z2">
    <w:name w:val="WW8Num6z2"/>
    <w:rPr>
      <w:sz w:val="28"/>
      <w:szCs w:val="28"/>
    </w:rPr>
  </w:style>
  <w:style w:type="character" w:customStyle="1" w:styleId="WW8Num16z0">
    <w:name w:val="WW8Num16z0"/>
    <w:rPr>
      <w:rFonts w:ascii="Arial" w:hAnsi="Arial"/>
    </w:rPr>
  </w:style>
  <w:style w:type="character" w:customStyle="1" w:styleId="WW8Num19z0">
    <w:name w:val="WW8Num19z0"/>
    <w:rPr>
      <w:rFonts w:ascii="Arial" w:hAnsi="Aria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Arial" w:hAnsi="Aria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Policepardfaut1">
    <w:name w:val="Police par défaut1"/>
  </w:style>
  <w:style w:type="character" w:customStyle="1" w:styleId="Caractresdenotedebasdepage">
    <w:name w:val="Caractères de note de bas de page"/>
    <w:rPr>
      <w:position w:val="1"/>
      <w:sz w:val="16"/>
    </w:rPr>
  </w:style>
  <w:style w:type="character" w:styleId="Lienhypertexte">
    <w:name w:val="Hyperlink"/>
    <w:uiPriority w:val="99"/>
    <w:rPr>
      <w:color w:val="0000FF"/>
      <w:u w:val="single"/>
    </w:rPr>
  </w:style>
  <w:style w:type="character" w:styleId="Numrodepage">
    <w:name w:val="page number"/>
    <w:basedOn w:val="Policepardfaut1"/>
    <w:semiHidden/>
  </w:style>
  <w:style w:type="character" w:customStyle="1" w:styleId="Marquedecommentaire1">
    <w:name w:val="Marque de commentaire1"/>
    <w:rPr>
      <w:sz w:val="16"/>
      <w:szCs w:val="16"/>
    </w:rPr>
  </w:style>
  <w:style w:type="character" w:styleId="Lienhypertextesuivivisit">
    <w:name w:val="FollowedHyperlink"/>
    <w:semiHidden/>
    <w:rPr>
      <w:color w:val="800080"/>
      <w:u w:val="single"/>
    </w:rPr>
  </w:style>
  <w:style w:type="character" w:styleId="Appelnotedebasdep">
    <w:name w:val="footnote reference"/>
    <w:uiPriority w:val="99"/>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MS Mincho" w:cs="Tahoma"/>
      <w:sz w:val="28"/>
      <w:szCs w:val="28"/>
    </w:rPr>
  </w:style>
  <w:style w:type="paragraph" w:styleId="Corpsdetexte">
    <w:name w:val="Body Text"/>
    <w:basedOn w:val="Normal"/>
    <w:semiHidden/>
    <w:pPr>
      <w:keepNext/>
      <w:spacing w:before="280" w:after="280"/>
    </w:pPr>
    <w:rPr>
      <w:rFonts w:cs="Arial"/>
      <w:bCs/>
      <w:szCs w:val="22"/>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customStyle="1" w:styleId="pprag2">
    <w:name w:val="pprag 2"/>
    <w:basedOn w:val="Normal"/>
    <w:pPr>
      <w:keepNext/>
      <w:numPr>
        <w:numId w:val="6"/>
      </w:numPr>
      <w:tabs>
        <w:tab w:val="left" w:pos="567"/>
      </w:tabs>
      <w:spacing w:before="280" w:after="280"/>
    </w:pPr>
    <w:rPr>
      <w:rFonts w:cs="Arial"/>
      <w:b/>
      <w:sz w:val="28"/>
      <w:szCs w:val="20"/>
      <w:lang w:val="en-GB"/>
    </w:rPr>
  </w:style>
  <w:style w:type="paragraph" w:customStyle="1" w:styleId="pprag4">
    <w:name w:val="pprag 4"/>
    <w:basedOn w:val="Normal"/>
    <w:pPr>
      <w:keepNext/>
      <w:keepLines/>
      <w:tabs>
        <w:tab w:val="num" w:pos="360"/>
        <w:tab w:val="left" w:pos="5957"/>
      </w:tabs>
      <w:spacing w:before="280" w:after="280"/>
      <w:ind w:left="851" w:hanging="851"/>
    </w:pPr>
    <w:rPr>
      <w:rFonts w:cs="Arial"/>
      <w:b/>
      <w:szCs w:val="28"/>
      <w:lang w:val="en-GB"/>
    </w:rPr>
  </w:style>
  <w:style w:type="paragraph" w:customStyle="1" w:styleId="pprag5">
    <w:name w:val="pprag 5"/>
    <w:basedOn w:val="Normal"/>
    <w:pPr>
      <w:keepNext/>
      <w:keepLines/>
      <w:tabs>
        <w:tab w:val="num" w:pos="360"/>
        <w:tab w:val="left" w:pos="1418"/>
      </w:tabs>
      <w:spacing w:before="280" w:after="280"/>
      <w:ind w:left="360" w:hanging="360"/>
    </w:pPr>
    <w:rPr>
      <w:rFonts w:cs="Arial"/>
      <w:bCs/>
      <w:iCs/>
      <w:kern w:val="1"/>
      <w:szCs w:val="26"/>
      <w:lang w:val="en-GB"/>
    </w:rPr>
  </w:style>
  <w:style w:type="paragraph" w:customStyle="1" w:styleId="pprag3">
    <w:name w:val="pprag3"/>
    <w:basedOn w:val="Normal"/>
    <w:pPr>
      <w:keepNext/>
      <w:tabs>
        <w:tab w:val="num" w:pos="360"/>
      </w:tabs>
      <w:spacing w:before="280" w:after="280"/>
      <w:ind w:left="360" w:hanging="360"/>
    </w:pPr>
    <w:rPr>
      <w:rFonts w:cs="Arial"/>
      <w:b/>
      <w:sz w:val="28"/>
      <w:szCs w:val="20"/>
      <w:lang w:val="en-GB"/>
    </w:rPr>
  </w:style>
  <w:style w:type="paragraph" w:customStyle="1" w:styleId="StyleHeading2Arial">
    <w:name w:val="Style Heading 2 + Arial"/>
    <w:basedOn w:val="Titre2"/>
    <w:pPr>
      <w:numPr>
        <w:ilvl w:val="0"/>
        <w:numId w:val="0"/>
      </w:numPr>
      <w:ind w:left="851" w:hanging="851"/>
    </w:pPr>
  </w:style>
  <w:style w:type="paragraph" w:customStyle="1" w:styleId="StyleHeading312ptBoldNounderlineAllcaps">
    <w:name w:val="Style Heading 3 + 12 pt Bold No underline All caps"/>
    <w:basedOn w:val="Titre3"/>
    <w:pPr>
      <w:numPr>
        <w:ilvl w:val="0"/>
        <w:numId w:val="0"/>
      </w:numPr>
    </w:pPr>
    <w:rPr>
      <w:b w:val="0"/>
      <w:bCs w:val="0"/>
    </w:rPr>
  </w:style>
  <w:style w:type="paragraph" w:customStyle="1" w:styleId="StyleHeading3BoldNounderlineBeforeAutoAfterAuto">
    <w:name w:val="Style Heading 3 + Bold No underline Before:  Auto After:  Auto"/>
    <w:basedOn w:val="Titre3"/>
    <w:next w:val="Normal"/>
    <w:pPr>
      <w:numPr>
        <w:ilvl w:val="0"/>
        <w:numId w:val="0"/>
      </w:numPr>
      <w:spacing w:before="0" w:after="0"/>
    </w:pPr>
    <w:rPr>
      <w:rFonts w:cs="Times New Roman"/>
      <w:b w:val="0"/>
      <w:bCs w:val="0"/>
      <w:szCs w:val="20"/>
    </w:rPr>
  </w:style>
  <w:style w:type="paragraph" w:customStyle="1" w:styleId="Commentaire1">
    <w:name w:val="Commentaire1"/>
    <w:basedOn w:val="Normal"/>
    <w:pPr>
      <w:keepNext/>
      <w:spacing w:before="280" w:after="280"/>
    </w:pPr>
    <w:rPr>
      <w:rFonts w:cs="Arial"/>
      <w:bCs/>
      <w:szCs w:val="20"/>
    </w:rPr>
  </w:style>
  <w:style w:type="paragraph" w:customStyle="1" w:styleId="Retraitcorpsdetexte21">
    <w:name w:val="Retrait corps de texte 21"/>
    <w:basedOn w:val="Normal"/>
    <w:pPr>
      <w:keepNext/>
      <w:spacing w:before="280" w:after="280"/>
      <w:ind w:left="284" w:hanging="284"/>
    </w:pPr>
    <w:rPr>
      <w:rFonts w:cs="Arial"/>
      <w:bCs/>
      <w:sz w:val="22"/>
      <w:szCs w:val="20"/>
    </w:rPr>
  </w:style>
  <w:style w:type="paragraph" w:styleId="Notedebasdepage">
    <w:name w:val="footnote text"/>
    <w:basedOn w:val="Normal"/>
    <w:next w:val="Normal"/>
    <w:link w:val="NotedebasdepageCar"/>
    <w:uiPriority w:val="99"/>
    <w:semiHidden/>
    <w:pPr>
      <w:tabs>
        <w:tab w:val="left" w:pos="1668"/>
      </w:tabs>
      <w:spacing w:before="280" w:after="280"/>
      <w:ind w:left="238" w:hanging="238"/>
    </w:pPr>
    <w:rPr>
      <w:rFonts w:cs="Arial"/>
      <w:bCs/>
      <w:sz w:val="18"/>
      <w:szCs w:val="20"/>
    </w:rPr>
  </w:style>
  <w:style w:type="character" w:customStyle="1" w:styleId="NotedebasdepageCar">
    <w:name w:val="Note de bas de page Car"/>
    <w:basedOn w:val="Policepardfaut"/>
    <w:link w:val="Notedebasdepage"/>
    <w:uiPriority w:val="99"/>
    <w:semiHidden/>
    <w:rsid w:val="00CC0A90"/>
    <w:rPr>
      <w:rFonts w:ascii="Arial" w:hAnsi="Arial" w:cs="Arial"/>
      <w:bCs/>
      <w:sz w:val="18"/>
      <w:lang w:eastAsia="ar-SA"/>
    </w:rPr>
  </w:style>
  <w:style w:type="paragraph" w:styleId="En-tte">
    <w:name w:val="header"/>
    <w:basedOn w:val="Normal"/>
    <w:link w:val="En-tteCar"/>
    <w:uiPriority w:val="99"/>
    <w:semiHidden/>
    <w:pPr>
      <w:keepNext/>
      <w:tabs>
        <w:tab w:val="center" w:pos="4536"/>
        <w:tab w:val="right" w:pos="9072"/>
      </w:tabs>
      <w:spacing w:before="280" w:after="280"/>
    </w:pPr>
    <w:rPr>
      <w:rFonts w:cs="Arial"/>
      <w:bCs/>
      <w:szCs w:val="22"/>
    </w:rPr>
  </w:style>
  <w:style w:type="character" w:customStyle="1" w:styleId="En-tteCar">
    <w:name w:val="En-tête Car"/>
    <w:basedOn w:val="Policepardfaut"/>
    <w:link w:val="En-tte"/>
    <w:uiPriority w:val="99"/>
    <w:semiHidden/>
    <w:rsid w:val="00E503A7"/>
    <w:rPr>
      <w:rFonts w:ascii="Arial" w:hAnsi="Arial" w:cs="Arial"/>
      <w:bCs/>
      <w:szCs w:val="22"/>
      <w:lang w:eastAsia="ar-SA"/>
    </w:rPr>
  </w:style>
  <w:style w:type="paragraph" w:styleId="Pieddepage">
    <w:name w:val="footer"/>
    <w:basedOn w:val="Normal"/>
    <w:link w:val="PieddepageCar"/>
    <w:uiPriority w:val="99"/>
    <w:pPr>
      <w:keepNext/>
      <w:tabs>
        <w:tab w:val="center" w:pos="4536"/>
        <w:tab w:val="right" w:pos="9072"/>
      </w:tabs>
      <w:spacing w:before="280" w:after="280"/>
    </w:pPr>
    <w:rPr>
      <w:rFonts w:cs="Arial"/>
      <w:bCs/>
      <w:szCs w:val="22"/>
    </w:rPr>
  </w:style>
  <w:style w:type="character" w:customStyle="1" w:styleId="PieddepageCar">
    <w:name w:val="Pied de page Car"/>
    <w:basedOn w:val="Policepardfaut"/>
    <w:link w:val="Pieddepage"/>
    <w:uiPriority w:val="99"/>
    <w:rsid w:val="00252C4C"/>
    <w:rPr>
      <w:rFonts w:ascii="Arial" w:hAnsi="Arial" w:cs="Arial"/>
      <w:bCs/>
      <w:szCs w:val="22"/>
      <w:lang w:eastAsia="ar-SA"/>
    </w:rPr>
  </w:style>
  <w:style w:type="paragraph" w:customStyle="1" w:styleId="Titre20">
    <w:name w:val="Titre2"/>
    <w:basedOn w:val="Normal"/>
    <w:next w:val="Normal"/>
    <w:pPr>
      <w:jc w:val="center"/>
    </w:pPr>
    <w:rPr>
      <w:b/>
      <w:sz w:val="32"/>
      <w:lang w:val="fr-BE"/>
    </w:rPr>
  </w:style>
  <w:style w:type="paragraph" w:customStyle="1" w:styleId="Titresection">
    <w:name w:val="Titre section"/>
    <w:basedOn w:val="Normal"/>
    <w:next w:val="Normal"/>
    <w:pPr>
      <w:keepNext/>
      <w:spacing w:before="280" w:after="280"/>
    </w:pPr>
    <w:rPr>
      <w:b/>
      <w:color w:val="008000"/>
      <w:sz w:val="22"/>
      <w:u w:val="single"/>
      <w:lang w:val="fr-BE"/>
    </w:rPr>
  </w:style>
  <w:style w:type="paragraph" w:customStyle="1" w:styleId="Puce1">
    <w:name w:val="Puce1"/>
    <w:basedOn w:val="Normal"/>
    <w:pPr>
      <w:numPr>
        <w:numId w:val="4"/>
      </w:numPr>
      <w:tabs>
        <w:tab w:val="clear" w:pos="8157"/>
        <w:tab w:val="num" w:pos="720"/>
      </w:tabs>
      <w:spacing w:after="120"/>
      <w:ind w:left="720"/>
    </w:pPr>
  </w:style>
  <w:style w:type="paragraph" w:customStyle="1" w:styleId="Textemarguerite">
    <w:name w:val="Texte marguerite"/>
    <w:basedOn w:val="Normal"/>
    <w:pPr>
      <w:pBdr>
        <w:top w:val="single" w:sz="4" w:space="6" w:color="000000"/>
        <w:left w:val="single" w:sz="4" w:space="3" w:color="000000"/>
        <w:bottom w:val="single" w:sz="4" w:space="6" w:color="000000"/>
        <w:right w:val="single" w:sz="4" w:space="3" w:color="000000"/>
      </w:pBdr>
      <w:shd w:val="clear" w:color="auto" w:fill="D9D9D9"/>
    </w:pPr>
  </w:style>
  <w:style w:type="paragraph" w:customStyle="1" w:styleId="ParaNumMaj">
    <w:name w:val="Para NumMaj"/>
    <w:basedOn w:val="Normal"/>
    <w:pPr>
      <w:numPr>
        <w:numId w:val="16"/>
      </w:numPr>
    </w:pPr>
  </w:style>
  <w:style w:type="paragraph" w:customStyle="1" w:styleId="Paragraphenumchiffre">
    <w:name w:val="Paragraphe numchiffre"/>
    <w:basedOn w:val="Normal"/>
    <w:pPr>
      <w:numPr>
        <w:numId w:val="15"/>
      </w:numPr>
      <w:spacing w:before="280" w:after="120"/>
    </w:pPr>
  </w:style>
  <w:style w:type="paragraph" w:customStyle="1" w:styleId="Paragraphenumlettre">
    <w:name w:val="Paragraphe numlettre"/>
    <w:basedOn w:val="Paragraphenumchiffre"/>
    <w:pPr>
      <w:numPr>
        <w:numId w:val="13"/>
      </w:numPr>
    </w:pPr>
  </w:style>
  <w:style w:type="paragraph" w:customStyle="1" w:styleId="Puce2">
    <w:name w:val="Puce 2"/>
    <w:basedOn w:val="Puce1"/>
  </w:style>
  <w:style w:type="paragraph" w:customStyle="1" w:styleId="Textedebulles1">
    <w:name w:val="Texte de bulles1"/>
    <w:basedOn w:val="Normal"/>
    <w:rPr>
      <w:rFonts w:ascii="Tahoma" w:hAnsi="Tahoma" w:cs="Tahoma"/>
      <w:sz w:val="16"/>
      <w:szCs w:val="16"/>
    </w:rPr>
  </w:style>
  <w:style w:type="paragraph" w:customStyle="1" w:styleId="CommentSubject">
    <w:name w:val="Comment Subject"/>
    <w:basedOn w:val="Commentaire1"/>
    <w:next w:val="Commentaire1"/>
    <w:pPr>
      <w:keepNext w:val="0"/>
      <w:spacing w:before="0" w:after="200"/>
    </w:pPr>
    <w:rPr>
      <w:rFonts w:cs="Times New Roman"/>
      <w:b/>
    </w:rPr>
  </w:style>
  <w:style w:type="paragraph" w:customStyle="1" w:styleId="Corpsdetexte31">
    <w:name w:val="Corps de texte 31"/>
    <w:basedOn w:val="Normal"/>
    <w:pPr>
      <w:spacing w:after="120"/>
    </w:pPr>
    <w:rPr>
      <w:sz w:val="16"/>
      <w:szCs w:val="16"/>
    </w:rPr>
  </w:style>
  <w:style w:type="paragraph" w:customStyle="1" w:styleId="pprag1">
    <w:name w:val="pprag 1"/>
    <w:basedOn w:val="Normal"/>
    <w:pPr>
      <w:keepNext/>
      <w:pageBreakBefore/>
      <w:numPr>
        <w:numId w:val="7"/>
      </w:numPr>
      <w:tabs>
        <w:tab w:val="left" w:pos="567"/>
      </w:tabs>
      <w:spacing w:after="240" w:line="240" w:lineRule="auto"/>
      <w:jc w:val="left"/>
    </w:pPr>
    <w:rPr>
      <w:rFonts w:ascii="Times New Roman" w:hAnsi="Times New Roman" w:cs="Arial"/>
      <w:b/>
      <w:bCs/>
      <w:kern w:val="1"/>
      <w:sz w:val="32"/>
      <w:szCs w:val="32"/>
      <w:lang w:val="en-GB"/>
    </w:rPr>
  </w:style>
  <w:style w:type="paragraph" w:styleId="TM1">
    <w:name w:val="toc 1"/>
    <w:basedOn w:val="Normal"/>
    <w:next w:val="Normal"/>
    <w:uiPriority w:val="39"/>
    <w:pPr>
      <w:spacing w:before="120" w:after="120"/>
      <w:jc w:val="left"/>
    </w:pPr>
    <w:rPr>
      <w:rFonts w:asciiTheme="minorHAnsi" w:hAnsiTheme="minorHAnsi" w:cstheme="minorHAnsi"/>
      <w:b/>
      <w:bCs/>
      <w:caps/>
      <w:szCs w:val="20"/>
    </w:rPr>
  </w:style>
  <w:style w:type="paragraph" w:styleId="TM2">
    <w:name w:val="toc 2"/>
    <w:basedOn w:val="Normal"/>
    <w:next w:val="Normal"/>
    <w:uiPriority w:val="39"/>
    <w:pPr>
      <w:spacing w:after="0"/>
      <w:ind w:left="200"/>
      <w:jc w:val="left"/>
    </w:pPr>
    <w:rPr>
      <w:rFonts w:asciiTheme="minorHAnsi" w:hAnsiTheme="minorHAnsi" w:cstheme="minorHAnsi"/>
      <w:smallCaps/>
      <w:szCs w:val="20"/>
    </w:rPr>
  </w:style>
  <w:style w:type="paragraph" w:styleId="TM3">
    <w:name w:val="toc 3"/>
    <w:basedOn w:val="Normal"/>
    <w:next w:val="Normal"/>
    <w:uiPriority w:val="39"/>
    <w:pPr>
      <w:spacing w:after="0"/>
      <w:ind w:left="400"/>
      <w:jc w:val="left"/>
    </w:pPr>
    <w:rPr>
      <w:rFonts w:asciiTheme="minorHAnsi" w:hAnsiTheme="minorHAnsi" w:cstheme="minorHAnsi"/>
      <w:i/>
      <w:iCs/>
      <w:szCs w:val="20"/>
    </w:rPr>
  </w:style>
  <w:style w:type="paragraph" w:styleId="TM4">
    <w:name w:val="toc 4"/>
    <w:basedOn w:val="Rpertoire"/>
    <w:uiPriority w:val="39"/>
    <w:pPr>
      <w:suppressLineNumbers w:val="0"/>
      <w:spacing w:after="0"/>
      <w:ind w:left="600"/>
      <w:jc w:val="left"/>
    </w:pPr>
    <w:rPr>
      <w:rFonts w:asciiTheme="minorHAnsi" w:hAnsiTheme="minorHAnsi" w:cstheme="minorHAnsi"/>
      <w:sz w:val="18"/>
      <w:szCs w:val="18"/>
    </w:rPr>
  </w:style>
  <w:style w:type="paragraph" w:styleId="TM5">
    <w:name w:val="toc 5"/>
    <w:basedOn w:val="Rpertoire"/>
    <w:uiPriority w:val="39"/>
    <w:pPr>
      <w:suppressLineNumbers w:val="0"/>
      <w:spacing w:after="0"/>
      <w:ind w:left="800"/>
      <w:jc w:val="left"/>
    </w:pPr>
    <w:rPr>
      <w:rFonts w:asciiTheme="minorHAnsi" w:hAnsiTheme="minorHAnsi" w:cstheme="minorHAnsi"/>
      <w:sz w:val="18"/>
      <w:szCs w:val="18"/>
    </w:rPr>
  </w:style>
  <w:style w:type="paragraph" w:styleId="TM6">
    <w:name w:val="toc 6"/>
    <w:basedOn w:val="Rpertoire"/>
    <w:uiPriority w:val="39"/>
    <w:pPr>
      <w:suppressLineNumbers w:val="0"/>
      <w:spacing w:after="0"/>
      <w:ind w:left="1000"/>
      <w:jc w:val="left"/>
    </w:pPr>
    <w:rPr>
      <w:rFonts w:asciiTheme="minorHAnsi" w:hAnsiTheme="minorHAnsi" w:cstheme="minorHAnsi"/>
      <w:sz w:val="18"/>
      <w:szCs w:val="18"/>
    </w:rPr>
  </w:style>
  <w:style w:type="paragraph" w:styleId="TM7">
    <w:name w:val="toc 7"/>
    <w:basedOn w:val="Rpertoire"/>
    <w:uiPriority w:val="39"/>
    <w:pPr>
      <w:suppressLineNumbers w:val="0"/>
      <w:spacing w:after="0"/>
      <w:ind w:left="1200"/>
      <w:jc w:val="left"/>
    </w:pPr>
    <w:rPr>
      <w:rFonts w:asciiTheme="minorHAnsi" w:hAnsiTheme="minorHAnsi" w:cstheme="minorHAnsi"/>
      <w:sz w:val="18"/>
      <w:szCs w:val="18"/>
    </w:rPr>
  </w:style>
  <w:style w:type="paragraph" w:styleId="TM8">
    <w:name w:val="toc 8"/>
    <w:basedOn w:val="Rpertoire"/>
    <w:uiPriority w:val="39"/>
    <w:pPr>
      <w:suppressLineNumbers w:val="0"/>
      <w:spacing w:after="0"/>
      <w:ind w:left="1400"/>
      <w:jc w:val="left"/>
    </w:pPr>
    <w:rPr>
      <w:rFonts w:asciiTheme="minorHAnsi" w:hAnsiTheme="minorHAnsi" w:cstheme="minorHAnsi"/>
      <w:sz w:val="18"/>
      <w:szCs w:val="18"/>
    </w:rPr>
  </w:style>
  <w:style w:type="paragraph" w:styleId="TM9">
    <w:name w:val="toc 9"/>
    <w:basedOn w:val="Rpertoire"/>
    <w:uiPriority w:val="39"/>
    <w:pPr>
      <w:suppressLineNumbers w:val="0"/>
      <w:spacing w:after="0"/>
      <w:ind w:left="1600"/>
      <w:jc w:val="left"/>
    </w:pPr>
    <w:rPr>
      <w:rFonts w:asciiTheme="minorHAnsi" w:hAnsiTheme="minorHAnsi" w:cstheme="minorHAnsi"/>
      <w:sz w:val="18"/>
      <w:szCs w:val="18"/>
    </w:rPr>
  </w:style>
  <w:style w:type="paragraph" w:customStyle="1" w:styleId="Tabledesmatiresniveau10">
    <w:name w:val="Table des matières niveau 10"/>
    <w:basedOn w:val="Rpertoire"/>
    <w:pPr>
      <w:tabs>
        <w:tab w:val="right" w:leader="dot" w:pos="22372"/>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35562A"/>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35562A"/>
    <w:rPr>
      <w:sz w:val="18"/>
      <w:szCs w:val="18"/>
      <w:lang w:eastAsia="ar-SA"/>
    </w:rPr>
  </w:style>
  <w:style w:type="table" w:styleId="Grilledutableau">
    <w:name w:val="Table Grid"/>
    <w:basedOn w:val="TableauNormal"/>
    <w:uiPriority w:val="59"/>
    <w:rsid w:val="0054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277015"/>
    <w:pPr>
      <w:ind w:left="708"/>
    </w:pPr>
  </w:style>
  <w:style w:type="paragraph" w:styleId="Index1">
    <w:name w:val="index 1"/>
    <w:basedOn w:val="Normal"/>
    <w:next w:val="Normal"/>
    <w:autoRedefine/>
    <w:uiPriority w:val="99"/>
    <w:unhideWhenUsed/>
    <w:rsid w:val="008E076C"/>
    <w:pPr>
      <w:spacing w:after="0"/>
      <w:ind w:left="200" w:hanging="20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8E076C"/>
    <w:pPr>
      <w:spacing w:after="0"/>
      <w:ind w:left="400" w:hanging="20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8E076C"/>
    <w:pPr>
      <w:spacing w:after="0"/>
      <w:ind w:left="600" w:hanging="20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8E076C"/>
    <w:pPr>
      <w:spacing w:after="0"/>
      <w:ind w:left="800" w:hanging="20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8E076C"/>
    <w:pPr>
      <w:spacing w:after="0"/>
      <w:ind w:left="1000" w:hanging="20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8E076C"/>
    <w:pPr>
      <w:spacing w:after="0"/>
      <w:ind w:left="1200" w:hanging="20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8E076C"/>
    <w:pPr>
      <w:spacing w:after="0"/>
      <w:ind w:left="1400" w:hanging="20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8E076C"/>
    <w:pPr>
      <w:spacing w:after="0"/>
      <w:ind w:left="1600" w:hanging="20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8E076C"/>
    <w:pPr>
      <w:spacing w:after="0"/>
      <w:ind w:left="1800" w:hanging="200"/>
      <w:jc w:val="left"/>
    </w:pPr>
    <w:rPr>
      <w:rFonts w:asciiTheme="minorHAnsi" w:hAnsiTheme="minorHAnsi" w:cstheme="minorHAnsi"/>
      <w:sz w:val="18"/>
      <w:szCs w:val="18"/>
    </w:rPr>
  </w:style>
  <w:style w:type="paragraph" w:styleId="Titreindex">
    <w:name w:val="index heading"/>
    <w:basedOn w:val="Normal"/>
    <w:next w:val="Index1"/>
    <w:uiPriority w:val="99"/>
    <w:unhideWhenUsed/>
    <w:rsid w:val="008E076C"/>
    <w:pPr>
      <w:spacing w:before="240" w:after="120"/>
      <w:jc w:val="center"/>
    </w:pPr>
    <w:rPr>
      <w:rFonts w:asciiTheme="minorHAnsi" w:hAnsiTheme="minorHAnsi" w:cstheme="minorHAnsi"/>
      <w:b/>
      <w:bCs/>
      <w:sz w:val="26"/>
      <w:szCs w:val="26"/>
    </w:rPr>
  </w:style>
  <w:style w:type="paragraph" w:styleId="Rvision">
    <w:name w:val="Revision"/>
    <w:hidden/>
    <w:uiPriority w:val="99"/>
    <w:semiHidden/>
    <w:rsid w:val="007C43DD"/>
    <w:rPr>
      <w:rFonts w:ascii="Arial" w:hAnsi="Arial"/>
      <w:szCs w:val="24"/>
      <w:lang w:eastAsia="ar-SA"/>
    </w:rPr>
  </w:style>
  <w:style w:type="character" w:styleId="Marquedecommentaire">
    <w:name w:val="annotation reference"/>
    <w:basedOn w:val="Policepardfaut"/>
    <w:uiPriority w:val="99"/>
    <w:semiHidden/>
    <w:unhideWhenUsed/>
    <w:rsid w:val="00E02F11"/>
    <w:rPr>
      <w:sz w:val="16"/>
      <w:szCs w:val="16"/>
    </w:rPr>
  </w:style>
  <w:style w:type="paragraph" w:styleId="Commentaire">
    <w:name w:val="annotation text"/>
    <w:basedOn w:val="Normal"/>
    <w:link w:val="CommentaireCar"/>
    <w:uiPriority w:val="99"/>
    <w:unhideWhenUsed/>
    <w:rsid w:val="00E02F11"/>
    <w:pPr>
      <w:spacing w:line="240" w:lineRule="auto"/>
    </w:pPr>
    <w:rPr>
      <w:szCs w:val="20"/>
    </w:rPr>
  </w:style>
  <w:style w:type="character" w:customStyle="1" w:styleId="CommentaireCar">
    <w:name w:val="Commentaire Car"/>
    <w:basedOn w:val="Policepardfaut"/>
    <w:link w:val="Commentaire"/>
    <w:uiPriority w:val="99"/>
    <w:rsid w:val="00E02F11"/>
    <w:rPr>
      <w:rFonts w:ascii="Arial" w:hAnsi="Arial"/>
      <w:lang w:eastAsia="ar-SA"/>
    </w:rPr>
  </w:style>
  <w:style w:type="paragraph" w:styleId="Objetducommentaire">
    <w:name w:val="annotation subject"/>
    <w:basedOn w:val="Commentaire"/>
    <w:next w:val="Commentaire"/>
    <w:link w:val="ObjetducommentaireCar"/>
    <w:uiPriority w:val="99"/>
    <w:semiHidden/>
    <w:unhideWhenUsed/>
    <w:rsid w:val="00E02F11"/>
    <w:rPr>
      <w:b/>
      <w:bCs/>
    </w:rPr>
  </w:style>
  <w:style w:type="character" w:customStyle="1" w:styleId="ObjetducommentaireCar">
    <w:name w:val="Objet du commentaire Car"/>
    <w:basedOn w:val="CommentaireCar"/>
    <w:link w:val="Objetducommentaire"/>
    <w:uiPriority w:val="99"/>
    <w:semiHidden/>
    <w:rsid w:val="00E02F11"/>
    <w:rPr>
      <w:rFonts w:ascii="Arial" w:hAnsi="Arial"/>
      <w:b/>
      <w:bCs/>
      <w:lang w:eastAsia="ar-SA"/>
    </w:rPr>
  </w:style>
  <w:style w:type="character" w:customStyle="1" w:styleId="Mentionnonrsolue1">
    <w:name w:val="Mention non résolue1"/>
    <w:basedOn w:val="Policepardfaut"/>
    <w:uiPriority w:val="99"/>
    <w:semiHidden/>
    <w:unhideWhenUsed/>
    <w:rsid w:val="006F5E73"/>
    <w:rPr>
      <w:color w:val="605E5C"/>
      <w:shd w:val="clear" w:color="auto" w:fill="E1DFDD"/>
    </w:rPr>
  </w:style>
  <w:style w:type="character" w:customStyle="1" w:styleId="Mentionnonrsolue2">
    <w:name w:val="Mention non résolue2"/>
    <w:basedOn w:val="Policepardfaut"/>
    <w:uiPriority w:val="99"/>
    <w:semiHidden/>
    <w:unhideWhenUsed/>
    <w:rsid w:val="009B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3055">
      <w:bodyDiv w:val="1"/>
      <w:marLeft w:val="0"/>
      <w:marRight w:val="0"/>
      <w:marTop w:val="0"/>
      <w:marBottom w:val="0"/>
      <w:divBdr>
        <w:top w:val="none" w:sz="0" w:space="0" w:color="auto"/>
        <w:left w:val="none" w:sz="0" w:space="0" w:color="auto"/>
        <w:bottom w:val="none" w:sz="0" w:space="0" w:color="auto"/>
        <w:right w:val="none" w:sz="0" w:space="0" w:color="auto"/>
      </w:divBdr>
    </w:div>
    <w:div w:id="378945701">
      <w:bodyDiv w:val="1"/>
      <w:marLeft w:val="0"/>
      <w:marRight w:val="0"/>
      <w:marTop w:val="0"/>
      <w:marBottom w:val="0"/>
      <w:divBdr>
        <w:top w:val="none" w:sz="0" w:space="0" w:color="auto"/>
        <w:left w:val="none" w:sz="0" w:space="0" w:color="auto"/>
        <w:bottom w:val="none" w:sz="0" w:space="0" w:color="auto"/>
        <w:right w:val="none" w:sz="0" w:space="0" w:color="auto"/>
      </w:divBdr>
    </w:div>
    <w:div w:id="452404070">
      <w:bodyDiv w:val="1"/>
      <w:marLeft w:val="0"/>
      <w:marRight w:val="0"/>
      <w:marTop w:val="0"/>
      <w:marBottom w:val="0"/>
      <w:divBdr>
        <w:top w:val="none" w:sz="0" w:space="0" w:color="auto"/>
        <w:left w:val="none" w:sz="0" w:space="0" w:color="auto"/>
        <w:bottom w:val="none" w:sz="0" w:space="0" w:color="auto"/>
        <w:right w:val="none" w:sz="0" w:space="0" w:color="auto"/>
      </w:divBdr>
    </w:div>
    <w:div w:id="570893776">
      <w:bodyDiv w:val="1"/>
      <w:marLeft w:val="0"/>
      <w:marRight w:val="0"/>
      <w:marTop w:val="0"/>
      <w:marBottom w:val="0"/>
      <w:divBdr>
        <w:top w:val="none" w:sz="0" w:space="0" w:color="auto"/>
        <w:left w:val="none" w:sz="0" w:space="0" w:color="auto"/>
        <w:bottom w:val="none" w:sz="0" w:space="0" w:color="auto"/>
        <w:right w:val="none" w:sz="0" w:space="0" w:color="auto"/>
      </w:divBdr>
    </w:div>
    <w:div w:id="736781167">
      <w:bodyDiv w:val="1"/>
      <w:marLeft w:val="0"/>
      <w:marRight w:val="0"/>
      <w:marTop w:val="0"/>
      <w:marBottom w:val="0"/>
      <w:divBdr>
        <w:top w:val="none" w:sz="0" w:space="0" w:color="auto"/>
        <w:left w:val="none" w:sz="0" w:space="0" w:color="auto"/>
        <w:bottom w:val="none" w:sz="0" w:space="0" w:color="auto"/>
        <w:right w:val="none" w:sz="0" w:space="0" w:color="auto"/>
      </w:divBdr>
    </w:div>
    <w:div w:id="1128011839">
      <w:bodyDiv w:val="1"/>
      <w:marLeft w:val="0"/>
      <w:marRight w:val="0"/>
      <w:marTop w:val="0"/>
      <w:marBottom w:val="0"/>
      <w:divBdr>
        <w:top w:val="none" w:sz="0" w:space="0" w:color="auto"/>
        <w:left w:val="none" w:sz="0" w:space="0" w:color="auto"/>
        <w:bottom w:val="none" w:sz="0" w:space="0" w:color="auto"/>
        <w:right w:val="none" w:sz="0" w:space="0" w:color="auto"/>
      </w:divBdr>
    </w:div>
    <w:div w:id="1225026157">
      <w:bodyDiv w:val="1"/>
      <w:marLeft w:val="0"/>
      <w:marRight w:val="0"/>
      <w:marTop w:val="0"/>
      <w:marBottom w:val="0"/>
      <w:divBdr>
        <w:top w:val="none" w:sz="0" w:space="0" w:color="auto"/>
        <w:left w:val="none" w:sz="0" w:space="0" w:color="auto"/>
        <w:bottom w:val="none" w:sz="0" w:space="0" w:color="auto"/>
        <w:right w:val="none" w:sz="0" w:space="0" w:color="auto"/>
      </w:divBdr>
    </w:div>
    <w:div w:id="1499350808">
      <w:bodyDiv w:val="1"/>
      <w:marLeft w:val="0"/>
      <w:marRight w:val="0"/>
      <w:marTop w:val="0"/>
      <w:marBottom w:val="0"/>
      <w:divBdr>
        <w:top w:val="none" w:sz="0" w:space="0" w:color="auto"/>
        <w:left w:val="none" w:sz="0" w:space="0" w:color="auto"/>
        <w:bottom w:val="none" w:sz="0" w:space="0" w:color="auto"/>
        <w:right w:val="none" w:sz="0" w:space="0" w:color="auto"/>
      </w:divBdr>
    </w:div>
    <w:div w:id="1839420647">
      <w:bodyDiv w:val="1"/>
      <w:marLeft w:val="0"/>
      <w:marRight w:val="0"/>
      <w:marTop w:val="0"/>
      <w:marBottom w:val="0"/>
      <w:divBdr>
        <w:top w:val="none" w:sz="0" w:space="0" w:color="auto"/>
        <w:left w:val="none" w:sz="0" w:space="0" w:color="auto"/>
        <w:bottom w:val="none" w:sz="0" w:space="0" w:color="auto"/>
        <w:right w:val="none" w:sz="0" w:space="0" w:color="auto"/>
      </w:divBdr>
    </w:div>
    <w:div w:id="19945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igations@boad.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oa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ccwb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2C32-1C8E-4B82-9CA8-723A7F3D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93</Pages>
  <Words>46985</Words>
  <Characters>258418</Characters>
  <Application>Microsoft Office Word</Application>
  <DocSecurity>0</DocSecurity>
  <Lines>2153</Lines>
  <Paragraphs>609</Paragraphs>
  <ScaleCrop>false</ScaleCrop>
  <HeadingPairs>
    <vt:vector size="2" baseType="variant">
      <vt:variant>
        <vt:lpstr>Titre</vt:lpstr>
      </vt:variant>
      <vt:variant>
        <vt:i4>1</vt:i4>
      </vt:variant>
    </vt:vector>
  </HeadingPairs>
  <TitlesOfParts>
    <vt:vector size="1" baseType="lpstr">
      <vt:lpstr>Procédures de passation de marché et règles d'attribution des contrats (FR)</vt:lpstr>
    </vt:vector>
  </TitlesOfParts>
  <Company/>
  <LinksUpToDate>false</LinksUpToDate>
  <CharactersWithSpaces>304794</CharactersWithSpaces>
  <SharedDoc>false</SharedDoc>
  <HLinks>
    <vt:vector size="552" baseType="variant">
      <vt:variant>
        <vt:i4>545980419</vt:i4>
      </vt:variant>
      <vt:variant>
        <vt:i4>585</vt:i4>
      </vt:variant>
      <vt:variant>
        <vt:i4>0</vt:i4>
      </vt:variant>
      <vt:variant>
        <vt:i4>5</vt:i4>
      </vt:variant>
      <vt:variant>
        <vt:lpwstr/>
      </vt:variant>
      <vt:variant>
        <vt:lpwstr>_2.3.3.1.6_Critères_d’attribution</vt:lpwstr>
      </vt:variant>
      <vt:variant>
        <vt:i4>2031673</vt:i4>
      </vt:variant>
      <vt:variant>
        <vt:i4>536</vt:i4>
      </vt:variant>
      <vt:variant>
        <vt:i4>0</vt:i4>
      </vt:variant>
      <vt:variant>
        <vt:i4>5</vt:i4>
      </vt:variant>
      <vt:variant>
        <vt:lpwstr/>
      </vt:variant>
      <vt:variant>
        <vt:lpwstr>_Toc34984470</vt:lpwstr>
      </vt:variant>
      <vt:variant>
        <vt:i4>1441848</vt:i4>
      </vt:variant>
      <vt:variant>
        <vt:i4>530</vt:i4>
      </vt:variant>
      <vt:variant>
        <vt:i4>0</vt:i4>
      </vt:variant>
      <vt:variant>
        <vt:i4>5</vt:i4>
      </vt:variant>
      <vt:variant>
        <vt:lpwstr/>
      </vt:variant>
      <vt:variant>
        <vt:lpwstr>_Toc34984469</vt:lpwstr>
      </vt:variant>
      <vt:variant>
        <vt:i4>1507384</vt:i4>
      </vt:variant>
      <vt:variant>
        <vt:i4>524</vt:i4>
      </vt:variant>
      <vt:variant>
        <vt:i4>0</vt:i4>
      </vt:variant>
      <vt:variant>
        <vt:i4>5</vt:i4>
      </vt:variant>
      <vt:variant>
        <vt:lpwstr/>
      </vt:variant>
      <vt:variant>
        <vt:lpwstr>_Toc34984468</vt:lpwstr>
      </vt:variant>
      <vt:variant>
        <vt:i4>1572920</vt:i4>
      </vt:variant>
      <vt:variant>
        <vt:i4>518</vt:i4>
      </vt:variant>
      <vt:variant>
        <vt:i4>0</vt:i4>
      </vt:variant>
      <vt:variant>
        <vt:i4>5</vt:i4>
      </vt:variant>
      <vt:variant>
        <vt:lpwstr/>
      </vt:variant>
      <vt:variant>
        <vt:lpwstr>_Toc34984467</vt:lpwstr>
      </vt:variant>
      <vt:variant>
        <vt:i4>1638456</vt:i4>
      </vt:variant>
      <vt:variant>
        <vt:i4>512</vt:i4>
      </vt:variant>
      <vt:variant>
        <vt:i4>0</vt:i4>
      </vt:variant>
      <vt:variant>
        <vt:i4>5</vt:i4>
      </vt:variant>
      <vt:variant>
        <vt:lpwstr/>
      </vt:variant>
      <vt:variant>
        <vt:lpwstr>_Toc34984466</vt:lpwstr>
      </vt:variant>
      <vt:variant>
        <vt:i4>1703992</vt:i4>
      </vt:variant>
      <vt:variant>
        <vt:i4>506</vt:i4>
      </vt:variant>
      <vt:variant>
        <vt:i4>0</vt:i4>
      </vt:variant>
      <vt:variant>
        <vt:i4>5</vt:i4>
      </vt:variant>
      <vt:variant>
        <vt:lpwstr/>
      </vt:variant>
      <vt:variant>
        <vt:lpwstr>_Toc34984465</vt:lpwstr>
      </vt:variant>
      <vt:variant>
        <vt:i4>1769528</vt:i4>
      </vt:variant>
      <vt:variant>
        <vt:i4>500</vt:i4>
      </vt:variant>
      <vt:variant>
        <vt:i4>0</vt:i4>
      </vt:variant>
      <vt:variant>
        <vt:i4>5</vt:i4>
      </vt:variant>
      <vt:variant>
        <vt:lpwstr/>
      </vt:variant>
      <vt:variant>
        <vt:lpwstr>_Toc34984464</vt:lpwstr>
      </vt:variant>
      <vt:variant>
        <vt:i4>1835064</vt:i4>
      </vt:variant>
      <vt:variant>
        <vt:i4>494</vt:i4>
      </vt:variant>
      <vt:variant>
        <vt:i4>0</vt:i4>
      </vt:variant>
      <vt:variant>
        <vt:i4>5</vt:i4>
      </vt:variant>
      <vt:variant>
        <vt:lpwstr/>
      </vt:variant>
      <vt:variant>
        <vt:lpwstr>_Toc34984463</vt:lpwstr>
      </vt:variant>
      <vt:variant>
        <vt:i4>1900600</vt:i4>
      </vt:variant>
      <vt:variant>
        <vt:i4>488</vt:i4>
      </vt:variant>
      <vt:variant>
        <vt:i4>0</vt:i4>
      </vt:variant>
      <vt:variant>
        <vt:i4>5</vt:i4>
      </vt:variant>
      <vt:variant>
        <vt:lpwstr/>
      </vt:variant>
      <vt:variant>
        <vt:lpwstr>_Toc34984462</vt:lpwstr>
      </vt:variant>
      <vt:variant>
        <vt:i4>1966136</vt:i4>
      </vt:variant>
      <vt:variant>
        <vt:i4>482</vt:i4>
      </vt:variant>
      <vt:variant>
        <vt:i4>0</vt:i4>
      </vt:variant>
      <vt:variant>
        <vt:i4>5</vt:i4>
      </vt:variant>
      <vt:variant>
        <vt:lpwstr/>
      </vt:variant>
      <vt:variant>
        <vt:lpwstr>_Toc34984461</vt:lpwstr>
      </vt:variant>
      <vt:variant>
        <vt:i4>2031672</vt:i4>
      </vt:variant>
      <vt:variant>
        <vt:i4>476</vt:i4>
      </vt:variant>
      <vt:variant>
        <vt:i4>0</vt:i4>
      </vt:variant>
      <vt:variant>
        <vt:i4>5</vt:i4>
      </vt:variant>
      <vt:variant>
        <vt:lpwstr/>
      </vt:variant>
      <vt:variant>
        <vt:lpwstr>_Toc34984460</vt:lpwstr>
      </vt:variant>
      <vt:variant>
        <vt:i4>1441851</vt:i4>
      </vt:variant>
      <vt:variant>
        <vt:i4>470</vt:i4>
      </vt:variant>
      <vt:variant>
        <vt:i4>0</vt:i4>
      </vt:variant>
      <vt:variant>
        <vt:i4>5</vt:i4>
      </vt:variant>
      <vt:variant>
        <vt:lpwstr/>
      </vt:variant>
      <vt:variant>
        <vt:lpwstr>_Toc34984459</vt:lpwstr>
      </vt:variant>
      <vt:variant>
        <vt:i4>1507387</vt:i4>
      </vt:variant>
      <vt:variant>
        <vt:i4>464</vt:i4>
      </vt:variant>
      <vt:variant>
        <vt:i4>0</vt:i4>
      </vt:variant>
      <vt:variant>
        <vt:i4>5</vt:i4>
      </vt:variant>
      <vt:variant>
        <vt:lpwstr/>
      </vt:variant>
      <vt:variant>
        <vt:lpwstr>_Toc34984458</vt:lpwstr>
      </vt:variant>
      <vt:variant>
        <vt:i4>1572923</vt:i4>
      </vt:variant>
      <vt:variant>
        <vt:i4>458</vt:i4>
      </vt:variant>
      <vt:variant>
        <vt:i4>0</vt:i4>
      </vt:variant>
      <vt:variant>
        <vt:i4>5</vt:i4>
      </vt:variant>
      <vt:variant>
        <vt:lpwstr/>
      </vt:variant>
      <vt:variant>
        <vt:lpwstr>_Toc34984457</vt:lpwstr>
      </vt:variant>
      <vt:variant>
        <vt:i4>1638459</vt:i4>
      </vt:variant>
      <vt:variant>
        <vt:i4>452</vt:i4>
      </vt:variant>
      <vt:variant>
        <vt:i4>0</vt:i4>
      </vt:variant>
      <vt:variant>
        <vt:i4>5</vt:i4>
      </vt:variant>
      <vt:variant>
        <vt:lpwstr/>
      </vt:variant>
      <vt:variant>
        <vt:lpwstr>_Toc34984456</vt:lpwstr>
      </vt:variant>
      <vt:variant>
        <vt:i4>1703995</vt:i4>
      </vt:variant>
      <vt:variant>
        <vt:i4>446</vt:i4>
      </vt:variant>
      <vt:variant>
        <vt:i4>0</vt:i4>
      </vt:variant>
      <vt:variant>
        <vt:i4>5</vt:i4>
      </vt:variant>
      <vt:variant>
        <vt:lpwstr/>
      </vt:variant>
      <vt:variant>
        <vt:lpwstr>_Toc34984455</vt:lpwstr>
      </vt:variant>
      <vt:variant>
        <vt:i4>1769531</vt:i4>
      </vt:variant>
      <vt:variant>
        <vt:i4>440</vt:i4>
      </vt:variant>
      <vt:variant>
        <vt:i4>0</vt:i4>
      </vt:variant>
      <vt:variant>
        <vt:i4>5</vt:i4>
      </vt:variant>
      <vt:variant>
        <vt:lpwstr/>
      </vt:variant>
      <vt:variant>
        <vt:lpwstr>_Toc34984454</vt:lpwstr>
      </vt:variant>
      <vt:variant>
        <vt:i4>1835067</vt:i4>
      </vt:variant>
      <vt:variant>
        <vt:i4>434</vt:i4>
      </vt:variant>
      <vt:variant>
        <vt:i4>0</vt:i4>
      </vt:variant>
      <vt:variant>
        <vt:i4>5</vt:i4>
      </vt:variant>
      <vt:variant>
        <vt:lpwstr/>
      </vt:variant>
      <vt:variant>
        <vt:lpwstr>_Toc34984453</vt:lpwstr>
      </vt:variant>
      <vt:variant>
        <vt:i4>1900603</vt:i4>
      </vt:variant>
      <vt:variant>
        <vt:i4>428</vt:i4>
      </vt:variant>
      <vt:variant>
        <vt:i4>0</vt:i4>
      </vt:variant>
      <vt:variant>
        <vt:i4>5</vt:i4>
      </vt:variant>
      <vt:variant>
        <vt:lpwstr/>
      </vt:variant>
      <vt:variant>
        <vt:lpwstr>_Toc34984452</vt:lpwstr>
      </vt:variant>
      <vt:variant>
        <vt:i4>1966139</vt:i4>
      </vt:variant>
      <vt:variant>
        <vt:i4>422</vt:i4>
      </vt:variant>
      <vt:variant>
        <vt:i4>0</vt:i4>
      </vt:variant>
      <vt:variant>
        <vt:i4>5</vt:i4>
      </vt:variant>
      <vt:variant>
        <vt:lpwstr/>
      </vt:variant>
      <vt:variant>
        <vt:lpwstr>_Toc34984451</vt:lpwstr>
      </vt:variant>
      <vt:variant>
        <vt:i4>2031675</vt:i4>
      </vt:variant>
      <vt:variant>
        <vt:i4>416</vt:i4>
      </vt:variant>
      <vt:variant>
        <vt:i4>0</vt:i4>
      </vt:variant>
      <vt:variant>
        <vt:i4>5</vt:i4>
      </vt:variant>
      <vt:variant>
        <vt:lpwstr/>
      </vt:variant>
      <vt:variant>
        <vt:lpwstr>_Toc34984450</vt:lpwstr>
      </vt:variant>
      <vt:variant>
        <vt:i4>1441850</vt:i4>
      </vt:variant>
      <vt:variant>
        <vt:i4>410</vt:i4>
      </vt:variant>
      <vt:variant>
        <vt:i4>0</vt:i4>
      </vt:variant>
      <vt:variant>
        <vt:i4>5</vt:i4>
      </vt:variant>
      <vt:variant>
        <vt:lpwstr/>
      </vt:variant>
      <vt:variant>
        <vt:lpwstr>_Toc34984449</vt:lpwstr>
      </vt:variant>
      <vt:variant>
        <vt:i4>1507386</vt:i4>
      </vt:variant>
      <vt:variant>
        <vt:i4>404</vt:i4>
      </vt:variant>
      <vt:variant>
        <vt:i4>0</vt:i4>
      </vt:variant>
      <vt:variant>
        <vt:i4>5</vt:i4>
      </vt:variant>
      <vt:variant>
        <vt:lpwstr/>
      </vt:variant>
      <vt:variant>
        <vt:lpwstr>_Toc34984448</vt:lpwstr>
      </vt:variant>
      <vt:variant>
        <vt:i4>1572922</vt:i4>
      </vt:variant>
      <vt:variant>
        <vt:i4>398</vt:i4>
      </vt:variant>
      <vt:variant>
        <vt:i4>0</vt:i4>
      </vt:variant>
      <vt:variant>
        <vt:i4>5</vt:i4>
      </vt:variant>
      <vt:variant>
        <vt:lpwstr/>
      </vt:variant>
      <vt:variant>
        <vt:lpwstr>_Toc34984447</vt:lpwstr>
      </vt:variant>
      <vt:variant>
        <vt:i4>1638458</vt:i4>
      </vt:variant>
      <vt:variant>
        <vt:i4>392</vt:i4>
      </vt:variant>
      <vt:variant>
        <vt:i4>0</vt:i4>
      </vt:variant>
      <vt:variant>
        <vt:i4>5</vt:i4>
      </vt:variant>
      <vt:variant>
        <vt:lpwstr/>
      </vt:variant>
      <vt:variant>
        <vt:lpwstr>_Toc34984446</vt:lpwstr>
      </vt:variant>
      <vt:variant>
        <vt:i4>1703994</vt:i4>
      </vt:variant>
      <vt:variant>
        <vt:i4>386</vt:i4>
      </vt:variant>
      <vt:variant>
        <vt:i4>0</vt:i4>
      </vt:variant>
      <vt:variant>
        <vt:i4>5</vt:i4>
      </vt:variant>
      <vt:variant>
        <vt:lpwstr/>
      </vt:variant>
      <vt:variant>
        <vt:lpwstr>_Toc34984445</vt:lpwstr>
      </vt:variant>
      <vt:variant>
        <vt:i4>1769530</vt:i4>
      </vt:variant>
      <vt:variant>
        <vt:i4>380</vt:i4>
      </vt:variant>
      <vt:variant>
        <vt:i4>0</vt:i4>
      </vt:variant>
      <vt:variant>
        <vt:i4>5</vt:i4>
      </vt:variant>
      <vt:variant>
        <vt:lpwstr/>
      </vt:variant>
      <vt:variant>
        <vt:lpwstr>_Toc34984444</vt:lpwstr>
      </vt:variant>
      <vt:variant>
        <vt:i4>1835066</vt:i4>
      </vt:variant>
      <vt:variant>
        <vt:i4>374</vt:i4>
      </vt:variant>
      <vt:variant>
        <vt:i4>0</vt:i4>
      </vt:variant>
      <vt:variant>
        <vt:i4>5</vt:i4>
      </vt:variant>
      <vt:variant>
        <vt:lpwstr/>
      </vt:variant>
      <vt:variant>
        <vt:lpwstr>_Toc34984443</vt:lpwstr>
      </vt:variant>
      <vt:variant>
        <vt:i4>1900602</vt:i4>
      </vt:variant>
      <vt:variant>
        <vt:i4>368</vt:i4>
      </vt:variant>
      <vt:variant>
        <vt:i4>0</vt:i4>
      </vt:variant>
      <vt:variant>
        <vt:i4>5</vt:i4>
      </vt:variant>
      <vt:variant>
        <vt:lpwstr/>
      </vt:variant>
      <vt:variant>
        <vt:lpwstr>_Toc34984442</vt:lpwstr>
      </vt:variant>
      <vt:variant>
        <vt:i4>1966138</vt:i4>
      </vt:variant>
      <vt:variant>
        <vt:i4>362</vt:i4>
      </vt:variant>
      <vt:variant>
        <vt:i4>0</vt:i4>
      </vt:variant>
      <vt:variant>
        <vt:i4>5</vt:i4>
      </vt:variant>
      <vt:variant>
        <vt:lpwstr/>
      </vt:variant>
      <vt:variant>
        <vt:lpwstr>_Toc34984441</vt:lpwstr>
      </vt:variant>
      <vt:variant>
        <vt:i4>2031674</vt:i4>
      </vt:variant>
      <vt:variant>
        <vt:i4>356</vt:i4>
      </vt:variant>
      <vt:variant>
        <vt:i4>0</vt:i4>
      </vt:variant>
      <vt:variant>
        <vt:i4>5</vt:i4>
      </vt:variant>
      <vt:variant>
        <vt:lpwstr/>
      </vt:variant>
      <vt:variant>
        <vt:lpwstr>_Toc34984440</vt:lpwstr>
      </vt:variant>
      <vt:variant>
        <vt:i4>1441853</vt:i4>
      </vt:variant>
      <vt:variant>
        <vt:i4>350</vt:i4>
      </vt:variant>
      <vt:variant>
        <vt:i4>0</vt:i4>
      </vt:variant>
      <vt:variant>
        <vt:i4>5</vt:i4>
      </vt:variant>
      <vt:variant>
        <vt:lpwstr/>
      </vt:variant>
      <vt:variant>
        <vt:lpwstr>_Toc34984439</vt:lpwstr>
      </vt:variant>
      <vt:variant>
        <vt:i4>1507389</vt:i4>
      </vt:variant>
      <vt:variant>
        <vt:i4>344</vt:i4>
      </vt:variant>
      <vt:variant>
        <vt:i4>0</vt:i4>
      </vt:variant>
      <vt:variant>
        <vt:i4>5</vt:i4>
      </vt:variant>
      <vt:variant>
        <vt:lpwstr/>
      </vt:variant>
      <vt:variant>
        <vt:lpwstr>_Toc34984438</vt:lpwstr>
      </vt:variant>
      <vt:variant>
        <vt:i4>1572925</vt:i4>
      </vt:variant>
      <vt:variant>
        <vt:i4>338</vt:i4>
      </vt:variant>
      <vt:variant>
        <vt:i4>0</vt:i4>
      </vt:variant>
      <vt:variant>
        <vt:i4>5</vt:i4>
      </vt:variant>
      <vt:variant>
        <vt:lpwstr/>
      </vt:variant>
      <vt:variant>
        <vt:lpwstr>_Toc34984437</vt:lpwstr>
      </vt:variant>
      <vt:variant>
        <vt:i4>1638461</vt:i4>
      </vt:variant>
      <vt:variant>
        <vt:i4>332</vt:i4>
      </vt:variant>
      <vt:variant>
        <vt:i4>0</vt:i4>
      </vt:variant>
      <vt:variant>
        <vt:i4>5</vt:i4>
      </vt:variant>
      <vt:variant>
        <vt:lpwstr/>
      </vt:variant>
      <vt:variant>
        <vt:lpwstr>_Toc34984436</vt:lpwstr>
      </vt:variant>
      <vt:variant>
        <vt:i4>1703997</vt:i4>
      </vt:variant>
      <vt:variant>
        <vt:i4>326</vt:i4>
      </vt:variant>
      <vt:variant>
        <vt:i4>0</vt:i4>
      </vt:variant>
      <vt:variant>
        <vt:i4>5</vt:i4>
      </vt:variant>
      <vt:variant>
        <vt:lpwstr/>
      </vt:variant>
      <vt:variant>
        <vt:lpwstr>_Toc34984435</vt:lpwstr>
      </vt:variant>
      <vt:variant>
        <vt:i4>1769533</vt:i4>
      </vt:variant>
      <vt:variant>
        <vt:i4>320</vt:i4>
      </vt:variant>
      <vt:variant>
        <vt:i4>0</vt:i4>
      </vt:variant>
      <vt:variant>
        <vt:i4>5</vt:i4>
      </vt:variant>
      <vt:variant>
        <vt:lpwstr/>
      </vt:variant>
      <vt:variant>
        <vt:lpwstr>_Toc34984434</vt:lpwstr>
      </vt:variant>
      <vt:variant>
        <vt:i4>1835069</vt:i4>
      </vt:variant>
      <vt:variant>
        <vt:i4>314</vt:i4>
      </vt:variant>
      <vt:variant>
        <vt:i4>0</vt:i4>
      </vt:variant>
      <vt:variant>
        <vt:i4>5</vt:i4>
      </vt:variant>
      <vt:variant>
        <vt:lpwstr/>
      </vt:variant>
      <vt:variant>
        <vt:lpwstr>_Toc34984433</vt:lpwstr>
      </vt:variant>
      <vt:variant>
        <vt:i4>1900605</vt:i4>
      </vt:variant>
      <vt:variant>
        <vt:i4>308</vt:i4>
      </vt:variant>
      <vt:variant>
        <vt:i4>0</vt:i4>
      </vt:variant>
      <vt:variant>
        <vt:i4>5</vt:i4>
      </vt:variant>
      <vt:variant>
        <vt:lpwstr/>
      </vt:variant>
      <vt:variant>
        <vt:lpwstr>_Toc34984432</vt:lpwstr>
      </vt:variant>
      <vt:variant>
        <vt:i4>1966141</vt:i4>
      </vt:variant>
      <vt:variant>
        <vt:i4>302</vt:i4>
      </vt:variant>
      <vt:variant>
        <vt:i4>0</vt:i4>
      </vt:variant>
      <vt:variant>
        <vt:i4>5</vt:i4>
      </vt:variant>
      <vt:variant>
        <vt:lpwstr/>
      </vt:variant>
      <vt:variant>
        <vt:lpwstr>_Toc34984431</vt:lpwstr>
      </vt:variant>
      <vt:variant>
        <vt:i4>2031677</vt:i4>
      </vt:variant>
      <vt:variant>
        <vt:i4>296</vt:i4>
      </vt:variant>
      <vt:variant>
        <vt:i4>0</vt:i4>
      </vt:variant>
      <vt:variant>
        <vt:i4>5</vt:i4>
      </vt:variant>
      <vt:variant>
        <vt:lpwstr/>
      </vt:variant>
      <vt:variant>
        <vt:lpwstr>_Toc34984430</vt:lpwstr>
      </vt:variant>
      <vt:variant>
        <vt:i4>1441852</vt:i4>
      </vt:variant>
      <vt:variant>
        <vt:i4>290</vt:i4>
      </vt:variant>
      <vt:variant>
        <vt:i4>0</vt:i4>
      </vt:variant>
      <vt:variant>
        <vt:i4>5</vt:i4>
      </vt:variant>
      <vt:variant>
        <vt:lpwstr/>
      </vt:variant>
      <vt:variant>
        <vt:lpwstr>_Toc34984429</vt:lpwstr>
      </vt:variant>
      <vt:variant>
        <vt:i4>1507388</vt:i4>
      </vt:variant>
      <vt:variant>
        <vt:i4>284</vt:i4>
      </vt:variant>
      <vt:variant>
        <vt:i4>0</vt:i4>
      </vt:variant>
      <vt:variant>
        <vt:i4>5</vt:i4>
      </vt:variant>
      <vt:variant>
        <vt:lpwstr/>
      </vt:variant>
      <vt:variant>
        <vt:lpwstr>_Toc34984428</vt:lpwstr>
      </vt:variant>
      <vt:variant>
        <vt:i4>1572924</vt:i4>
      </vt:variant>
      <vt:variant>
        <vt:i4>278</vt:i4>
      </vt:variant>
      <vt:variant>
        <vt:i4>0</vt:i4>
      </vt:variant>
      <vt:variant>
        <vt:i4>5</vt:i4>
      </vt:variant>
      <vt:variant>
        <vt:lpwstr/>
      </vt:variant>
      <vt:variant>
        <vt:lpwstr>_Toc34984427</vt:lpwstr>
      </vt:variant>
      <vt:variant>
        <vt:i4>1638460</vt:i4>
      </vt:variant>
      <vt:variant>
        <vt:i4>272</vt:i4>
      </vt:variant>
      <vt:variant>
        <vt:i4>0</vt:i4>
      </vt:variant>
      <vt:variant>
        <vt:i4>5</vt:i4>
      </vt:variant>
      <vt:variant>
        <vt:lpwstr/>
      </vt:variant>
      <vt:variant>
        <vt:lpwstr>_Toc34984426</vt:lpwstr>
      </vt:variant>
      <vt:variant>
        <vt:i4>1703996</vt:i4>
      </vt:variant>
      <vt:variant>
        <vt:i4>266</vt:i4>
      </vt:variant>
      <vt:variant>
        <vt:i4>0</vt:i4>
      </vt:variant>
      <vt:variant>
        <vt:i4>5</vt:i4>
      </vt:variant>
      <vt:variant>
        <vt:lpwstr/>
      </vt:variant>
      <vt:variant>
        <vt:lpwstr>_Toc34984425</vt:lpwstr>
      </vt:variant>
      <vt:variant>
        <vt:i4>1769532</vt:i4>
      </vt:variant>
      <vt:variant>
        <vt:i4>260</vt:i4>
      </vt:variant>
      <vt:variant>
        <vt:i4>0</vt:i4>
      </vt:variant>
      <vt:variant>
        <vt:i4>5</vt:i4>
      </vt:variant>
      <vt:variant>
        <vt:lpwstr/>
      </vt:variant>
      <vt:variant>
        <vt:lpwstr>_Toc34984424</vt:lpwstr>
      </vt:variant>
      <vt:variant>
        <vt:i4>1835068</vt:i4>
      </vt:variant>
      <vt:variant>
        <vt:i4>254</vt:i4>
      </vt:variant>
      <vt:variant>
        <vt:i4>0</vt:i4>
      </vt:variant>
      <vt:variant>
        <vt:i4>5</vt:i4>
      </vt:variant>
      <vt:variant>
        <vt:lpwstr/>
      </vt:variant>
      <vt:variant>
        <vt:lpwstr>_Toc34984423</vt:lpwstr>
      </vt:variant>
      <vt:variant>
        <vt:i4>1900604</vt:i4>
      </vt:variant>
      <vt:variant>
        <vt:i4>248</vt:i4>
      </vt:variant>
      <vt:variant>
        <vt:i4>0</vt:i4>
      </vt:variant>
      <vt:variant>
        <vt:i4>5</vt:i4>
      </vt:variant>
      <vt:variant>
        <vt:lpwstr/>
      </vt:variant>
      <vt:variant>
        <vt:lpwstr>_Toc34984422</vt:lpwstr>
      </vt:variant>
      <vt:variant>
        <vt:i4>1966140</vt:i4>
      </vt:variant>
      <vt:variant>
        <vt:i4>242</vt:i4>
      </vt:variant>
      <vt:variant>
        <vt:i4>0</vt:i4>
      </vt:variant>
      <vt:variant>
        <vt:i4>5</vt:i4>
      </vt:variant>
      <vt:variant>
        <vt:lpwstr/>
      </vt:variant>
      <vt:variant>
        <vt:lpwstr>_Toc34984421</vt:lpwstr>
      </vt:variant>
      <vt:variant>
        <vt:i4>2031676</vt:i4>
      </vt:variant>
      <vt:variant>
        <vt:i4>236</vt:i4>
      </vt:variant>
      <vt:variant>
        <vt:i4>0</vt:i4>
      </vt:variant>
      <vt:variant>
        <vt:i4>5</vt:i4>
      </vt:variant>
      <vt:variant>
        <vt:lpwstr/>
      </vt:variant>
      <vt:variant>
        <vt:lpwstr>_Toc34984420</vt:lpwstr>
      </vt:variant>
      <vt:variant>
        <vt:i4>1441855</vt:i4>
      </vt:variant>
      <vt:variant>
        <vt:i4>230</vt:i4>
      </vt:variant>
      <vt:variant>
        <vt:i4>0</vt:i4>
      </vt:variant>
      <vt:variant>
        <vt:i4>5</vt:i4>
      </vt:variant>
      <vt:variant>
        <vt:lpwstr/>
      </vt:variant>
      <vt:variant>
        <vt:lpwstr>_Toc34984419</vt:lpwstr>
      </vt:variant>
      <vt:variant>
        <vt:i4>1507391</vt:i4>
      </vt:variant>
      <vt:variant>
        <vt:i4>224</vt:i4>
      </vt:variant>
      <vt:variant>
        <vt:i4>0</vt:i4>
      </vt:variant>
      <vt:variant>
        <vt:i4>5</vt:i4>
      </vt:variant>
      <vt:variant>
        <vt:lpwstr/>
      </vt:variant>
      <vt:variant>
        <vt:lpwstr>_Toc34984418</vt:lpwstr>
      </vt:variant>
      <vt:variant>
        <vt:i4>1572927</vt:i4>
      </vt:variant>
      <vt:variant>
        <vt:i4>218</vt:i4>
      </vt:variant>
      <vt:variant>
        <vt:i4>0</vt:i4>
      </vt:variant>
      <vt:variant>
        <vt:i4>5</vt:i4>
      </vt:variant>
      <vt:variant>
        <vt:lpwstr/>
      </vt:variant>
      <vt:variant>
        <vt:lpwstr>_Toc34984417</vt:lpwstr>
      </vt:variant>
      <vt:variant>
        <vt:i4>1638463</vt:i4>
      </vt:variant>
      <vt:variant>
        <vt:i4>212</vt:i4>
      </vt:variant>
      <vt:variant>
        <vt:i4>0</vt:i4>
      </vt:variant>
      <vt:variant>
        <vt:i4>5</vt:i4>
      </vt:variant>
      <vt:variant>
        <vt:lpwstr/>
      </vt:variant>
      <vt:variant>
        <vt:lpwstr>_Toc34984416</vt:lpwstr>
      </vt:variant>
      <vt:variant>
        <vt:i4>1703999</vt:i4>
      </vt:variant>
      <vt:variant>
        <vt:i4>206</vt:i4>
      </vt:variant>
      <vt:variant>
        <vt:i4>0</vt:i4>
      </vt:variant>
      <vt:variant>
        <vt:i4>5</vt:i4>
      </vt:variant>
      <vt:variant>
        <vt:lpwstr/>
      </vt:variant>
      <vt:variant>
        <vt:lpwstr>_Toc34984415</vt:lpwstr>
      </vt:variant>
      <vt:variant>
        <vt:i4>1769535</vt:i4>
      </vt:variant>
      <vt:variant>
        <vt:i4>200</vt:i4>
      </vt:variant>
      <vt:variant>
        <vt:i4>0</vt:i4>
      </vt:variant>
      <vt:variant>
        <vt:i4>5</vt:i4>
      </vt:variant>
      <vt:variant>
        <vt:lpwstr/>
      </vt:variant>
      <vt:variant>
        <vt:lpwstr>_Toc34984414</vt:lpwstr>
      </vt:variant>
      <vt:variant>
        <vt:i4>1835071</vt:i4>
      </vt:variant>
      <vt:variant>
        <vt:i4>194</vt:i4>
      </vt:variant>
      <vt:variant>
        <vt:i4>0</vt:i4>
      </vt:variant>
      <vt:variant>
        <vt:i4>5</vt:i4>
      </vt:variant>
      <vt:variant>
        <vt:lpwstr/>
      </vt:variant>
      <vt:variant>
        <vt:lpwstr>_Toc34984413</vt:lpwstr>
      </vt:variant>
      <vt:variant>
        <vt:i4>1900607</vt:i4>
      </vt:variant>
      <vt:variant>
        <vt:i4>188</vt:i4>
      </vt:variant>
      <vt:variant>
        <vt:i4>0</vt:i4>
      </vt:variant>
      <vt:variant>
        <vt:i4>5</vt:i4>
      </vt:variant>
      <vt:variant>
        <vt:lpwstr/>
      </vt:variant>
      <vt:variant>
        <vt:lpwstr>_Toc34984412</vt:lpwstr>
      </vt:variant>
      <vt:variant>
        <vt:i4>1966143</vt:i4>
      </vt:variant>
      <vt:variant>
        <vt:i4>182</vt:i4>
      </vt:variant>
      <vt:variant>
        <vt:i4>0</vt:i4>
      </vt:variant>
      <vt:variant>
        <vt:i4>5</vt:i4>
      </vt:variant>
      <vt:variant>
        <vt:lpwstr/>
      </vt:variant>
      <vt:variant>
        <vt:lpwstr>_Toc34984411</vt:lpwstr>
      </vt:variant>
      <vt:variant>
        <vt:i4>2031679</vt:i4>
      </vt:variant>
      <vt:variant>
        <vt:i4>176</vt:i4>
      </vt:variant>
      <vt:variant>
        <vt:i4>0</vt:i4>
      </vt:variant>
      <vt:variant>
        <vt:i4>5</vt:i4>
      </vt:variant>
      <vt:variant>
        <vt:lpwstr/>
      </vt:variant>
      <vt:variant>
        <vt:lpwstr>_Toc34984410</vt:lpwstr>
      </vt:variant>
      <vt:variant>
        <vt:i4>1441854</vt:i4>
      </vt:variant>
      <vt:variant>
        <vt:i4>170</vt:i4>
      </vt:variant>
      <vt:variant>
        <vt:i4>0</vt:i4>
      </vt:variant>
      <vt:variant>
        <vt:i4>5</vt:i4>
      </vt:variant>
      <vt:variant>
        <vt:lpwstr/>
      </vt:variant>
      <vt:variant>
        <vt:lpwstr>_Toc34984409</vt:lpwstr>
      </vt:variant>
      <vt:variant>
        <vt:i4>1507390</vt:i4>
      </vt:variant>
      <vt:variant>
        <vt:i4>164</vt:i4>
      </vt:variant>
      <vt:variant>
        <vt:i4>0</vt:i4>
      </vt:variant>
      <vt:variant>
        <vt:i4>5</vt:i4>
      </vt:variant>
      <vt:variant>
        <vt:lpwstr/>
      </vt:variant>
      <vt:variant>
        <vt:lpwstr>_Toc34984408</vt:lpwstr>
      </vt:variant>
      <vt:variant>
        <vt:i4>1572926</vt:i4>
      </vt:variant>
      <vt:variant>
        <vt:i4>158</vt:i4>
      </vt:variant>
      <vt:variant>
        <vt:i4>0</vt:i4>
      </vt:variant>
      <vt:variant>
        <vt:i4>5</vt:i4>
      </vt:variant>
      <vt:variant>
        <vt:lpwstr/>
      </vt:variant>
      <vt:variant>
        <vt:lpwstr>_Toc34984407</vt:lpwstr>
      </vt:variant>
      <vt:variant>
        <vt:i4>1638462</vt:i4>
      </vt:variant>
      <vt:variant>
        <vt:i4>152</vt:i4>
      </vt:variant>
      <vt:variant>
        <vt:i4>0</vt:i4>
      </vt:variant>
      <vt:variant>
        <vt:i4>5</vt:i4>
      </vt:variant>
      <vt:variant>
        <vt:lpwstr/>
      </vt:variant>
      <vt:variant>
        <vt:lpwstr>_Toc34984406</vt:lpwstr>
      </vt:variant>
      <vt:variant>
        <vt:i4>1703998</vt:i4>
      </vt:variant>
      <vt:variant>
        <vt:i4>146</vt:i4>
      </vt:variant>
      <vt:variant>
        <vt:i4>0</vt:i4>
      </vt:variant>
      <vt:variant>
        <vt:i4>5</vt:i4>
      </vt:variant>
      <vt:variant>
        <vt:lpwstr/>
      </vt:variant>
      <vt:variant>
        <vt:lpwstr>_Toc34984405</vt:lpwstr>
      </vt:variant>
      <vt:variant>
        <vt:i4>1769534</vt:i4>
      </vt:variant>
      <vt:variant>
        <vt:i4>140</vt:i4>
      </vt:variant>
      <vt:variant>
        <vt:i4>0</vt:i4>
      </vt:variant>
      <vt:variant>
        <vt:i4>5</vt:i4>
      </vt:variant>
      <vt:variant>
        <vt:lpwstr/>
      </vt:variant>
      <vt:variant>
        <vt:lpwstr>_Toc34984404</vt:lpwstr>
      </vt:variant>
      <vt:variant>
        <vt:i4>1835070</vt:i4>
      </vt:variant>
      <vt:variant>
        <vt:i4>134</vt:i4>
      </vt:variant>
      <vt:variant>
        <vt:i4>0</vt:i4>
      </vt:variant>
      <vt:variant>
        <vt:i4>5</vt:i4>
      </vt:variant>
      <vt:variant>
        <vt:lpwstr/>
      </vt:variant>
      <vt:variant>
        <vt:lpwstr>_Toc34984403</vt:lpwstr>
      </vt:variant>
      <vt:variant>
        <vt:i4>1900606</vt:i4>
      </vt:variant>
      <vt:variant>
        <vt:i4>128</vt:i4>
      </vt:variant>
      <vt:variant>
        <vt:i4>0</vt:i4>
      </vt:variant>
      <vt:variant>
        <vt:i4>5</vt:i4>
      </vt:variant>
      <vt:variant>
        <vt:lpwstr/>
      </vt:variant>
      <vt:variant>
        <vt:lpwstr>_Toc34984402</vt:lpwstr>
      </vt:variant>
      <vt:variant>
        <vt:i4>1966142</vt:i4>
      </vt:variant>
      <vt:variant>
        <vt:i4>122</vt:i4>
      </vt:variant>
      <vt:variant>
        <vt:i4>0</vt:i4>
      </vt:variant>
      <vt:variant>
        <vt:i4>5</vt:i4>
      </vt:variant>
      <vt:variant>
        <vt:lpwstr/>
      </vt:variant>
      <vt:variant>
        <vt:lpwstr>_Toc34984401</vt:lpwstr>
      </vt:variant>
      <vt:variant>
        <vt:i4>2031678</vt:i4>
      </vt:variant>
      <vt:variant>
        <vt:i4>116</vt:i4>
      </vt:variant>
      <vt:variant>
        <vt:i4>0</vt:i4>
      </vt:variant>
      <vt:variant>
        <vt:i4>5</vt:i4>
      </vt:variant>
      <vt:variant>
        <vt:lpwstr/>
      </vt:variant>
      <vt:variant>
        <vt:lpwstr>_Toc34984400</vt:lpwstr>
      </vt:variant>
      <vt:variant>
        <vt:i4>1114167</vt:i4>
      </vt:variant>
      <vt:variant>
        <vt:i4>110</vt:i4>
      </vt:variant>
      <vt:variant>
        <vt:i4>0</vt:i4>
      </vt:variant>
      <vt:variant>
        <vt:i4>5</vt:i4>
      </vt:variant>
      <vt:variant>
        <vt:lpwstr/>
      </vt:variant>
      <vt:variant>
        <vt:lpwstr>_Toc34984399</vt:lpwstr>
      </vt:variant>
      <vt:variant>
        <vt:i4>1048631</vt:i4>
      </vt:variant>
      <vt:variant>
        <vt:i4>104</vt:i4>
      </vt:variant>
      <vt:variant>
        <vt:i4>0</vt:i4>
      </vt:variant>
      <vt:variant>
        <vt:i4>5</vt:i4>
      </vt:variant>
      <vt:variant>
        <vt:lpwstr/>
      </vt:variant>
      <vt:variant>
        <vt:lpwstr>_Toc34984398</vt:lpwstr>
      </vt:variant>
      <vt:variant>
        <vt:i4>2031671</vt:i4>
      </vt:variant>
      <vt:variant>
        <vt:i4>98</vt:i4>
      </vt:variant>
      <vt:variant>
        <vt:i4>0</vt:i4>
      </vt:variant>
      <vt:variant>
        <vt:i4>5</vt:i4>
      </vt:variant>
      <vt:variant>
        <vt:lpwstr/>
      </vt:variant>
      <vt:variant>
        <vt:lpwstr>_Toc34984397</vt:lpwstr>
      </vt:variant>
      <vt:variant>
        <vt:i4>1966135</vt:i4>
      </vt:variant>
      <vt:variant>
        <vt:i4>92</vt:i4>
      </vt:variant>
      <vt:variant>
        <vt:i4>0</vt:i4>
      </vt:variant>
      <vt:variant>
        <vt:i4>5</vt:i4>
      </vt:variant>
      <vt:variant>
        <vt:lpwstr/>
      </vt:variant>
      <vt:variant>
        <vt:lpwstr>_Toc34984396</vt:lpwstr>
      </vt:variant>
      <vt:variant>
        <vt:i4>1900599</vt:i4>
      </vt:variant>
      <vt:variant>
        <vt:i4>86</vt:i4>
      </vt:variant>
      <vt:variant>
        <vt:i4>0</vt:i4>
      </vt:variant>
      <vt:variant>
        <vt:i4>5</vt:i4>
      </vt:variant>
      <vt:variant>
        <vt:lpwstr/>
      </vt:variant>
      <vt:variant>
        <vt:lpwstr>_Toc34984395</vt:lpwstr>
      </vt:variant>
      <vt:variant>
        <vt:i4>1835063</vt:i4>
      </vt:variant>
      <vt:variant>
        <vt:i4>80</vt:i4>
      </vt:variant>
      <vt:variant>
        <vt:i4>0</vt:i4>
      </vt:variant>
      <vt:variant>
        <vt:i4>5</vt:i4>
      </vt:variant>
      <vt:variant>
        <vt:lpwstr/>
      </vt:variant>
      <vt:variant>
        <vt:lpwstr>_Toc34984394</vt:lpwstr>
      </vt:variant>
      <vt:variant>
        <vt:i4>1769527</vt:i4>
      </vt:variant>
      <vt:variant>
        <vt:i4>74</vt:i4>
      </vt:variant>
      <vt:variant>
        <vt:i4>0</vt:i4>
      </vt:variant>
      <vt:variant>
        <vt:i4>5</vt:i4>
      </vt:variant>
      <vt:variant>
        <vt:lpwstr/>
      </vt:variant>
      <vt:variant>
        <vt:lpwstr>_Toc34984393</vt:lpwstr>
      </vt:variant>
      <vt:variant>
        <vt:i4>1703991</vt:i4>
      </vt:variant>
      <vt:variant>
        <vt:i4>68</vt:i4>
      </vt:variant>
      <vt:variant>
        <vt:i4>0</vt:i4>
      </vt:variant>
      <vt:variant>
        <vt:i4>5</vt:i4>
      </vt:variant>
      <vt:variant>
        <vt:lpwstr/>
      </vt:variant>
      <vt:variant>
        <vt:lpwstr>_Toc34984392</vt:lpwstr>
      </vt:variant>
      <vt:variant>
        <vt:i4>1638455</vt:i4>
      </vt:variant>
      <vt:variant>
        <vt:i4>62</vt:i4>
      </vt:variant>
      <vt:variant>
        <vt:i4>0</vt:i4>
      </vt:variant>
      <vt:variant>
        <vt:i4>5</vt:i4>
      </vt:variant>
      <vt:variant>
        <vt:lpwstr/>
      </vt:variant>
      <vt:variant>
        <vt:lpwstr>_Toc34984391</vt:lpwstr>
      </vt:variant>
      <vt:variant>
        <vt:i4>1572919</vt:i4>
      </vt:variant>
      <vt:variant>
        <vt:i4>56</vt:i4>
      </vt:variant>
      <vt:variant>
        <vt:i4>0</vt:i4>
      </vt:variant>
      <vt:variant>
        <vt:i4>5</vt:i4>
      </vt:variant>
      <vt:variant>
        <vt:lpwstr/>
      </vt:variant>
      <vt:variant>
        <vt:lpwstr>_Toc34984390</vt:lpwstr>
      </vt:variant>
      <vt:variant>
        <vt:i4>1114166</vt:i4>
      </vt:variant>
      <vt:variant>
        <vt:i4>50</vt:i4>
      </vt:variant>
      <vt:variant>
        <vt:i4>0</vt:i4>
      </vt:variant>
      <vt:variant>
        <vt:i4>5</vt:i4>
      </vt:variant>
      <vt:variant>
        <vt:lpwstr/>
      </vt:variant>
      <vt:variant>
        <vt:lpwstr>_Toc34984389</vt:lpwstr>
      </vt:variant>
      <vt:variant>
        <vt:i4>1048630</vt:i4>
      </vt:variant>
      <vt:variant>
        <vt:i4>44</vt:i4>
      </vt:variant>
      <vt:variant>
        <vt:i4>0</vt:i4>
      </vt:variant>
      <vt:variant>
        <vt:i4>5</vt:i4>
      </vt:variant>
      <vt:variant>
        <vt:lpwstr/>
      </vt:variant>
      <vt:variant>
        <vt:lpwstr>_Toc34984388</vt:lpwstr>
      </vt:variant>
      <vt:variant>
        <vt:i4>2031670</vt:i4>
      </vt:variant>
      <vt:variant>
        <vt:i4>38</vt:i4>
      </vt:variant>
      <vt:variant>
        <vt:i4>0</vt:i4>
      </vt:variant>
      <vt:variant>
        <vt:i4>5</vt:i4>
      </vt:variant>
      <vt:variant>
        <vt:lpwstr/>
      </vt:variant>
      <vt:variant>
        <vt:lpwstr>_Toc34984387</vt:lpwstr>
      </vt:variant>
      <vt:variant>
        <vt:i4>1966134</vt:i4>
      </vt:variant>
      <vt:variant>
        <vt:i4>32</vt:i4>
      </vt:variant>
      <vt:variant>
        <vt:i4>0</vt:i4>
      </vt:variant>
      <vt:variant>
        <vt:i4>5</vt:i4>
      </vt:variant>
      <vt:variant>
        <vt:lpwstr/>
      </vt:variant>
      <vt:variant>
        <vt:lpwstr>_Toc34984386</vt:lpwstr>
      </vt:variant>
      <vt:variant>
        <vt:i4>1900598</vt:i4>
      </vt:variant>
      <vt:variant>
        <vt:i4>26</vt:i4>
      </vt:variant>
      <vt:variant>
        <vt:i4>0</vt:i4>
      </vt:variant>
      <vt:variant>
        <vt:i4>5</vt:i4>
      </vt:variant>
      <vt:variant>
        <vt:lpwstr/>
      </vt:variant>
      <vt:variant>
        <vt:lpwstr>_Toc34984385</vt:lpwstr>
      </vt:variant>
      <vt:variant>
        <vt:i4>1835062</vt:i4>
      </vt:variant>
      <vt:variant>
        <vt:i4>20</vt:i4>
      </vt:variant>
      <vt:variant>
        <vt:i4>0</vt:i4>
      </vt:variant>
      <vt:variant>
        <vt:i4>5</vt:i4>
      </vt:variant>
      <vt:variant>
        <vt:lpwstr/>
      </vt:variant>
      <vt:variant>
        <vt:lpwstr>_Toc34984384</vt:lpwstr>
      </vt:variant>
      <vt:variant>
        <vt:i4>1769526</vt:i4>
      </vt:variant>
      <vt:variant>
        <vt:i4>14</vt:i4>
      </vt:variant>
      <vt:variant>
        <vt:i4>0</vt:i4>
      </vt:variant>
      <vt:variant>
        <vt:i4>5</vt:i4>
      </vt:variant>
      <vt:variant>
        <vt:lpwstr/>
      </vt:variant>
      <vt:variant>
        <vt:lpwstr>_Toc34984383</vt:lpwstr>
      </vt:variant>
      <vt:variant>
        <vt:i4>1703990</vt:i4>
      </vt:variant>
      <vt:variant>
        <vt:i4>8</vt:i4>
      </vt:variant>
      <vt:variant>
        <vt:i4>0</vt:i4>
      </vt:variant>
      <vt:variant>
        <vt:i4>5</vt:i4>
      </vt:variant>
      <vt:variant>
        <vt:lpwstr/>
      </vt:variant>
      <vt:variant>
        <vt:lpwstr>_Toc34984382</vt:lpwstr>
      </vt:variant>
      <vt:variant>
        <vt:i4>1638454</vt:i4>
      </vt:variant>
      <vt:variant>
        <vt:i4>2</vt:i4>
      </vt:variant>
      <vt:variant>
        <vt:i4>0</vt:i4>
      </vt:variant>
      <vt:variant>
        <vt:i4>5</vt:i4>
      </vt:variant>
      <vt:variant>
        <vt:lpwstr/>
      </vt:variant>
      <vt:variant>
        <vt:lpwstr>_Toc34984381</vt:lpwstr>
      </vt:variant>
      <vt:variant>
        <vt:i4>6422644</vt:i4>
      </vt:variant>
      <vt:variant>
        <vt:i4>0</vt:i4>
      </vt:variant>
      <vt:variant>
        <vt:i4>0</vt:i4>
      </vt:variant>
      <vt:variant>
        <vt:i4>5</vt:i4>
      </vt:variant>
      <vt:variant>
        <vt:lpwstr>https://iccwbo.org/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Procédures de passation de marché et règles d'attribution des contrats (FR)</dc:title>
  <dc:subject/>
  <dc:creator>arkipelago2</dc:creator>
  <cp:keywords/>
  <cp:lastModifiedBy>SODOGA Ayélé</cp:lastModifiedBy>
  <cp:revision>5</cp:revision>
  <cp:lastPrinted>2020-06-10T09:09:00Z</cp:lastPrinted>
  <dcterms:created xsi:type="dcterms:W3CDTF">2022-12-05T12:36:00Z</dcterms:created>
  <dcterms:modified xsi:type="dcterms:W3CDTF">2022-12-09T12:11:00Z</dcterms:modified>
</cp:coreProperties>
</file>