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E308C" w14:textId="2CFBF13C" w:rsidR="00AD2F53" w:rsidRPr="00BB016F" w:rsidRDefault="00AD2F53" w:rsidP="00D7753A">
      <w:pPr>
        <w:framePr w:w="9346" w:h="511" w:hSpace="180" w:wrap="around" w:vAnchor="text" w:hAnchor="page" w:x="1411" w:y="-359"/>
        <w:shd w:val="clear" w:color="auto" w:fill="FFFFFF"/>
        <w:autoSpaceDE w:val="0"/>
        <w:autoSpaceDN w:val="0"/>
        <w:adjustRightInd w:val="0"/>
        <w:ind w:right="-900"/>
        <w:jc w:val="center"/>
        <w:rPr>
          <w:rFonts w:asciiTheme="minorHAnsi" w:hAnsiTheme="minorHAnsi" w:cstheme="minorHAnsi"/>
          <w:b/>
          <w:bCs/>
          <w:caps/>
          <w:color w:val="000000"/>
          <w:sz w:val="30"/>
          <w:szCs w:val="30"/>
        </w:rPr>
      </w:pPr>
      <w:r w:rsidRPr="00BB016F">
        <w:rPr>
          <w:rFonts w:asciiTheme="minorHAnsi" w:hAnsiTheme="minorHAnsi" w:cstheme="minorHAnsi"/>
          <w:b/>
          <w:bCs/>
          <w:caps/>
          <w:color w:val="000000"/>
          <w:sz w:val="30"/>
          <w:szCs w:val="30"/>
        </w:rPr>
        <w:t>GEF-</w:t>
      </w:r>
      <w:r w:rsidR="00D7753A" w:rsidRPr="00BB016F">
        <w:rPr>
          <w:rFonts w:asciiTheme="minorHAnsi" w:hAnsiTheme="minorHAnsi" w:cstheme="minorHAnsi"/>
          <w:b/>
          <w:bCs/>
          <w:caps/>
          <w:color w:val="000000"/>
          <w:sz w:val="30"/>
          <w:szCs w:val="30"/>
        </w:rPr>
        <w:t>8</w:t>
      </w:r>
      <w:r w:rsidRPr="00BB016F">
        <w:rPr>
          <w:rFonts w:asciiTheme="minorHAnsi" w:hAnsiTheme="minorHAnsi" w:cstheme="minorHAnsi"/>
          <w:b/>
          <w:bCs/>
          <w:caps/>
          <w:color w:val="000000"/>
          <w:sz w:val="30"/>
          <w:szCs w:val="30"/>
        </w:rPr>
        <w:t xml:space="preserve"> CHILD Project CONCEPT</w:t>
      </w:r>
    </w:p>
    <w:p w14:paraId="4DD06005" w14:textId="77777777" w:rsidR="00D7753A" w:rsidRPr="00BB016F" w:rsidRDefault="00D7753A" w:rsidP="00D7753A">
      <w:pPr>
        <w:rPr>
          <w:rFonts w:asciiTheme="minorHAnsi" w:hAnsiTheme="minorHAnsi" w:cstheme="minorHAnsi"/>
        </w:rPr>
      </w:pPr>
      <w:bookmarkStart w:id="0" w:name="_Hlk511815831"/>
    </w:p>
    <w:p w14:paraId="3081A179" w14:textId="573A5EC8" w:rsidR="00211FC2" w:rsidRPr="00BB016F" w:rsidRDefault="00D7753A" w:rsidP="00D7753A">
      <w:pPr>
        <w:rPr>
          <w:rFonts w:asciiTheme="minorHAnsi" w:hAnsiTheme="minorHAnsi" w:cstheme="minorHAnsi"/>
        </w:rPr>
      </w:pPr>
      <w:r w:rsidRPr="00BB016F">
        <w:rPr>
          <w:rFonts w:asciiTheme="minorHAnsi" w:hAnsiTheme="minorHAnsi" w:cstheme="minorHAnsi"/>
        </w:rPr>
        <w:t>GENERAL CHILD PROJECT INFORMATION</w:t>
      </w:r>
    </w:p>
    <w:p w14:paraId="7552FB57" w14:textId="77777777" w:rsidR="00F82B5E" w:rsidRPr="00BB016F" w:rsidRDefault="00F82B5E" w:rsidP="00D7753A">
      <w:pPr>
        <w:rPr>
          <w:rFonts w:asciiTheme="minorHAnsi" w:hAnsiTheme="minorHAnsi" w:cstheme="minorHAnsi"/>
        </w:rPr>
      </w:pPr>
    </w:p>
    <w:tbl>
      <w:tblPr>
        <w:tblW w:w="49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330"/>
        <w:gridCol w:w="2104"/>
        <w:gridCol w:w="2425"/>
      </w:tblGrid>
      <w:tr w:rsidR="00211FC2" w:rsidRPr="00871004" w14:paraId="6D4F69D1" w14:textId="77777777" w:rsidTr="00E22CA2">
        <w:trPr>
          <w:trHeight w:val="251"/>
        </w:trPr>
        <w:tc>
          <w:tcPr>
            <w:tcW w:w="1300" w:type="pct"/>
          </w:tcPr>
          <w:p w14:paraId="781C6A8E" w14:textId="77777777" w:rsidR="00211FC2" w:rsidRPr="00871004" w:rsidRDefault="00211FC2" w:rsidP="00F32386">
            <w:pPr>
              <w:shd w:val="clear" w:color="auto" w:fill="FFFFFF"/>
              <w:ind w:right="180"/>
              <w:rPr>
                <w:rFonts w:asciiTheme="minorHAnsi" w:hAnsiTheme="minorHAnsi" w:cstheme="minorHAnsi"/>
                <w:color w:val="FF0000"/>
                <w:sz w:val="20"/>
                <w:szCs w:val="20"/>
              </w:rPr>
            </w:pPr>
            <w:r w:rsidRPr="00871004">
              <w:rPr>
                <w:rFonts w:asciiTheme="minorHAnsi" w:hAnsiTheme="minorHAnsi" w:cstheme="minorHAnsi"/>
                <w:sz w:val="20"/>
                <w:szCs w:val="20"/>
              </w:rPr>
              <w:t>Child Project Title:</w:t>
            </w:r>
          </w:p>
        </w:tc>
        <w:tc>
          <w:tcPr>
            <w:tcW w:w="3700" w:type="pct"/>
            <w:gridSpan w:val="3"/>
          </w:tcPr>
          <w:p w14:paraId="7530D45A" w14:textId="758FC4D2" w:rsidR="00211FC2" w:rsidRPr="00871004" w:rsidRDefault="00353FA3" w:rsidP="00F32386">
            <w:pPr>
              <w:shd w:val="clear" w:color="auto" w:fill="FFFFFF"/>
              <w:ind w:right="180"/>
              <w:rPr>
                <w:rFonts w:asciiTheme="minorHAnsi" w:hAnsiTheme="minorHAnsi" w:cstheme="minorHAnsi"/>
                <w:color w:val="FF0000"/>
                <w:sz w:val="20"/>
                <w:szCs w:val="20"/>
              </w:rPr>
            </w:pPr>
            <w:r w:rsidRPr="00871004">
              <w:rPr>
                <w:rFonts w:asciiTheme="minorHAnsi" w:hAnsiTheme="minorHAnsi" w:cstheme="minorHAnsi"/>
                <w:color w:val="FF0000"/>
                <w:sz w:val="20"/>
                <w:szCs w:val="20"/>
              </w:rPr>
              <w:t xml:space="preserve">The Greater </w:t>
            </w:r>
            <w:proofErr w:type="spellStart"/>
            <w:r w:rsidRPr="00871004">
              <w:rPr>
                <w:rFonts w:asciiTheme="minorHAnsi" w:hAnsiTheme="minorHAnsi" w:cstheme="minorHAnsi"/>
                <w:color w:val="FF0000"/>
                <w:sz w:val="20"/>
                <w:szCs w:val="20"/>
              </w:rPr>
              <w:t>Nokoue</w:t>
            </w:r>
            <w:proofErr w:type="spellEnd"/>
            <w:r w:rsidRPr="00871004">
              <w:rPr>
                <w:rFonts w:asciiTheme="minorHAnsi" w:hAnsiTheme="minorHAnsi" w:cstheme="minorHAnsi"/>
                <w:color w:val="FF0000"/>
                <w:sz w:val="20"/>
                <w:szCs w:val="20"/>
              </w:rPr>
              <w:t xml:space="preserve"> Greening Program (GNGP)</w:t>
            </w:r>
          </w:p>
        </w:tc>
      </w:tr>
      <w:tr w:rsidR="00211FC2" w:rsidRPr="00871004" w14:paraId="63D7DA52" w14:textId="77777777" w:rsidTr="00E22CA2">
        <w:trPr>
          <w:trHeight w:val="260"/>
        </w:trPr>
        <w:tc>
          <w:tcPr>
            <w:tcW w:w="1300" w:type="pct"/>
          </w:tcPr>
          <w:p w14:paraId="1A9B7123" w14:textId="5A4E3355" w:rsidR="00211FC2" w:rsidRPr="00871004" w:rsidRDefault="00211FC2" w:rsidP="00F32386">
            <w:pPr>
              <w:shd w:val="clear" w:color="auto" w:fill="FFFFFF"/>
              <w:ind w:right="180"/>
              <w:rPr>
                <w:rFonts w:asciiTheme="minorHAnsi" w:hAnsiTheme="minorHAnsi" w:cstheme="minorHAnsi"/>
                <w:color w:val="FF0000"/>
                <w:sz w:val="20"/>
                <w:szCs w:val="20"/>
              </w:rPr>
            </w:pPr>
            <w:r w:rsidRPr="00871004">
              <w:rPr>
                <w:rFonts w:asciiTheme="minorHAnsi" w:hAnsiTheme="minorHAnsi" w:cstheme="minorHAnsi"/>
                <w:sz w:val="20"/>
                <w:szCs w:val="20"/>
              </w:rPr>
              <w:t>Country</w:t>
            </w:r>
            <w:r w:rsidR="00B277FE" w:rsidRPr="00871004">
              <w:rPr>
                <w:rFonts w:asciiTheme="minorHAnsi" w:hAnsiTheme="minorHAnsi" w:cstheme="minorHAnsi"/>
                <w:sz w:val="20"/>
                <w:szCs w:val="20"/>
              </w:rPr>
              <w:t>(</w:t>
            </w:r>
            <w:proofErr w:type="spellStart"/>
            <w:r w:rsidR="00B277FE" w:rsidRPr="00871004">
              <w:rPr>
                <w:rFonts w:asciiTheme="minorHAnsi" w:hAnsiTheme="minorHAnsi" w:cstheme="minorHAnsi"/>
                <w:sz w:val="20"/>
                <w:szCs w:val="20"/>
              </w:rPr>
              <w:t>ies</w:t>
            </w:r>
            <w:proofErr w:type="spellEnd"/>
            <w:r w:rsidR="00B277FE" w:rsidRPr="00871004">
              <w:rPr>
                <w:rFonts w:asciiTheme="minorHAnsi" w:hAnsiTheme="minorHAnsi" w:cstheme="minorHAnsi"/>
                <w:sz w:val="20"/>
                <w:szCs w:val="20"/>
              </w:rPr>
              <w:t>)</w:t>
            </w:r>
            <w:r w:rsidRPr="00871004">
              <w:rPr>
                <w:rFonts w:asciiTheme="minorHAnsi" w:hAnsiTheme="minorHAnsi" w:cstheme="minorHAnsi"/>
                <w:sz w:val="20"/>
                <w:szCs w:val="20"/>
              </w:rPr>
              <w:t>:</w:t>
            </w:r>
          </w:p>
        </w:tc>
        <w:tc>
          <w:tcPr>
            <w:tcW w:w="1257" w:type="pct"/>
          </w:tcPr>
          <w:p w14:paraId="58500914" w14:textId="201E334B" w:rsidR="00211FC2" w:rsidRPr="00871004" w:rsidRDefault="00353FA3" w:rsidP="00F32386">
            <w:pPr>
              <w:shd w:val="clear" w:color="auto" w:fill="FFFFFF"/>
              <w:ind w:right="180"/>
              <w:rPr>
                <w:rFonts w:asciiTheme="minorHAnsi" w:hAnsiTheme="minorHAnsi" w:cstheme="minorHAnsi"/>
                <w:color w:val="FF0000"/>
                <w:sz w:val="20"/>
                <w:szCs w:val="20"/>
              </w:rPr>
            </w:pPr>
            <w:r w:rsidRPr="00871004">
              <w:rPr>
                <w:rFonts w:asciiTheme="minorHAnsi" w:hAnsiTheme="minorHAnsi" w:cstheme="minorHAnsi"/>
                <w:color w:val="FF0000"/>
                <w:sz w:val="20"/>
                <w:szCs w:val="20"/>
              </w:rPr>
              <w:t>BENIN</w:t>
            </w:r>
          </w:p>
        </w:tc>
        <w:tc>
          <w:tcPr>
            <w:tcW w:w="1135" w:type="pct"/>
          </w:tcPr>
          <w:p w14:paraId="11793B68" w14:textId="77777777" w:rsidR="00211FC2" w:rsidRPr="00871004" w:rsidRDefault="00211FC2" w:rsidP="007940B9">
            <w:pPr>
              <w:shd w:val="clear" w:color="auto" w:fill="FFFFFF"/>
              <w:ind w:right="-7"/>
              <w:rPr>
                <w:rFonts w:asciiTheme="minorHAnsi" w:hAnsiTheme="minorHAnsi" w:cstheme="minorHAnsi"/>
                <w:color w:val="FF0000"/>
                <w:sz w:val="20"/>
                <w:szCs w:val="20"/>
              </w:rPr>
            </w:pPr>
            <w:r w:rsidRPr="00871004">
              <w:rPr>
                <w:rFonts w:asciiTheme="minorHAnsi" w:hAnsiTheme="minorHAnsi" w:cstheme="minorHAnsi"/>
                <w:sz w:val="20"/>
                <w:szCs w:val="20"/>
              </w:rPr>
              <w:t>GEF Child Project ID:</w:t>
            </w:r>
          </w:p>
        </w:tc>
        <w:tc>
          <w:tcPr>
            <w:tcW w:w="1308" w:type="pct"/>
          </w:tcPr>
          <w:p w14:paraId="72E8B0E9" w14:textId="77777777" w:rsidR="00211FC2" w:rsidRPr="00871004" w:rsidRDefault="00211FC2" w:rsidP="00F32386">
            <w:pPr>
              <w:shd w:val="clear" w:color="auto" w:fill="FFFFFF"/>
              <w:ind w:right="180"/>
              <w:rPr>
                <w:rFonts w:asciiTheme="minorHAnsi" w:hAnsiTheme="minorHAnsi" w:cstheme="minorHAnsi"/>
                <w:color w:val="FF0000"/>
                <w:sz w:val="20"/>
                <w:szCs w:val="20"/>
              </w:rPr>
            </w:pPr>
            <w:r w:rsidRPr="00871004">
              <w:rPr>
                <w:rFonts w:asciiTheme="minorHAnsi" w:hAnsiTheme="minorHAnsi" w:cstheme="minorHAnsi"/>
                <w:color w:val="FF0000"/>
                <w:sz w:val="20"/>
                <w:szCs w:val="20"/>
              </w:rPr>
              <w:fldChar w:fldCharType="begin">
                <w:ffData>
                  <w:name w:val="GEF_ID"/>
                  <w:enabled/>
                  <w:calcOnExit w:val="0"/>
                  <w:helpText w:type="text" w:val="GEF Project ID: Leave this blank. This number will be automatically assigned and generated by the system at the time of first submission of PIF. "/>
                  <w:textInput>
                    <w:type w:val="number"/>
                    <w:format w:val="0"/>
                  </w:textInput>
                </w:ffData>
              </w:fldChar>
            </w:r>
            <w:r w:rsidRPr="00871004">
              <w:rPr>
                <w:rFonts w:asciiTheme="minorHAnsi" w:hAnsiTheme="minorHAnsi" w:cstheme="minorHAnsi"/>
                <w:color w:val="FF0000"/>
                <w:sz w:val="20"/>
                <w:szCs w:val="20"/>
              </w:rPr>
              <w:instrText xml:space="preserve"> FORMTEXT </w:instrText>
            </w:r>
            <w:r w:rsidRPr="00871004">
              <w:rPr>
                <w:rFonts w:asciiTheme="minorHAnsi" w:hAnsiTheme="minorHAnsi" w:cstheme="minorHAnsi"/>
                <w:color w:val="FF0000"/>
                <w:sz w:val="20"/>
                <w:szCs w:val="20"/>
              </w:rPr>
            </w:r>
            <w:r w:rsidRPr="00871004">
              <w:rPr>
                <w:rFonts w:asciiTheme="minorHAnsi" w:hAnsiTheme="minorHAnsi" w:cstheme="minorHAnsi"/>
                <w:color w:val="FF0000"/>
                <w:sz w:val="20"/>
                <w:szCs w:val="20"/>
              </w:rPr>
              <w:fldChar w:fldCharType="separate"/>
            </w:r>
            <w:r w:rsidRPr="00871004">
              <w:rPr>
                <w:rFonts w:asciiTheme="minorHAnsi" w:hAnsiTheme="minorHAnsi" w:cstheme="minorHAnsi"/>
                <w:noProof/>
                <w:color w:val="FF0000"/>
                <w:sz w:val="20"/>
                <w:szCs w:val="20"/>
              </w:rPr>
              <w:t> </w:t>
            </w:r>
            <w:r w:rsidRPr="00871004">
              <w:rPr>
                <w:rFonts w:asciiTheme="minorHAnsi" w:hAnsiTheme="minorHAnsi" w:cstheme="minorHAnsi"/>
                <w:noProof/>
                <w:color w:val="FF0000"/>
                <w:sz w:val="20"/>
                <w:szCs w:val="20"/>
              </w:rPr>
              <w:t> </w:t>
            </w:r>
            <w:r w:rsidRPr="00871004">
              <w:rPr>
                <w:rFonts w:asciiTheme="minorHAnsi" w:hAnsiTheme="minorHAnsi" w:cstheme="minorHAnsi"/>
                <w:noProof/>
                <w:color w:val="FF0000"/>
                <w:sz w:val="20"/>
                <w:szCs w:val="20"/>
              </w:rPr>
              <w:t> </w:t>
            </w:r>
            <w:r w:rsidRPr="00871004">
              <w:rPr>
                <w:rFonts w:asciiTheme="minorHAnsi" w:hAnsiTheme="minorHAnsi" w:cstheme="minorHAnsi"/>
                <w:noProof/>
                <w:color w:val="FF0000"/>
                <w:sz w:val="20"/>
                <w:szCs w:val="20"/>
              </w:rPr>
              <w:t> </w:t>
            </w:r>
            <w:r w:rsidRPr="00871004">
              <w:rPr>
                <w:rFonts w:asciiTheme="minorHAnsi" w:hAnsiTheme="minorHAnsi" w:cstheme="minorHAnsi"/>
                <w:noProof/>
                <w:color w:val="FF0000"/>
                <w:sz w:val="20"/>
                <w:szCs w:val="20"/>
              </w:rPr>
              <w:t> </w:t>
            </w:r>
            <w:r w:rsidRPr="00871004">
              <w:rPr>
                <w:rFonts w:asciiTheme="minorHAnsi" w:hAnsiTheme="minorHAnsi" w:cstheme="minorHAnsi"/>
                <w:color w:val="FF0000"/>
                <w:sz w:val="20"/>
                <w:szCs w:val="20"/>
              </w:rPr>
              <w:fldChar w:fldCharType="end"/>
            </w:r>
          </w:p>
        </w:tc>
      </w:tr>
      <w:tr w:rsidR="00211FC2" w:rsidRPr="00871004" w14:paraId="0B27EB57" w14:textId="77777777" w:rsidTr="00E22CA2">
        <w:trPr>
          <w:trHeight w:val="260"/>
        </w:trPr>
        <w:tc>
          <w:tcPr>
            <w:tcW w:w="1300" w:type="pct"/>
          </w:tcPr>
          <w:p w14:paraId="6ADF6968" w14:textId="77777777" w:rsidR="00211FC2" w:rsidRPr="00871004" w:rsidRDefault="00211FC2" w:rsidP="00F32386">
            <w:pPr>
              <w:shd w:val="clear" w:color="auto" w:fill="FFFFFF"/>
              <w:ind w:right="180"/>
              <w:rPr>
                <w:rFonts w:asciiTheme="minorHAnsi" w:hAnsiTheme="minorHAnsi" w:cstheme="minorHAnsi"/>
                <w:sz w:val="20"/>
                <w:szCs w:val="20"/>
              </w:rPr>
            </w:pPr>
          </w:p>
        </w:tc>
        <w:tc>
          <w:tcPr>
            <w:tcW w:w="1257" w:type="pct"/>
          </w:tcPr>
          <w:p w14:paraId="17DBB105" w14:textId="77777777" w:rsidR="00211FC2" w:rsidRPr="00871004" w:rsidRDefault="00211FC2" w:rsidP="00F32386">
            <w:pPr>
              <w:shd w:val="clear" w:color="auto" w:fill="FFFFFF"/>
              <w:ind w:right="180"/>
              <w:rPr>
                <w:rFonts w:asciiTheme="minorHAnsi" w:hAnsiTheme="minorHAnsi" w:cstheme="minorHAnsi"/>
                <w:color w:val="FF0000"/>
                <w:sz w:val="20"/>
                <w:szCs w:val="20"/>
              </w:rPr>
            </w:pPr>
            <w:r w:rsidRPr="00871004">
              <w:rPr>
                <w:rFonts w:asciiTheme="minorHAnsi" w:hAnsiTheme="minorHAnsi" w:cstheme="minorHAnsi"/>
                <w:color w:val="FF0000"/>
                <w:sz w:val="20"/>
                <w:szCs w:val="20"/>
              </w:rPr>
              <w:fldChar w:fldCharType="begin">
                <w:ffData>
                  <w:name w:val=""/>
                  <w:enabled/>
                  <w:calcOnExit w:val="0"/>
                  <w:helpText w:type="text" w:val="Country(ies): Name of country; for a regional or global project, list all countries participating.  Where no country is identified, use “Regional” or “Global”, as applicable"/>
                  <w:textInput/>
                </w:ffData>
              </w:fldChar>
            </w:r>
            <w:r w:rsidRPr="00871004">
              <w:rPr>
                <w:rFonts w:asciiTheme="minorHAnsi" w:hAnsiTheme="minorHAnsi" w:cstheme="minorHAnsi"/>
                <w:color w:val="FF0000"/>
                <w:sz w:val="20"/>
                <w:szCs w:val="20"/>
              </w:rPr>
              <w:instrText xml:space="preserve"> FORMTEXT </w:instrText>
            </w:r>
            <w:r w:rsidRPr="00871004">
              <w:rPr>
                <w:rFonts w:asciiTheme="minorHAnsi" w:hAnsiTheme="minorHAnsi" w:cstheme="minorHAnsi"/>
                <w:color w:val="FF0000"/>
                <w:sz w:val="20"/>
                <w:szCs w:val="20"/>
              </w:rPr>
            </w:r>
            <w:r w:rsidRPr="00871004">
              <w:rPr>
                <w:rFonts w:asciiTheme="minorHAnsi" w:hAnsiTheme="minorHAnsi" w:cstheme="minorHAnsi"/>
                <w:color w:val="FF0000"/>
                <w:sz w:val="20"/>
                <w:szCs w:val="20"/>
              </w:rPr>
              <w:fldChar w:fldCharType="separate"/>
            </w:r>
            <w:r w:rsidRPr="00871004">
              <w:rPr>
                <w:rFonts w:asciiTheme="minorHAnsi" w:hAnsiTheme="minorHAnsi" w:cstheme="minorHAnsi"/>
                <w:noProof/>
                <w:color w:val="FF0000"/>
                <w:sz w:val="20"/>
                <w:szCs w:val="20"/>
              </w:rPr>
              <w:t> </w:t>
            </w:r>
            <w:r w:rsidRPr="00871004">
              <w:rPr>
                <w:rFonts w:asciiTheme="minorHAnsi" w:hAnsiTheme="minorHAnsi" w:cstheme="minorHAnsi"/>
                <w:noProof/>
                <w:color w:val="FF0000"/>
                <w:sz w:val="20"/>
                <w:szCs w:val="20"/>
              </w:rPr>
              <w:t> </w:t>
            </w:r>
            <w:r w:rsidRPr="00871004">
              <w:rPr>
                <w:rFonts w:asciiTheme="minorHAnsi" w:hAnsiTheme="minorHAnsi" w:cstheme="minorHAnsi"/>
                <w:noProof/>
                <w:color w:val="FF0000"/>
                <w:sz w:val="20"/>
                <w:szCs w:val="20"/>
              </w:rPr>
              <w:t> </w:t>
            </w:r>
            <w:r w:rsidRPr="00871004">
              <w:rPr>
                <w:rFonts w:asciiTheme="minorHAnsi" w:hAnsiTheme="minorHAnsi" w:cstheme="minorHAnsi"/>
                <w:noProof/>
                <w:color w:val="FF0000"/>
                <w:sz w:val="20"/>
                <w:szCs w:val="20"/>
              </w:rPr>
              <w:t> </w:t>
            </w:r>
            <w:r w:rsidRPr="00871004">
              <w:rPr>
                <w:rFonts w:asciiTheme="minorHAnsi" w:hAnsiTheme="minorHAnsi" w:cstheme="minorHAnsi"/>
                <w:noProof/>
                <w:color w:val="FF0000"/>
                <w:sz w:val="20"/>
                <w:szCs w:val="20"/>
              </w:rPr>
              <w:t> </w:t>
            </w:r>
            <w:r w:rsidRPr="00871004">
              <w:rPr>
                <w:rFonts w:asciiTheme="minorHAnsi" w:hAnsiTheme="minorHAnsi" w:cstheme="minorHAnsi"/>
                <w:color w:val="FF0000"/>
                <w:sz w:val="20"/>
                <w:szCs w:val="20"/>
              </w:rPr>
              <w:fldChar w:fldCharType="end"/>
            </w:r>
          </w:p>
        </w:tc>
        <w:tc>
          <w:tcPr>
            <w:tcW w:w="1135" w:type="pct"/>
          </w:tcPr>
          <w:p w14:paraId="6222D891" w14:textId="77777777" w:rsidR="00211FC2" w:rsidRPr="00871004" w:rsidRDefault="00211FC2"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Type of Child Project</w:t>
            </w:r>
          </w:p>
        </w:tc>
        <w:tc>
          <w:tcPr>
            <w:tcW w:w="1308" w:type="pct"/>
          </w:tcPr>
          <w:p w14:paraId="6DDB2504" w14:textId="5D7E0F62" w:rsidR="00211FC2" w:rsidRPr="00871004" w:rsidRDefault="00424733" w:rsidP="00424733">
            <w:pPr>
              <w:shd w:val="clear" w:color="auto" w:fill="FFFFFF"/>
              <w:ind w:right="180"/>
              <w:rPr>
                <w:rFonts w:asciiTheme="minorHAnsi" w:hAnsiTheme="minorHAnsi" w:cstheme="minorHAnsi"/>
                <w:color w:val="FF0000"/>
                <w:sz w:val="20"/>
                <w:szCs w:val="20"/>
              </w:rPr>
            </w:pPr>
            <w:r w:rsidRPr="00871004">
              <w:rPr>
                <w:rFonts w:asciiTheme="minorHAnsi" w:hAnsiTheme="minorHAnsi" w:cstheme="minorHAnsi"/>
                <w:smallCaps/>
                <w:color w:val="000000"/>
                <w:sz w:val="20"/>
                <w:szCs w:val="20"/>
              </w:rPr>
              <w:t xml:space="preserve">Full Sized Child </w:t>
            </w:r>
            <w:proofErr w:type="spellStart"/>
            <w:r w:rsidRPr="00871004">
              <w:rPr>
                <w:rFonts w:asciiTheme="minorHAnsi" w:hAnsiTheme="minorHAnsi" w:cstheme="minorHAnsi"/>
                <w:smallCaps/>
                <w:color w:val="000000"/>
                <w:sz w:val="20"/>
                <w:szCs w:val="20"/>
              </w:rPr>
              <w:t>Project</w:t>
            </w:r>
            <w:r w:rsidRPr="00871004">
              <w:rPr>
                <w:rFonts w:asciiTheme="minorHAnsi" w:hAnsiTheme="minorHAnsi" w:cstheme="minorHAnsi"/>
                <w:smallCaps/>
                <w:color w:val="000000"/>
                <w:sz w:val="20"/>
                <w:szCs w:val="20"/>
              </w:rPr>
              <w:fldChar w:fldCharType="begin">
                <w:ffData>
                  <w:name w:val=""/>
                  <w:enabled/>
                  <w:calcOnExit w:val="0"/>
                  <w:ddList>
                    <w:listEntry w:val="(choose project type)"/>
                    <w:listEntry w:val="Full-sized Child Project"/>
                    <w:listEntry w:val="Medium-sized Child Project "/>
                  </w:ddList>
                </w:ffData>
              </w:fldChar>
            </w:r>
            <w:r w:rsidRPr="00871004">
              <w:rPr>
                <w:rFonts w:asciiTheme="minorHAnsi" w:hAnsiTheme="minorHAnsi" w:cstheme="minorHAnsi"/>
                <w:smallCaps/>
                <w:color w:val="000000"/>
                <w:sz w:val="20"/>
                <w:szCs w:val="20"/>
              </w:rPr>
              <w:instrText xml:space="preserve"> FORMDROPDOWN </w:instrText>
            </w:r>
            <w:r w:rsidRPr="00871004">
              <w:rPr>
                <w:rFonts w:asciiTheme="minorHAnsi" w:hAnsiTheme="minorHAnsi" w:cstheme="minorHAnsi"/>
                <w:smallCaps/>
                <w:color w:val="000000"/>
                <w:sz w:val="20"/>
                <w:szCs w:val="20"/>
              </w:rPr>
            </w:r>
            <w:r w:rsidRPr="00871004">
              <w:rPr>
                <w:rFonts w:asciiTheme="minorHAnsi" w:hAnsiTheme="minorHAnsi" w:cstheme="minorHAnsi"/>
                <w:smallCaps/>
                <w:color w:val="000000"/>
                <w:sz w:val="20"/>
                <w:szCs w:val="20"/>
              </w:rPr>
              <w:fldChar w:fldCharType="separate"/>
            </w:r>
            <w:r w:rsidRPr="00871004">
              <w:rPr>
                <w:rFonts w:asciiTheme="minorHAnsi" w:hAnsiTheme="minorHAnsi" w:cstheme="minorHAnsi"/>
                <w:smallCaps/>
                <w:color w:val="000000"/>
                <w:sz w:val="20"/>
                <w:szCs w:val="20"/>
              </w:rPr>
              <w:fldChar w:fldCharType="end"/>
            </w:r>
            <w:r w:rsidRPr="00871004">
              <w:rPr>
                <w:rFonts w:asciiTheme="minorHAnsi" w:hAnsiTheme="minorHAnsi" w:cstheme="minorHAnsi"/>
                <w:smallCaps/>
                <w:color w:val="000000"/>
                <w:sz w:val="20"/>
                <w:szCs w:val="20"/>
              </w:rPr>
              <w:t>f</w:t>
            </w:r>
            <w:proofErr w:type="spellEnd"/>
          </w:p>
        </w:tc>
      </w:tr>
      <w:tr w:rsidR="00211FC2" w:rsidRPr="00871004" w14:paraId="4F18CB03" w14:textId="77777777" w:rsidTr="00E22CA2">
        <w:trPr>
          <w:trHeight w:val="530"/>
        </w:trPr>
        <w:tc>
          <w:tcPr>
            <w:tcW w:w="1300" w:type="pct"/>
          </w:tcPr>
          <w:p w14:paraId="157C16D7" w14:textId="77777777" w:rsidR="00211FC2" w:rsidRPr="00871004" w:rsidRDefault="00211FC2" w:rsidP="00F32386">
            <w:pPr>
              <w:shd w:val="clear" w:color="auto" w:fill="FFFFFF"/>
              <w:ind w:right="180"/>
              <w:rPr>
                <w:rFonts w:asciiTheme="minorHAnsi" w:hAnsiTheme="minorHAnsi" w:cstheme="minorHAnsi"/>
                <w:color w:val="FF0000"/>
                <w:sz w:val="20"/>
                <w:szCs w:val="20"/>
              </w:rPr>
            </w:pPr>
            <w:r w:rsidRPr="00871004">
              <w:rPr>
                <w:rFonts w:asciiTheme="minorHAnsi" w:hAnsiTheme="minorHAnsi" w:cstheme="minorHAnsi"/>
                <w:sz w:val="20"/>
                <w:szCs w:val="20"/>
              </w:rPr>
              <w:t>GEF Agency(</w:t>
            </w:r>
            <w:proofErr w:type="spellStart"/>
            <w:r w:rsidRPr="00871004">
              <w:rPr>
                <w:rFonts w:asciiTheme="minorHAnsi" w:hAnsiTheme="minorHAnsi" w:cstheme="minorHAnsi"/>
                <w:sz w:val="20"/>
                <w:szCs w:val="20"/>
              </w:rPr>
              <w:t>ies</w:t>
            </w:r>
            <w:proofErr w:type="spellEnd"/>
            <w:r w:rsidRPr="00871004">
              <w:rPr>
                <w:rFonts w:asciiTheme="minorHAnsi" w:hAnsiTheme="minorHAnsi" w:cstheme="minorHAnsi"/>
                <w:sz w:val="20"/>
                <w:szCs w:val="20"/>
              </w:rPr>
              <w:t>):</w:t>
            </w:r>
          </w:p>
        </w:tc>
        <w:tc>
          <w:tcPr>
            <w:tcW w:w="1257" w:type="pct"/>
          </w:tcPr>
          <w:p w14:paraId="5484EC5A" w14:textId="431E4D8F" w:rsidR="00211FC2" w:rsidRPr="00871004" w:rsidRDefault="00424733" w:rsidP="007C3D7E">
            <w:pPr>
              <w:shd w:val="clear" w:color="auto" w:fill="FFFFFF"/>
              <w:ind w:right="180"/>
              <w:rPr>
                <w:rFonts w:asciiTheme="minorHAnsi" w:hAnsiTheme="minorHAnsi" w:cstheme="minorHAnsi"/>
                <w:color w:val="FF0000"/>
                <w:sz w:val="20"/>
                <w:szCs w:val="20"/>
              </w:rPr>
            </w:pPr>
            <w:r w:rsidRPr="00871004">
              <w:rPr>
                <w:rFonts w:asciiTheme="minorHAnsi" w:hAnsiTheme="minorHAnsi" w:cstheme="minorHAnsi"/>
                <w:sz w:val="20"/>
                <w:szCs w:val="20"/>
              </w:rPr>
              <w:t>BOAD</w:t>
            </w:r>
            <w:r w:rsidR="00211FC2" w:rsidRPr="00871004">
              <w:rPr>
                <w:rFonts w:asciiTheme="minorHAnsi" w:hAnsiTheme="minorHAnsi" w:cstheme="minorHAnsi"/>
                <w:sz w:val="20"/>
                <w:szCs w:val="20"/>
              </w:rPr>
              <w:t xml:space="preserve">    </w:t>
            </w:r>
            <w:r w:rsidR="007C3D7E" w:rsidRPr="00871004">
              <w:rPr>
                <w:rFonts w:asciiTheme="minorHAnsi" w:hAnsiTheme="minorHAnsi" w:cstheme="minorHAnsi"/>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FECO"/>
                    <w:listEntry w:val="CAF"/>
                    <w:listEntry w:val="BOAD"/>
                  </w:ddList>
                </w:ffData>
              </w:fldChar>
            </w:r>
            <w:r w:rsidR="007C3D7E" w:rsidRPr="00871004">
              <w:rPr>
                <w:rFonts w:asciiTheme="minorHAnsi" w:hAnsiTheme="minorHAnsi" w:cstheme="minorHAnsi"/>
                <w:sz w:val="20"/>
                <w:szCs w:val="20"/>
              </w:rPr>
              <w:instrText xml:space="preserve"> FORMDROPDOWN </w:instrText>
            </w:r>
            <w:r w:rsidR="007C3D7E" w:rsidRPr="00871004">
              <w:rPr>
                <w:rFonts w:asciiTheme="minorHAnsi" w:hAnsiTheme="minorHAnsi" w:cstheme="minorHAnsi"/>
                <w:sz w:val="20"/>
                <w:szCs w:val="20"/>
              </w:rPr>
            </w:r>
            <w:r w:rsidR="007C3D7E" w:rsidRPr="00871004">
              <w:rPr>
                <w:rFonts w:asciiTheme="minorHAnsi" w:hAnsiTheme="minorHAnsi" w:cstheme="minorHAnsi"/>
                <w:sz w:val="20"/>
                <w:szCs w:val="20"/>
              </w:rPr>
              <w:fldChar w:fldCharType="separate"/>
            </w:r>
            <w:r w:rsidR="007C3D7E" w:rsidRPr="00871004">
              <w:rPr>
                <w:rFonts w:asciiTheme="minorHAnsi" w:hAnsiTheme="minorHAnsi" w:cstheme="minorHAnsi"/>
                <w:sz w:val="20"/>
                <w:szCs w:val="20"/>
              </w:rPr>
              <w:fldChar w:fldCharType="end"/>
            </w:r>
            <w:r w:rsidR="00211FC2" w:rsidRPr="00871004">
              <w:rPr>
                <w:rFonts w:asciiTheme="minorHAnsi" w:hAnsiTheme="minorHAnsi" w:cstheme="minorHAnsi"/>
                <w:sz w:val="20"/>
                <w:szCs w:val="20"/>
              </w:rPr>
              <w:t xml:space="preserve">      </w:t>
            </w:r>
            <w:r w:rsidR="00211FC2" w:rsidRPr="00871004">
              <w:rPr>
                <w:rFonts w:asciiTheme="minorHAnsi" w:hAnsiTheme="minorHAnsi" w:cstheme="minorHAnsi"/>
                <w:sz w:val="2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ADB"/>
                    <w:listEntry w:val="AfDB"/>
                    <w:listEntry w:val="CI"/>
                    <w:listEntry w:val="DBSA"/>
                    <w:listEntry w:val="EBRD"/>
                    <w:listEntry w:val="FAO"/>
                    <w:listEntry w:val="FUNBIO"/>
                    <w:listEntry w:val="IADB"/>
                    <w:listEntry w:val="IFAD"/>
                    <w:listEntry w:val="IUCN"/>
                    <w:listEntry w:val="UNDP"/>
                    <w:listEntry w:val="UNEP"/>
                    <w:listEntry w:val="UNIDO"/>
                    <w:listEntry w:val="WB"/>
                    <w:listEntry w:val="WWF-US"/>
                    <w:listEntry w:val="FECO"/>
                    <w:listEntry w:val="CAF"/>
                    <w:listEntry w:val="BOAD"/>
                  </w:ddList>
                </w:ffData>
              </w:fldChar>
            </w:r>
            <w:r w:rsidR="00211FC2" w:rsidRPr="00871004">
              <w:rPr>
                <w:rFonts w:asciiTheme="minorHAnsi" w:hAnsiTheme="minorHAnsi" w:cstheme="minorHAnsi"/>
                <w:sz w:val="20"/>
                <w:szCs w:val="20"/>
              </w:rPr>
              <w:instrText xml:space="preserve"> FORMDROPDOWN </w:instrText>
            </w:r>
            <w:r w:rsidR="00211FC2" w:rsidRPr="00871004">
              <w:rPr>
                <w:rFonts w:asciiTheme="minorHAnsi" w:hAnsiTheme="minorHAnsi" w:cstheme="minorHAnsi"/>
                <w:sz w:val="20"/>
                <w:szCs w:val="20"/>
              </w:rPr>
            </w:r>
            <w:r w:rsidR="00211FC2" w:rsidRPr="00871004">
              <w:rPr>
                <w:rFonts w:asciiTheme="minorHAnsi" w:hAnsiTheme="minorHAnsi" w:cstheme="minorHAnsi"/>
                <w:sz w:val="20"/>
                <w:szCs w:val="20"/>
              </w:rPr>
              <w:fldChar w:fldCharType="separate"/>
            </w:r>
            <w:r w:rsidR="00211FC2" w:rsidRPr="00871004">
              <w:rPr>
                <w:rFonts w:asciiTheme="minorHAnsi" w:hAnsiTheme="minorHAnsi" w:cstheme="minorHAnsi"/>
                <w:sz w:val="20"/>
                <w:szCs w:val="20"/>
              </w:rPr>
              <w:fldChar w:fldCharType="end"/>
            </w:r>
          </w:p>
        </w:tc>
        <w:tc>
          <w:tcPr>
            <w:tcW w:w="1135" w:type="pct"/>
          </w:tcPr>
          <w:p w14:paraId="0A6C2605" w14:textId="77777777" w:rsidR="00211FC2" w:rsidRPr="00871004" w:rsidRDefault="00211FC2"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GEF Agency Child Project ID:</w:t>
            </w:r>
          </w:p>
        </w:tc>
        <w:tc>
          <w:tcPr>
            <w:tcW w:w="1308" w:type="pct"/>
          </w:tcPr>
          <w:p w14:paraId="71FB41D0" w14:textId="77777777" w:rsidR="00211FC2" w:rsidRPr="00871004" w:rsidRDefault="00211FC2"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fldChar w:fldCharType="begin">
                <w:ffData>
                  <w:name w:val="agencyID"/>
                  <w:enabled/>
                  <w:calcOnExit w:val="0"/>
                  <w:textInput/>
                </w:ffData>
              </w:fldChar>
            </w:r>
            <w:r w:rsidRPr="00871004">
              <w:rPr>
                <w:rFonts w:asciiTheme="minorHAnsi" w:hAnsiTheme="minorHAnsi" w:cstheme="minorHAnsi"/>
                <w:sz w:val="20"/>
                <w:szCs w:val="20"/>
              </w:rPr>
              <w:instrText xml:space="preserve"> FORMTEXT </w:instrText>
            </w:r>
            <w:r w:rsidRPr="00871004">
              <w:rPr>
                <w:rFonts w:asciiTheme="minorHAnsi" w:hAnsiTheme="minorHAnsi" w:cstheme="minorHAnsi"/>
                <w:sz w:val="20"/>
                <w:szCs w:val="20"/>
              </w:rPr>
            </w:r>
            <w:r w:rsidRPr="00871004">
              <w:rPr>
                <w:rFonts w:asciiTheme="minorHAnsi" w:hAnsiTheme="minorHAnsi" w:cstheme="minorHAnsi"/>
                <w:sz w:val="20"/>
                <w:szCs w:val="20"/>
              </w:rPr>
              <w:fldChar w:fldCharType="separate"/>
            </w:r>
            <w:r w:rsidRPr="00871004">
              <w:rPr>
                <w:rFonts w:asciiTheme="minorHAnsi" w:hAnsiTheme="minorHAnsi" w:cstheme="minorHAnsi"/>
                <w:noProof/>
                <w:sz w:val="20"/>
                <w:szCs w:val="20"/>
              </w:rPr>
              <w:t> </w:t>
            </w:r>
            <w:r w:rsidRPr="00871004">
              <w:rPr>
                <w:rFonts w:asciiTheme="minorHAnsi" w:hAnsiTheme="minorHAnsi" w:cstheme="minorHAnsi"/>
                <w:noProof/>
                <w:sz w:val="20"/>
                <w:szCs w:val="20"/>
              </w:rPr>
              <w:t> </w:t>
            </w:r>
            <w:r w:rsidRPr="00871004">
              <w:rPr>
                <w:rFonts w:asciiTheme="minorHAnsi" w:hAnsiTheme="minorHAnsi" w:cstheme="minorHAnsi"/>
                <w:noProof/>
                <w:sz w:val="20"/>
                <w:szCs w:val="20"/>
              </w:rPr>
              <w:t> </w:t>
            </w:r>
            <w:r w:rsidRPr="00871004">
              <w:rPr>
                <w:rFonts w:asciiTheme="minorHAnsi" w:hAnsiTheme="minorHAnsi" w:cstheme="minorHAnsi"/>
                <w:noProof/>
                <w:sz w:val="20"/>
                <w:szCs w:val="20"/>
              </w:rPr>
              <w:t> </w:t>
            </w:r>
            <w:r w:rsidRPr="00871004">
              <w:rPr>
                <w:rFonts w:asciiTheme="minorHAnsi" w:hAnsiTheme="minorHAnsi" w:cstheme="minorHAnsi"/>
                <w:noProof/>
                <w:sz w:val="20"/>
                <w:szCs w:val="20"/>
              </w:rPr>
              <w:t> </w:t>
            </w:r>
            <w:r w:rsidRPr="00871004">
              <w:rPr>
                <w:rFonts w:asciiTheme="minorHAnsi" w:hAnsiTheme="minorHAnsi" w:cstheme="minorHAnsi"/>
                <w:sz w:val="20"/>
                <w:szCs w:val="20"/>
              </w:rPr>
              <w:fldChar w:fldCharType="end"/>
            </w:r>
          </w:p>
        </w:tc>
      </w:tr>
      <w:tr w:rsidR="00211FC2" w:rsidRPr="00871004" w14:paraId="50FC9FFC" w14:textId="77777777" w:rsidTr="00E22CA2">
        <w:trPr>
          <w:trHeight w:val="301"/>
        </w:trPr>
        <w:tc>
          <w:tcPr>
            <w:tcW w:w="1300" w:type="pct"/>
            <w:vMerge w:val="restart"/>
          </w:tcPr>
          <w:p w14:paraId="05311513" w14:textId="77777777" w:rsidR="00211FC2" w:rsidRPr="00871004" w:rsidRDefault="00211FC2" w:rsidP="00F32386">
            <w:pPr>
              <w:shd w:val="clear" w:color="auto" w:fill="FFFFFF"/>
              <w:ind w:right="180"/>
              <w:rPr>
                <w:rFonts w:asciiTheme="minorHAnsi" w:hAnsiTheme="minorHAnsi" w:cstheme="minorHAnsi"/>
                <w:color w:val="FF0000"/>
                <w:sz w:val="20"/>
                <w:szCs w:val="20"/>
              </w:rPr>
            </w:pPr>
            <w:r w:rsidRPr="00871004">
              <w:rPr>
                <w:rFonts w:asciiTheme="minorHAnsi" w:hAnsiTheme="minorHAnsi" w:cstheme="minorHAnsi"/>
                <w:sz w:val="20"/>
                <w:szCs w:val="20"/>
              </w:rPr>
              <w:t>Anticipated Executing Entity(s) and Type:</w:t>
            </w:r>
          </w:p>
        </w:tc>
        <w:tc>
          <w:tcPr>
            <w:tcW w:w="1257" w:type="pct"/>
          </w:tcPr>
          <w:p w14:paraId="47022B5B" w14:textId="21E042B8" w:rsidR="00211FC2" w:rsidRPr="00871004" w:rsidRDefault="00E22CA2" w:rsidP="00E22CA2">
            <w:pPr>
              <w:shd w:val="clear" w:color="auto" w:fill="FFFFFF"/>
              <w:ind w:right="180"/>
              <w:rPr>
                <w:rFonts w:asciiTheme="minorHAnsi" w:hAnsiTheme="minorHAnsi" w:cstheme="minorHAnsi"/>
                <w:smallCaps/>
                <w:color w:val="000000"/>
                <w:sz w:val="20"/>
                <w:szCs w:val="20"/>
              </w:rPr>
            </w:pPr>
            <w:r w:rsidRPr="00871004">
              <w:rPr>
                <w:rFonts w:asciiTheme="minorHAnsi" w:hAnsiTheme="minorHAnsi" w:cstheme="minorHAnsi"/>
                <w:sz w:val="20"/>
                <w:szCs w:val="20"/>
              </w:rPr>
              <w:t>Ministry of the Environment, Transport and Sustainable Development</w:t>
            </w:r>
          </w:p>
        </w:tc>
        <w:tc>
          <w:tcPr>
            <w:tcW w:w="2443" w:type="pct"/>
            <w:gridSpan w:val="2"/>
          </w:tcPr>
          <w:p w14:paraId="39461767" w14:textId="4DC5F55A" w:rsidR="00211FC2" w:rsidRPr="00871004" w:rsidRDefault="00B93215" w:rsidP="00F32386">
            <w:pPr>
              <w:shd w:val="clear" w:color="auto" w:fill="FFFFFF"/>
              <w:spacing w:after="40"/>
              <w:ind w:right="180"/>
              <w:rPr>
                <w:rFonts w:asciiTheme="minorHAnsi" w:hAnsiTheme="minorHAnsi" w:cstheme="minorHAnsi"/>
                <w:smallCaps/>
                <w:color w:val="000000"/>
                <w:sz w:val="20"/>
                <w:szCs w:val="20"/>
              </w:rPr>
            </w:pPr>
            <w:r w:rsidRPr="00871004">
              <w:rPr>
                <w:rFonts w:asciiTheme="minorHAnsi" w:hAnsiTheme="minorHAnsi" w:cstheme="minorHAnsi"/>
                <w:smallCaps/>
                <w:color w:val="000000"/>
                <w:sz w:val="20"/>
                <w:szCs w:val="20"/>
              </w:rPr>
              <w:fldChar w:fldCharType="begin">
                <w:ffData>
                  <w:name w:val=""/>
                  <w:enabled/>
                  <w:calcOnExit w:val="0"/>
                  <w:ddList>
                    <w:listEntry w:val="(choose executing agency type)"/>
                    <w:listEntry w:val="Government"/>
                    <w:listEntry w:val="GEF Agency"/>
                    <w:listEntry w:val="Donor Agency"/>
                    <w:listEntry w:val="Private Sector "/>
                    <w:listEntry w:val="CSO"/>
                    <w:listEntry w:val="Beneficiaries"/>
                    <w:listEntry w:val="Other"/>
                  </w:ddList>
                </w:ffData>
              </w:fldChar>
            </w:r>
            <w:r w:rsidRPr="00871004">
              <w:rPr>
                <w:rFonts w:asciiTheme="minorHAnsi" w:hAnsiTheme="minorHAnsi" w:cstheme="minorHAnsi"/>
                <w:smallCaps/>
                <w:color w:val="000000"/>
                <w:sz w:val="20"/>
                <w:szCs w:val="20"/>
              </w:rPr>
              <w:instrText xml:space="preserve"> FORMDROPDOWN </w:instrText>
            </w:r>
            <w:r w:rsidRPr="00871004">
              <w:rPr>
                <w:rFonts w:asciiTheme="minorHAnsi" w:hAnsiTheme="minorHAnsi" w:cstheme="minorHAnsi"/>
                <w:smallCaps/>
                <w:color w:val="000000"/>
                <w:sz w:val="20"/>
                <w:szCs w:val="20"/>
              </w:rPr>
            </w:r>
            <w:r w:rsidRPr="00871004">
              <w:rPr>
                <w:rFonts w:asciiTheme="minorHAnsi" w:hAnsiTheme="minorHAnsi" w:cstheme="minorHAnsi"/>
                <w:smallCaps/>
                <w:color w:val="000000"/>
                <w:sz w:val="20"/>
                <w:szCs w:val="20"/>
              </w:rPr>
              <w:fldChar w:fldCharType="separate"/>
            </w:r>
            <w:r w:rsidRPr="00871004">
              <w:rPr>
                <w:rFonts w:asciiTheme="minorHAnsi" w:hAnsiTheme="minorHAnsi" w:cstheme="minorHAnsi"/>
                <w:smallCaps/>
                <w:color w:val="000000"/>
                <w:sz w:val="20"/>
                <w:szCs w:val="20"/>
              </w:rPr>
              <w:fldChar w:fldCharType="end"/>
            </w:r>
            <w:r w:rsidR="00DE0C0F" w:rsidRPr="00871004">
              <w:rPr>
                <w:rFonts w:asciiTheme="minorHAnsi" w:hAnsiTheme="minorHAnsi" w:cstheme="minorHAnsi"/>
                <w:smallCaps/>
                <w:color w:val="000000"/>
                <w:sz w:val="20"/>
                <w:szCs w:val="20"/>
              </w:rPr>
              <w:t xml:space="preserve">   </w:t>
            </w:r>
            <w:r w:rsidR="003939B2" w:rsidRPr="00871004">
              <w:rPr>
                <w:rFonts w:asciiTheme="minorHAnsi" w:hAnsiTheme="minorHAnsi" w:cstheme="minorHAnsi"/>
                <w:smallCaps/>
                <w:color w:val="000000"/>
                <w:sz w:val="20"/>
                <w:szCs w:val="20"/>
              </w:rPr>
              <w:t>G</w:t>
            </w:r>
            <w:r w:rsidR="00D25570" w:rsidRPr="00871004">
              <w:rPr>
                <w:rFonts w:asciiTheme="minorHAnsi" w:hAnsiTheme="minorHAnsi" w:cstheme="minorHAnsi"/>
                <w:smallCaps/>
                <w:color w:val="000000"/>
                <w:sz w:val="20"/>
                <w:szCs w:val="20"/>
              </w:rPr>
              <w:t>overnment</w:t>
            </w:r>
          </w:p>
        </w:tc>
      </w:tr>
      <w:tr w:rsidR="00211FC2" w:rsidRPr="00871004" w14:paraId="441D028C" w14:textId="77777777" w:rsidTr="00E22CA2">
        <w:trPr>
          <w:trHeight w:val="301"/>
        </w:trPr>
        <w:tc>
          <w:tcPr>
            <w:tcW w:w="1300" w:type="pct"/>
            <w:vMerge/>
          </w:tcPr>
          <w:p w14:paraId="06927106" w14:textId="77777777" w:rsidR="00211FC2" w:rsidRPr="00871004" w:rsidRDefault="00211FC2" w:rsidP="00F32386">
            <w:pPr>
              <w:shd w:val="clear" w:color="auto" w:fill="FFFFFF"/>
              <w:ind w:right="180"/>
              <w:rPr>
                <w:rFonts w:asciiTheme="minorHAnsi" w:hAnsiTheme="minorHAnsi" w:cstheme="minorHAnsi"/>
                <w:sz w:val="20"/>
                <w:szCs w:val="20"/>
              </w:rPr>
            </w:pPr>
          </w:p>
        </w:tc>
        <w:tc>
          <w:tcPr>
            <w:tcW w:w="1257" w:type="pct"/>
          </w:tcPr>
          <w:p w14:paraId="3B06AAED" w14:textId="31AC783B" w:rsidR="00211FC2" w:rsidRPr="00871004" w:rsidRDefault="00211FC2" w:rsidP="00F32386">
            <w:pPr>
              <w:shd w:val="clear" w:color="auto" w:fill="FFFFFF"/>
              <w:spacing w:after="40"/>
              <w:ind w:right="180"/>
              <w:rPr>
                <w:rFonts w:asciiTheme="minorHAnsi" w:hAnsiTheme="minorHAnsi" w:cstheme="minorHAnsi"/>
                <w:color w:val="FF0000"/>
                <w:sz w:val="20"/>
                <w:szCs w:val="20"/>
              </w:rPr>
            </w:pPr>
          </w:p>
        </w:tc>
        <w:tc>
          <w:tcPr>
            <w:tcW w:w="2443" w:type="pct"/>
            <w:gridSpan w:val="2"/>
          </w:tcPr>
          <w:p w14:paraId="09D82556" w14:textId="1286D619" w:rsidR="00211FC2" w:rsidRPr="00871004" w:rsidRDefault="00B93215" w:rsidP="00F32386">
            <w:pPr>
              <w:shd w:val="clear" w:color="auto" w:fill="FFFFFF"/>
              <w:spacing w:after="40"/>
              <w:ind w:right="180"/>
              <w:rPr>
                <w:rFonts w:asciiTheme="minorHAnsi" w:hAnsiTheme="minorHAnsi" w:cstheme="minorHAnsi"/>
                <w:color w:val="FF0000"/>
                <w:sz w:val="20"/>
                <w:szCs w:val="20"/>
              </w:rPr>
            </w:pPr>
            <w:r w:rsidRPr="00871004">
              <w:rPr>
                <w:rFonts w:asciiTheme="minorHAnsi" w:hAnsiTheme="minorHAnsi" w:cstheme="minorHAnsi"/>
                <w:smallCaps/>
                <w:color w:val="000000"/>
                <w:sz w:val="20"/>
                <w:szCs w:val="20"/>
              </w:rPr>
              <w:fldChar w:fldCharType="begin">
                <w:ffData>
                  <w:name w:val=""/>
                  <w:enabled/>
                  <w:calcOnExit w:val="0"/>
                  <w:ddList>
                    <w:listEntry w:val="(choose executing agency type)"/>
                    <w:listEntry w:val="Government"/>
                    <w:listEntry w:val="GEF Agency"/>
                    <w:listEntry w:val="Donor Agency"/>
                    <w:listEntry w:val="Private Sector "/>
                    <w:listEntry w:val="CSO"/>
                    <w:listEntry w:val="Beneficiaries"/>
                    <w:listEntry w:val="Other"/>
                  </w:ddList>
                </w:ffData>
              </w:fldChar>
            </w:r>
            <w:r w:rsidRPr="00871004">
              <w:rPr>
                <w:rFonts w:asciiTheme="minorHAnsi" w:hAnsiTheme="minorHAnsi" w:cstheme="minorHAnsi"/>
                <w:smallCaps/>
                <w:color w:val="000000"/>
                <w:sz w:val="20"/>
                <w:szCs w:val="20"/>
              </w:rPr>
              <w:instrText xml:space="preserve"> FORMDROPDOWN </w:instrText>
            </w:r>
            <w:r w:rsidRPr="00871004">
              <w:rPr>
                <w:rFonts w:asciiTheme="minorHAnsi" w:hAnsiTheme="minorHAnsi" w:cstheme="minorHAnsi"/>
                <w:smallCaps/>
                <w:color w:val="000000"/>
                <w:sz w:val="20"/>
                <w:szCs w:val="20"/>
              </w:rPr>
            </w:r>
            <w:r w:rsidRPr="00871004">
              <w:rPr>
                <w:rFonts w:asciiTheme="minorHAnsi" w:hAnsiTheme="minorHAnsi" w:cstheme="minorHAnsi"/>
                <w:smallCaps/>
                <w:color w:val="000000"/>
                <w:sz w:val="20"/>
                <w:szCs w:val="20"/>
              </w:rPr>
              <w:fldChar w:fldCharType="separate"/>
            </w:r>
            <w:r w:rsidRPr="00871004">
              <w:rPr>
                <w:rFonts w:asciiTheme="minorHAnsi" w:hAnsiTheme="minorHAnsi" w:cstheme="minorHAnsi"/>
                <w:smallCaps/>
                <w:color w:val="000000"/>
                <w:sz w:val="20"/>
                <w:szCs w:val="20"/>
              </w:rPr>
              <w:fldChar w:fldCharType="end"/>
            </w:r>
          </w:p>
        </w:tc>
      </w:tr>
      <w:tr w:rsidR="00211FC2" w:rsidRPr="00871004" w14:paraId="316731F4" w14:textId="77777777" w:rsidTr="00E22CA2">
        <w:trPr>
          <w:trHeight w:val="259"/>
        </w:trPr>
        <w:tc>
          <w:tcPr>
            <w:tcW w:w="1300" w:type="pct"/>
          </w:tcPr>
          <w:p w14:paraId="27F79871" w14:textId="77777777" w:rsidR="00211FC2" w:rsidRPr="00871004" w:rsidRDefault="00211FC2"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GEF Focal Area(s):</w:t>
            </w:r>
          </w:p>
        </w:tc>
        <w:tc>
          <w:tcPr>
            <w:tcW w:w="1257" w:type="pct"/>
          </w:tcPr>
          <w:p w14:paraId="609FE9E3" w14:textId="2DFC4650" w:rsidR="00211FC2" w:rsidRPr="00871004" w:rsidRDefault="00D11DA6" w:rsidP="00D11DA6">
            <w:pPr>
              <w:autoSpaceDE w:val="0"/>
              <w:autoSpaceDN w:val="0"/>
              <w:adjustRightInd w:val="0"/>
              <w:ind w:right="180"/>
              <w:rPr>
                <w:rFonts w:asciiTheme="minorHAnsi" w:hAnsiTheme="minorHAnsi" w:cstheme="minorHAnsi"/>
                <w:sz w:val="20"/>
                <w:szCs w:val="20"/>
              </w:rPr>
            </w:pPr>
            <w:r w:rsidRPr="00871004">
              <w:rPr>
                <w:rFonts w:asciiTheme="minorHAnsi" w:hAnsiTheme="minorHAnsi" w:cstheme="minorHAnsi"/>
                <w:smallCaps/>
                <w:color w:val="000000"/>
                <w:sz w:val="20"/>
                <w:szCs w:val="20"/>
              </w:rPr>
              <w:t>Multi Focal Area</w:t>
            </w:r>
            <w:r w:rsidRPr="00871004">
              <w:rPr>
                <w:rFonts w:asciiTheme="minorHAnsi" w:hAnsiTheme="minorHAnsi" w:cstheme="minorHAnsi"/>
                <w:smallCaps/>
                <w:color w:val="000000"/>
                <w:sz w:val="20"/>
                <w:szCs w:val="20"/>
              </w:rPr>
              <w:fldChar w:fldCharType="begin">
                <w:ffData>
                  <w:name w:val=""/>
                  <w:enabled/>
                  <w:calcOnExit w:val="0"/>
                  <w:ddList>
                    <w:listEntry w:val="(select)"/>
                    <w:listEntry w:val="Biodiversity"/>
                    <w:listEntry w:val="Climate Change"/>
                    <w:listEntry w:val="Land Degradation"/>
                    <w:listEntry w:val="International Waters"/>
                    <w:listEntry w:val="Chemicals and Waste"/>
                    <w:listEntry w:val="Multi Focal Area"/>
                  </w:ddList>
                </w:ffData>
              </w:fldChar>
            </w:r>
            <w:r w:rsidRPr="00871004">
              <w:rPr>
                <w:rFonts w:asciiTheme="minorHAnsi" w:hAnsiTheme="minorHAnsi" w:cstheme="minorHAnsi"/>
                <w:smallCaps/>
                <w:color w:val="000000"/>
                <w:sz w:val="20"/>
                <w:szCs w:val="20"/>
              </w:rPr>
              <w:instrText xml:space="preserve"> FORMDROPDOWN </w:instrText>
            </w:r>
            <w:r w:rsidRPr="00871004">
              <w:rPr>
                <w:rFonts w:asciiTheme="minorHAnsi" w:hAnsiTheme="minorHAnsi" w:cstheme="minorHAnsi"/>
                <w:smallCaps/>
                <w:color w:val="000000"/>
                <w:sz w:val="20"/>
                <w:szCs w:val="20"/>
              </w:rPr>
            </w:r>
            <w:r w:rsidRPr="00871004">
              <w:rPr>
                <w:rFonts w:asciiTheme="minorHAnsi" w:hAnsiTheme="minorHAnsi" w:cstheme="minorHAnsi"/>
                <w:smallCaps/>
                <w:color w:val="000000"/>
                <w:sz w:val="20"/>
                <w:szCs w:val="20"/>
              </w:rPr>
              <w:fldChar w:fldCharType="separate"/>
            </w:r>
            <w:r w:rsidRPr="00871004">
              <w:rPr>
                <w:rFonts w:asciiTheme="minorHAnsi" w:hAnsiTheme="minorHAnsi" w:cstheme="minorHAnsi"/>
                <w:smallCaps/>
                <w:color w:val="000000"/>
                <w:sz w:val="20"/>
                <w:szCs w:val="20"/>
              </w:rPr>
              <w:fldChar w:fldCharType="end"/>
            </w:r>
          </w:p>
        </w:tc>
        <w:tc>
          <w:tcPr>
            <w:tcW w:w="1135" w:type="pct"/>
          </w:tcPr>
          <w:p w14:paraId="71DC8433" w14:textId="77777777" w:rsidR="00211FC2" w:rsidRPr="00871004" w:rsidRDefault="00211FC2" w:rsidP="00F32386">
            <w:pPr>
              <w:shd w:val="clear" w:color="auto" w:fill="FFFFFF"/>
              <w:ind w:right="180"/>
              <w:rPr>
                <w:rFonts w:asciiTheme="minorHAnsi" w:hAnsiTheme="minorHAnsi" w:cstheme="minorHAnsi"/>
                <w:color w:val="FF0000"/>
                <w:sz w:val="20"/>
                <w:szCs w:val="20"/>
              </w:rPr>
            </w:pPr>
            <w:r w:rsidRPr="00871004">
              <w:rPr>
                <w:rFonts w:asciiTheme="minorHAnsi" w:hAnsiTheme="minorHAnsi" w:cstheme="minorHAnsi"/>
                <w:sz w:val="20"/>
                <w:szCs w:val="20"/>
              </w:rPr>
              <w:t>Submission Date:</w:t>
            </w:r>
          </w:p>
        </w:tc>
        <w:tc>
          <w:tcPr>
            <w:tcW w:w="1308" w:type="pct"/>
          </w:tcPr>
          <w:p w14:paraId="33C89775" w14:textId="7925FC83" w:rsidR="00211FC2" w:rsidRPr="00871004" w:rsidRDefault="00D11DA6" w:rsidP="00F32386">
            <w:pPr>
              <w:shd w:val="clear" w:color="auto" w:fill="FFFFFF"/>
              <w:ind w:right="180"/>
              <w:rPr>
                <w:rFonts w:asciiTheme="minorHAnsi" w:hAnsiTheme="minorHAnsi" w:cstheme="minorHAnsi"/>
                <w:color w:val="FF0000"/>
                <w:sz w:val="20"/>
                <w:szCs w:val="20"/>
              </w:rPr>
            </w:pPr>
            <w:r w:rsidRPr="00871004">
              <w:rPr>
                <w:rFonts w:asciiTheme="minorHAnsi" w:hAnsiTheme="minorHAnsi" w:cstheme="minorHAnsi"/>
                <w:sz w:val="20"/>
                <w:szCs w:val="20"/>
              </w:rPr>
              <w:t>29/03/2023</w:t>
            </w:r>
          </w:p>
        </w:tc>
      </w:tr>
      <w:tr w:rsidR="00211FC2" w:rsidRPr="00871004" w14:paraId="7814A5B1" w14:textId="77777777" w:rsidTr="00E22CA2">
        <w:trPr>
          <w:trHeight w:val="260"/>
        </w:trPr>
        <w:tc>
          <w:tcPr>
            <w:tcW w:w="1300" w:type="pct"/>
          </w:tcPr>
          <w:p w14:paraId="5EF43E4C" w14:textId="77777777" w:rsidR="00211FC2" w:rsidRPr="00871004" w:rsidRDefault="00211FC2"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Type of Trust Fund:</w:t>
            </w:r>
          </w:p>
        </w:tc>
        <w:tc>
          <w:tcPr>
            <w:tcW w:w="1257" w:type="pct"/>
          </w:tcPr>
          <w:p w14:paraId="5B06CF96" w14:textId="3E7FFA06" w:rsidR="00211FC2" w:rsidRPr="00871004" w:rsidRDefault="00D11DA6" w:rsidP="00F32386">
            <w:pPr>
              <w:autoSpaceDE w:val="0"/>
              <w:autoSpaceDN w:val="0"/>
              <w:adjustRightInd w:val="0"/>
              <w:ind w:right="180"/>
              <w:rPr>
                <w:rFonts w:asciiTheme="minorHAnsi" w:hAnsiTheme="minorHAnsi" w:cstheme="minorHAnsi"/>
                <w:color w:val="1F4E79" w:themeColor="accent5" w:themeShade="80"/>
                <w:sz w:val="20"/>
                <w:szCs w:val="20"/>
              </w:rPr>
            </w:pPr>
            <w:r w:rsidRPr="00871004">
              <w:rPr>
                <w:rFonts w:asciiTheme="minorHAnsi" w:hAnsiTheme="minorHAnsi" w:cstheme="minorHAnsi"/>
                <w:smallCaps/>
                <w:color w:val="000000"/>
                <w:sz w:val="20"/>
                <w:szCs w:val="20"/>
              </w:rPr>
              <w:t>GEF Trust Fund</w:t>
            </w:r>
            <w:r w:rsidR="00FE778B" w:rsidRPr="00871004">
              <w:rPr>
                <w:rFonts w:asciiTheme="minorHAnsi" w:hAnsiTheme="minorHAnsi" w:cstheme="minorHAnsi"/>
                <w:smallCaps/>
                <w:color w:val="000000"/>
                <w:sz w:val="20"/>
                <w:szCs w:val="20"/>
              </w:rPr>
              <w:fldChar w:fldCharType="begin">
                <w:ffData>
                  <w:name w:val=""/>
                  <w:enabled/>
                  <w:calcOnExit w:val="0"/>
                  <w:ddList>
                    <w:listEntry w:val="(choose fund type)"/>
                    <w:listEntry w:val="GEF Trust Fund"/>
                    <w:listEntry w:val="LDCF"/>
                    <w:listEntry w:val="SCCF-A"/>
                    <w:listEntry w:val="SCCF-B"/>
                  </w:ddList>
                </w:ffData>
              </w:fldChar>
            </w:r>
            <w:r w:rsidR="00FE778B" w:rsidRPr="00871004">
              <w:rPr>
                <w:rFonts w:asciiTheme="minorHAnsi" w:hAnsiTheme="minorHAnsi" w:cstheme="minorHAnsi"/>
                <w:smallCaps/>
                <w:color w:val="000000"/>
                <w:sz w:val="20"/>
                <w:szCs w:val="20"/>
              </w:rPr>
              <w:instrText xml:space="preserve"> FORMDROPDOWN </w:instrText>
            </w:r>
            <w:r w:rsidR="00FE778B" w:rsidRPr="00871004">
              <w:rPr>
                <w:rFonts w:asciiTheme="minorHAnsi" w:hAnsiTheme="minorHAnsi" w:cstheme="minorHAnsi"/>
                <w:smallCaps/>
                <w:color w:val="000000"/>
                <w:sz w:val="20"/>
                <w:szCs w:val="20"/>
              </w:rPr>
            </w:r>
            <w:r w:rsidR="00FE778B" w:rsidRPr="00871004">
              <w:rPr>
                <w:rFonts w:asciiTheme="minorHAnsi" w:hAnsiTheme="minorHAnsi" w:cstheme="minorHAnsi"/>
                <w:smallCaps/>
                <w:color w:val="000000"/>
                <w:sz w:val="20"/>
                <w:szCs w:val="20"/>
              </w:rPr>
              <w:fldChar w:fldCharType="separate"/>
            </w:r>
            <w:r w:rsidR="00FE778B" w:rsidRPr="00871004">
              <w:rPr>
                <w:rFonts w:asciiTheme="minorHAnsi" w:hAnsiTheme="minorHAnsi" w:cstheme="minorHAnsi"/>
                <w:smallCaps/>
                <w:color w:val="000000"/>
                <w:sz w:val="20"/>
                <w:szCs w:val="20"/>
              </w:rPr>
              <w:fldChar w:fldCharType="end"/>
            </w:r>
          </w:p>
        </w:tc>
        <w:tc>
          <w:tcPr>
            <w:tcW w:w="1135" w:type="pct"/>
          </w:tcPr>
          <w:p w14:paraId="2F568F80" w14:textId="77777777" w:rsidR="00211FC2" w:rsidRPr="00871004" w:rsidRDefault="00211FC2"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Child Project Duration (Months)</w:t>
            </w:r>
          </w:p>
        </w:tc>
        <w:tc>
          <w:tcPr>
            <w:tcW w:w="1308" w:type="pct"/>
          </w:tcPr>
          <w:p w14:paraId="26CBEB75" w14:textId="6EE18177" w:rsidR="00211FC2" w:rsidRPr="00871004" w:rsidRDefault="00D11DA6"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36 months</w:t>
            </w:r>
          </w:p>
        </w:tc>
      </w:tr>
      <w:tr w:rsidR="00211FC2" w:rsidRPr="00871004" w14:paraId="30457333" w14:textId="77777777" w:rsidTr="00E22CA2">
        <w:trPr>
          <w:trHeight w:val="260"/>
        </w:trPr>
        <w:tc>
          <w:tcPr>
            <w:tcW w:w="1300" w:type="pct"/>
            <w:shd w:val="clear" w:color="auto" w:fill="auto"/>
          </w:tcPr>
          <w:p w14:paraId="4B256E5D" w14:textId="77777777" w:rsidR="00211FC2" w:rsidRPr="00871004" w:rsidRDefault="00211FC2"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 xml:space="preserve">GEF Child Project Grant: </w:t>
            </w:r>
            <w:r w:rsidRPr="00871004">
              <w:rPr>
                <w:rFonts w:asciiTheme="minorHAnsi" w:hAnsiTheme="minorHAnsi" w:cstheme="minorHAnsi"/>
                <w:i/>
                <w:iCs/>
                <w:sz w:val="20"/>
                <w:szCs w:val="20"/>
              </w:rPr>
              <w:t>(a)</w:t>
            </w:r>
          </w:p>
        </w:tc>
        <w:tc>
          <w:tcPr>
            <w:tcW w:w="1257" w:type="pct"/>
            <w:shd w:val="clear" w:color="auto" w:fill="auto"/>
          </w:tcPr>
          <w:p w14:paraId="03E81BBC" w14:textId="653511FF" w:rsidR="00F874F1" w:rsidRPr="00871004" w:rsidRDefault="00F874F1" w:rsidP="00F874F1">
            <w:pPr>
              <w:shd w:val="clear" w:color="auto" w:fill="FFFFFF"/>
              <w:ind w:right="180"/>
              <w:rPr>
                <w:rFonts w:asciiTheme="minorHAnsi" w:hAnsiTheme="minorHAnsi" w:cstheme="minorHAnsi"/>
                <w:sz w:val="20"/>
                <w:szCs w:val="20"/>
                <w:lang w:val="fr-FR"/>
              </w:rPr>
            </w:pPr>
            <w:r w:rsidRPr="00871004">
              <w:rPr>
                <w:rFonts w:asciiTheme="minorHAnsi" w:hAnsiTheme="minorHAnsi" w:cstheme="minorHAnsi"/>
                <w:sz w:val="20"/>
                <w:szCs w:val="20"/>
              </w:rPr>
              <w:t xml:space="preserve"> </w:t>
            </w:r>
            <w:r w:rsidR="009C118A" w:rsidRPr="00871004">
              <w:rPr>
                <w:rFonts w:asciiTheme="minorHAnsi" w:hAnsiTheme="minorHAnsi" w:cstheme="minorHAnsi"/>
                <w:sz w:val="20"/>
                <w:szCs w:val="20"/>
                <w:lang w:val="fr-FR"/>
              </w:rPr>
              <w:t>7 139 450</w:t>
            </w:r>
            <w:r w:rsidR="00BE5C80" w:rsidRPr="00871004">
              <w:rPr>
                <w:rFonts w:asciiTheme="minorHAnsi" w:hAnsiTheme="minorHAnsi" w:cstheme="minorHAnsi"/>
                <w:sz w:val="20"/>
                <w:szCs w:val="20"/>
                <w:lang w:val="fr-FR"/>
              </w:rPr>
              <w:t xml:space="preserve"> </w:t>
            </w:r>
            <w:r w:rsidRPr="00871004">
              <w:rPr>
                <w:rFonts w:asciiTheme="minorHAnsi" w:hAnsiTheme="minorHAnsi" w:cstheme="minorHAnsi"/>
                <w:sz w:val="20"/>
                <w:szCs w:val="20"/>
                <w:lang w:val="fr-FR"/>
              </w:rPr>
              <w:t>USD</w:t>
            </w:r>
          </w:p>
          <w:p w14:paraId="7607B163" w14:textId="0DD8BECF" w:rsidR="00211FC2" w:rsidRPr="00871004" w:rsidRDefault="00211FC2"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 xml:space="preserve"> </w:t>
            </w:r>
          </w:p>
        </w:tc>
        <w:tc>
          <w:tcPr>
            <w:tcW w:w="1135" w:type="pct"/>
            <w:shd w:val="clear" w:color="auto" w:fill="auto"/>
          </w:tcPr>
          <w:p w14:paraId="202D075F" w14:textId="77777777" w:rsidR="00211FC2" w:rsidRPr="00871004" w:rsidRDefault="00211FC2" w:rsidP="00F32386">
            <w:pPr>
              <w:shd w:val="clear" w:color="auto" w:fill="FFFFFF"/>
              <w:ind w:right="180"/>
              <w:rPr>
                <w:rFonts w:asciiTheme="minorHAnsi" w:hAnsiTheme="minorHAnsi" w:cstheme="minorHAnsi"/>
                <w:i/>
                <w:iCs/>
                <w:sz w:val="20"/>
                <w:szCs w:val="20"/>
              </w:rPr>
            </w:pPr>
            <w:r w:rsidRPr="00871004">
              <w:rPr>
                <w:rFonts w:asciiTheme="minorHAnsi" w:hAnsiTheme="minorHAnsi" w:cstheme="minorHAnsi"/>
                <w:sz w:val="20"/>
                <w:szCs w:val="20"/>
              </w:rPr>
              <w:t xml:space="preserve">GEF Child Project Non-Grant </w:t>
            </w:r>
            <w:r w:rsidRPr="00871004">
              <w:rPr>
                <w:rFonts w:asciiTheme="minorHAnsi" w:hAnsiTheme="minorHAnsi" w:cstheme="minorHAnsi"/>
                <w:i/>
                <w:iCs/>
                <w:sz w:val="20"/>
                <w:szCs w:val="20"/>
              </w:rPr>
              <w:t>(b)</w:t>
            </w:r>
          </w:p>
        </w:tc>
        <w:tc>
          <w:tcPr>
            <w:tcW w:w="1308" w:type="pct"/>
            <w:shd w:val="clear" w:color="auto" w:fill="auto"/>
          </w:tcPr>
          <w:p w14:paraId="7A808A45" w14:textId="4D599F0A" w:rsidR="00211FC2" w:rsidRPr="00871004" w:rsidRDefault="00BE5C80"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0</w:t>
            </w:r>
          </w:p>
        </w:tc>
      </w:tr>
      <w:tr w:rsidR="00211FC2" w:rsidRPr="00871004" w14:paraId="06181CDB" w14:textId="77777777" w:rsidTr="00E22CA2">
        <w:trPr>
          <w:trHeight w:val="260"/>
        </w:trPr>
        <w:tc>
          <w:tcPr>
            <w:tcW w:w="1300" w:type="pct"/>
            <w:shd w:val="clear" w:color="auto" w:fill="auto"/>
          </w:tcPr>
          <w:p w14:paraId="7361485C" w14:textId="77777777" w:rsidR="00211FC2" w:rsidRPr="00871004" w:rsidRDefault="00211FC2"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 xml:space="preserve">Agency Fee(s) Grant: </w:t>
            </w:r>
            <w:r w:rsidRPr="00871004">
              <w:rPr>
                <w:rFonts w:asciiTheme="minorHAnsi" w:hAnsiTheme="minorHAnsi" w:cstheme="minorHAnsi"/>
                <w:i/>
                <w:iCs/>
                <w:sz w:val="20"/>
                <w:szCs w:val="20"/>
              </w:rPr>
              <w:t>(c)</w:t>
            </w:r>
          </w:p>
        </w:tc>
        <w:tc>
          <w:tcPr>
            <w:tcW w:w="1257" w:type="pct"/>
            <w:shd w:val="clear" w:color="auto" w:fill="auto"/>
          </w:tcPr>
          <w:p w14:paraId="7621F3A5" w14:textId="46031315" w:rsidR="00211FC2" w:rsidRPr="00871004" w:rsidRDefault="009C118A" w:rsidP="00F32386">
            <w:pPr>
              <w:shd w:val="clear" w:color="auto" w:fill="FFFFFF"/>
              <w:ind w:right="180"/>
              <w:rPr>
                <w:rFonts w:asciiTheme="minorHAnsi" w:hAnsiTheme="minorHAnsi" w:cstheme="minorHAnsi"/>
                <w:sz w:val="20"/>
                <w:szCs w:val="20"/>
                <w:lang w:val="fr-FR"/>
              </w:rPr>
            </w:pPr>
            <w:r w:rsidRPr="00871004">
              <w:rPr>
                <w:rFonts w:asciiTheme="minorHAnsi" w:hAnsiTheme="minorHAnsi" w:cstheme="minorHAnsi"/>
                <w:sz w:val="20"/>
                <w:szCs w:val="20"/>
                <w:lang w:val="fr-FR"/>
              </w:rPr>
              <w:t>642 550</w:t>
            </w:r>
            <w:r w:rsidR="006463E3" w:rsidRPr="00871004">
              <w:rPr>
                <w:rFonts w:asciiTheme="minorHAnsi" w:hAnsiTheme="minorHAnsi" w:cstheme="minorHAnsi"/>
                <w:sz w:val="20"/>
                <w:szCs w:val="20"/>
                <w:lang w:val="fr-FR"/>
              </w:rPr>
              <w:t xml:space="preserve"> USD </w:t>
            </w:r>
          </w:p>
        </w:tc>
        <w:tc>
          <w:tcPr>
            <w:tcW w:w="1135" w:type="pct"/>
            <w:shd w:val="clear" w:color="auto" w:fill="auto"/>
          </w:tcPr>
          <w:p w14:paraId="0F8CF575" w14:textId="77777777" w:rsidR="00211FC2" w:rsidRPr="00871004" w:rsidRDefault="00211FC2"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 xml:space="preserve">Agency Fee(s) </w:t>
            </w:r>
            <w:proofErr w:type="gramStart"/>
            <w:r w:rsidRPr="00871004">
              <w:rPr>
                <w:rFonts w:asciiTheme="minorHAnsi" w:hAnsiTheme="minorHAnsi" w:cstheme="minorHAnsi"/>
                <w:sz w:val="20"/>
                <w:szCs w:val="20"/>
              </w:rPr>
              <w:t>Non-Grant</w:t>
            </w:r>
            <w:proofErr w:type="gramEnd"/>
            <w:r w:rsidRPr="00871004">
              <w:rPr>
                <w:rFonts w:asciiTheme="minorHAnsi" w:hAnsiTheme="minorHAnsi" w:cstheme="minorHAnsi"/>
                <w:sz w:val="20"/>
                <w:szCs w:val="20"/>
              </w:rPr>
              <w:t xml:space="preserve">: </w:t>
            </w:r>
            <w:r w:rsidRPr="00871004">
              <w:rPr>
                <w:rFonts w:asciiTheme="minorHAnsi" w:hAnsiTheme="minorHAnsi" w:cstheme="minorHAnsi"/>
                <w:i/>
                <w:iCs/>
                <w:sz w:val="20"/>
                <w:szCs w:val="20"/>
              </w:rPr>
              <w:t>(d)</w:t>
            </w:r>
          </w:p>
        </w:tc>
        <w:tc>
          <w:tcPr>
            <w:tcW w:w="1308" w:type="pct"/>
            <w:shd w:val="clear" w:color="auto" w:fill="auto"/>
          </w:tcPr>
          <w:p w14:paraId="2DB14E5D" w14:textId="6AFFEBED" w:rsidR="00211FC2" w:rsidRPr="00871004" w:rsidRDefault="00211FC2" w:rsidP="006463E3">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fldChar w:fldCharType="begin">
                <w:ffData>
                  <w:name w:val=""/>
                  <w:enabled/>
                  <w:calcOnExit w:val="0"/>
                  <w:helpText w:type="text" w:val="Country(ies): Name of country; for a regional or global project, list all countries participating.  Where no country is identified, use “Regional” or “Global”, as applicable"/>
                  <w:textInput/>
                </w:ffData>
              </w:fldChar>
            </w:r>
            <w:r w:rsidRPr="00871004">
              <w:rPr>
                <w:rFonts w:asciiTheme="minorHAnsi" w:hAnsiTheme="minorHAnsi" w:cstheme="minorHAnsi"/>
                <w:sz w:val="20"/>
                <w:szCs w:val="20"/>
              </w:rPr>
              <w:instrText xml:space="preserve"> FORMTEXT </w:instrText>
            </w:r>
            <w:r w:rsidRPr="00871004">
              <w:rPr>
                <w:rFonts w:asciiTheme="minorHAnsi" w:hAnsiTheme="minorHAnsi" w:cstheme="minorHAnsi"/>
                <w:sz w:val="20"/>
                <w:szCs w:val="20"/>
              </w:rPr>
            </w:r>
            <w:r w:rsidRPr="00871004">
              <w:rPr>
                <w:rFonts w:asciiTheme="minorHAnsi" w:hAnsiTheme="minorHAnsi" w:cstheme="minorHAnsi"/>
                <w:sz w:val="20"/>
                <w:szCs w:val="20"/>
              </w:rPr>
              <w:fldChar w:fldCharType="separate"/>
            </w:r>
            <w:r w:rsidRPr="00871004">
              <w:rPr>
                <w:rFonts w:asciiTheme="minorHAnsi" w:hAnsiTheme="minorHAnsi" w:cstheme="minorHAnsi"/>
                <w:noProof/>
                <w:sz w:val="20"/>
                <w:szCs w:val="20"/>
              </w:rPr>
              <w:t> </w:t>
            </w:r>
            <w:r w:rsidRPr="00871004">
              <w:rPr>
                <w:rFonts w:asciiTheme="minorHAnsi" w:hAnsiTheme="minorHAnsi" w:cstheme="minorHAnsi"/>
                <w:noProof/>
                <w:sz w:val="20"/>
                <w:szCs w:val="20"/>
              </w:rPr>
              <w:t> </w:t>
            </w:r>
            <w:r w:rsidRPr="00871004">
              <w:rPr>
                <w:rFonts w:asciiTheme="minorHAnsi" w:hAnsiTheme="minorHAnsi" w:cstheme="minorHAnsi"/>
                <w:noProof/>
                <w:sz w:val="20"/>
                <w:szCs w:val="20"/>
              </w:rPr>
              <w:t> </w:t>
            </w:r>
            <w:r w:rsidRPr="00871004">
              <w:rPr>
                <w:rFonts w:asciiTheme="minorHAnsi" w:hAnsiTheme="minorHAnsi" w:cstheme="minorHAnsi"/>
                <w:noProof/>
                <w:sz w:val="20"/>
                <w:szCs w:val="20"/>
              </w:rPr>
              <w:t> </w:t>
            </w:r>
            <w:r w:rsidRPr="00871004">
              <w:rPr>
                <w:rFonts w:asciiTheme="minorHAnsi" w:hAnsiTheme="minorHAnsi" w:cstheme="minorHAnsi"/>
                <w:noProof/>
                <w:sz w:val="20"/>
                <w:szCs w:val="20"/>
              </w:rPr>
              <w:t> </w:t>
            </w:r>
            <w:r w:rsidRPr="00871004">
              <w:rPr>
                <w:rFonts w:asciiTheme="minorHAnsi" w:hAnsiTheme="minorHAnsi" w:cstheme="minorHAnsi"/>
                <w:sz w:val="20"/>
                <w:szCs w:val="20"/>
              </w:rPr>
              <w:fldChar w:fldCharType="end"/>
            </w:r>
            <w:r w:rsidR="006463E3" w:rsidRPr="00871004">
              <w:rPr>
                <w:rFonts w:asciiTheme="minorHAnsi" w:hAnsiTheme="minorHAnsi" w:cstheme="minorHAnsi"/>
                <w:sz w:val="20"/>
                <w:szCs w:val="20"/>
                <w:lang w:val="fr-FR"/>
              </w:rPr>
              <w:t>0</w:t>
            </w:r>
          </w:p>
        </w:tc>
      </w:tr>
      <w:tr w:rsidR="00211FC2" w:rsidRPr="00871004" w14:paraId="60E31097" w14:textId="77777777" w:rsidTr="00E22CA2">
        <w:trPr>
          <w:trHeight w:val="260"/>
        </w:trPr>
        <w:tc>
          <w:tcPr>
            <w:tcW w:w="1300" w:type="pct"/>
          </w:tcPr>
          <w:p w14:paraId="6617B394" w14:textId="77777777" w:rsidR="00211FC2" w:rsidRPr="00871004" w:rsidRDefault="00211FC2"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 xml:space="preserve">Total GEF Financing: </w:t>
            </w:r>
            <w:r w:rsidRPr="00871004">
              <w:rPr>
                <w:rFonts w:asciiTheme="minorHAnsi" w:hAnsiTheme="minorHAnsi" w:cstheme="minorHAnsi"/>
                <w:i/>
                <w:iCs/>
                <w:sz w:val="20"/>
                <w:szCs w:val="20"/>
              </w:rPr>
              <w:t>(</w:t>
            </w:r>
            <w:proofErr w:type="spellStart"/>
            <w:r w:rsidRPr="00871004">
              <w:rPr>
                <w:rFonts w:asciiTheme="minorHAnsi" w:hAnsiTheme="minorHAnsi" w:cstheme="minorHAnsi"/>
                <w:i/>
                <w:iCs/>
                <w:sz w:val="20"/>
                <w:szCs w:val="20"/>
              </w:rPr>
              <w:t>a+b+c+d</w:t>
            </w:r>
            <w:proofErr w:type="spellEnd"/>
            <w:r w:rsidRPr="00871004">
              <w:rPr>
                <w:rFonts w:asciiTheme="minorHAnsi" w:hAnsiTheme="minorHAnsi" w:cstheme="minorHAnsi"/>
                <w:i/>
                <w:iCs/>
                <w:sz w:val="20"/>
                <w:szCs w:val="20"/>
              </w:rPr>
              <w:t>)</w:t>
            </w:r>
          </w:p>
        </w:tc>
        <w:tc>
          <w:tcPr>
            <w:tcW w:w="1257" w:type="pct"/>
          </w:tcPr>
          <w:p w14:paraId="3651338C" w14:textId="417C9223" w:rsidR="00211FC2" w:rsidRPr="00871004" w:rsidRDefault="004F052E" w:rsidP="009C118A">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8 </w:t>
            </w:r>
            <w:r w:rsidR="009C118A" w:rsidRPr="00871004">
              <w:rPr>
                <w:rFonts w:asciiTheme="minorHAnsi" w:hAnsiTheme="minorHAnsi" w:cstheme="minorHAnsi"/>
                <w:sz w:val="20"/>
                <w:szCs w:val="20"/>
              </w:rPr>
              <w:t>000</w:t>
            </w:r>
            <w:r w:rsidRPr="00871004">
              <w:rPr>
                <w:rFonts w:asciiTheme="minorHAnsi" w:hAnsiTheme="minorHAnsi" w:cstheme="minorHAnsi"/>
                <w:sz w:val="20"/>
                <w:szCs w:val="20"/>
              </w:rPr>
              <w:t> 000 million USD</w:t>
            </w:r>
            <w:r w:rsidR="00211FC2" w:rsidRPr="00871004">
              <w:rPr>
                <w:rFonts w:asciiTheme="minorHAnsi" w:hAnsiTheme="minorHAnsi" w:cstheme="minorHAnsi"/>
                <w:sz w:val="20"/>
                <w:szCs w:val="20"/>
              </w:rPr>
              <w:t xml:space="preserve">  </w:t>
            </w:r>
          </w:p>
        </w:tc>
        <w:tc>
          <w:tcPr>
            <w:tcW w:w="1135" w:type="pct"/>
          </w:tcPr>
          <w:p w14:paraId="64334239" w14:textId="77777777" w:rsidR="00211FC2" w:rsidRPr="00871004" w:rsidRDefault="00211FC2"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Total Co-financing:</w:t>
            </w:r>
          </w:p>
        </w:tc>
        <w:tc>
          <w:tcPr>
            <w:tcW w:w="1308" w:type="pct"/>
          </w:tcPr>
          <w:p w14:paraId="1D805FAC" w14:textId="6F41ED34" w:rsidR="00211FC2" w:rsidRPr="00871004" w:rsidRDefault="00BE5C80"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166 million USD</w:t>
            </w:r>
            <w:r w:rsidR="00211FC2" w:rsidRPr="00871004">
              <w:rPr>
                <w:rFonts w:asciiTheme="minorHAnsi" w:hAnsiTheme="minorHAnsi" w:cstheme="minorHAnsi"/>
                <w:sz w:val="20"/>
                <w:szCs w:val="20"/>
              </w:rPr>
              <w:fldChar w:fldCharType="begin">
                <w:ffData>
                  <w:name w:val=""/>
                  <w:enabled/>
                  <w:calcOnExit w:val="0"/>
                  <w:helpText w:type="text" w:val="Country(ies): Name of country; for a regional or global project, list all countries participating.  Where no country is identified, use “Regional” or “Global”, as applicable"/>
                  <w:textInput/>
                </w:ffData>
              </w:fldChar>
            </w:r>
            <w:r w:rsidR="00211FC2" w:rsidRPr="00871004">
              <w:rPr>
                <w:rFonts w:asciiTheme="minorHAnsi" w:hAnsiTheme="minorHAnsi" w:cstheme="minorHAnsi"/>
                <w:sz w:val="20"/>
                <w:szCs w:val="20"/>
              </w:rPr>
              <w:instrText xml:space="preserve"> FORMTEXT </w:instrText>
            </w:r>
            <w:r w:rsidR="00211FC2" w:rsidRPr="00871004">
              <w:rPr>
                <w:rFonts w:asciiTheme="minorHAnsi" w:hAnsiTheme="minorHAnsi" w:cstheme="minorHAnsi"/>
                <w:sz w:val="20"/>
                <w:szCs w:val="20"/>
              </w:rPr>
            </w:r>
            <w:r w:rsidR="00211FC2" w:rsidRPr="00871004">
              <w:rPr>
                <w:rFonts w:asciiTheme="minorHAnsi" w:hAnsiTheme="minorHAnsi" w:cstheme="minorHAnsi"/>
                <w:sz w:val="20"/>
                <w:szCs w:val="20"/>
              </w:rPr>
              <w:fldChar w:fldCharType="separate"/>
            </w:r>
            <w:r w:rsidR="00211FC2" w:rsidRPr="00871004">
              <w:rPr>
                <w:rFonts w:asciiTheme="minorHAnsi" w:hAnsiTheme="minorHAnsi" w:cstheme="minorHAnsi"/>
                <w:noProof/>
                <w:sz w:val="20"/>
                <w:szCs w:val="20"/>
              </w:rPr>
              <w:t> </w:t>
            </w:r>
            <w:r w:rsidR="00211FC2" w:rsidRPr="00871004">
              <w:rPr>
                <w:rFonts w:asciiTheme="minorHAnsi" w:hAnsiTheme="minorHAnsi" w:cstheme="minorHAnsi"/>
                <w:noProof/>
                <w:sz w:val="20"/>
                <w:szCs w:val="20"/>
              </w:rPr>
              <w:t> </w:t>
            </w:r>
            <w:r w:rsidR="00211FC2" w:rsidRPr="00871004">
              <w:rPr>
                <w:rFonts w:asciiTheme="minorHAnsi" w:hAnsiTheme="minorHAnsi" w:cstheme="minorHAnsi"/>
                <w:noProof/>
                <w:sz w:val="20"/>
                <w:szCs w:val="20"/>
              </w:rPr>
              <w:t> </w:t>
            </w:r>
            <w:r w:rsidR="00211FC2" w:rsidRPr="00871004">
              <w:rPr>
                <w:rFonts w:asciiTheme="minorHAnsi" w:hAnsiTheme="minorHAnsi" w:cstheme="minorHAnsi"/>
                <w:noProof/>
                <w:sz w:val="20"/>
                <w:szCs w:val="20"/>
              </w:rPr>
              <w:t> </w:t>
            </w:r>
            <w:r w:rsidR="00211FC2" w:rsidRPr="00871004">
              <w:rPr>
                <w:rFonts w:asciiTheme="minorHAnsi" w:hAnsiTheme="minorHAnsi" w:cstheme="minorHAnsi"/>
                <w:noProof/>
                <w:sz w:val="20"/>
                <w:szCs w:val="20"/>
              </w:rPr>
              <w:t> </w:t>
            </w:r>
            <w:r w:rsidR="00211FC2" w:rsidRPr="00871004">
              <w:rPr>
                <w:rFonts w:asciiTheme="minorHAnsi" w:hAnsiTheme="minorHAnsi" w:cstheme="minorHAnsi"/>
                <w:sz w:val="20"/>
                <w:szCs w:val="20"/>
              </w:rPr>
              <w:fldChar w:fldCharType="end"/>
            </w:r>
            <w:r w:rsidR="00211FC2" w:rsidRPr="00871004">
              <w:rPr>
                <w:rFonts w:asciiTheme="minorHAnsi" w:hAnsiTheme="minorHAnsi" w:cstheme="minorHAnsi"/>
                <w:sz w:val="20"/>
                <w:szCs w:val="20"/>
              </w:rPr>
              <w:t xml:space="preserve">  </w:t>
            </w:r>
          </w:p>
        </w:tc>
      </w:tr>
      <w:tr w:rsidR="00211FC2" w:rsidRPr="00871004" w14:paraId="4293BE88" w14:textId="77777777" w:rsidTr="00E22CA2">
        <w:trPr>
          <w:trHeight w:val="260"/>
        </w:trPr>
        <w:tc>
          <w:tcPr>
            <w:tcW w:w="1300" w:type="pct"/>
          </w:tcPr>
          <w:p w14:paraId="02005929" w14:textId="77777777" w:rsidR="00211FC2" w:rsidRPr="00871004" w:rsidRDefault="00211FC2"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 xml:space="preserve">PPG Amount </w:t>
            </w:r>
            <w:r w:rsidRPr="00871004">
              <w:rPr>
                <w:rFonts w:asciiTheme="minorHAnsi" w:hAnsiTheme="minorHAnsi" w:cstheme="minorHAnsi"/>
                <w:i/>
                <w:iCs/>
                <w:sz w:val="20"/>
                <w:szCs w:val="20"/>
              </w:rPr>
              <w:t>(e):</w:t>
            </w:r>
          </w:p>
        </w:tc>
        <w:tc>
          <w:tcPr>
            <w:tcW w:w="1257" w:type="pct"/>
          </w:tcPr>
          <w:p w14:paraId="62692760" w14:textId="55F96DE6" w:rsidR="00211FC2" w:rsidRPr="00871004" w:rsidRDefault="004F052E"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200, 000 USD</w:t>
            </w:r>
            <w:r w:rsidR="00211FC2" w:rsidRPr="00871004">
              <w:rPr>
                <w:rFonts w:asciiTheme="minorHAnsi" w:hAnsiTheme="minorHAnsi" w:cstheme="minorHAnsi"/>
                <w:sz w:val="20"/>
                <w:szCs w:val="20"/>
              </w:rPr>
              <w:t xml:space="preserve">  </w:t>
            </w:r>
          </w:p>
        </w:tc>
        <w:tc>
          <w:tcPr>
            <w:tcW w:w="1135" w:type="pct"/>
          </w:tcPr>
          <w:p w14:paraId="77187187" w14:textId="77777777" w:rsidR="00211FC2" w:rsidRPr="00871004" w:rsidRDefault="00211FC2" w:rsidP="00F32386">
            <w:pPr>
              <w:shd w:val="clear" w:color="auto" w:fill="FFFFFF"/>
              <w:ind w:right="180"/>
              <w:rPr>
                <w:rFonts w:asciiTheme="minorHAnsi" w:hAnsiTheme="minorHAnsi" w:cstheme="minorHAnsi"/>
                <w:i/>
                <w:iCs/>
                <w:sz w:val="20"/>
                <w:szCs w:val="20"/>
              </w:rPr>
            </w:pPr>
            <w:r w:rsidRPr="00871004">
              <w:rPr>
                <w:rFonts w:asciiTheme="minorHAnsi" w:hAnsiTheme="minorHAnsi" w:cstheme="minorHAnsi"/>
                <w:sz w:val="20"/>
                <w:szCs w:val="20"/>
              </w:rPr>
              <w:t xml:space="preserve">PPG Agency Fee(s) </w:t>
            </w:r>
            <w:r w:rsidRPr="00871004">
              <w:rPr>
                <w:rFonts w:asciiTheme="minorHAnsi" w:hAnsiTheme="minorHAnsi" w:cstheme="minorHAnsi"/>
                <w:i/>
                <w:iCs/>
                <w:sz w:val="20"/>
                <w:szCs w:val="20"/>
              </w:rPr>
              <w:t>(f)</w:t>
            </w:r>
            <w:r w:rsidRPr="00871004">
              <w:rPr>
                <w:rFonts w:asciiTheme="minorHAnsi" w:hAnsiTheme="minorHAnsi" w:cstheme="minorHAnsi"/>
                <w:sz w:val="20"/>
                <w:szCs w:val="20"/>
              </w:rPr>
              <w:t>:</w:t>
            </w:r>
          </w:p>
        </w:tc>
        <w:tc>
          <w:tcPr>
            <w:tcW w:w="1308" w:type="pct"/>
          </w:tcPr>
          <w:p w14:paraId="7FC84F36" w14:textId="3CC26190" w:rsidR="00211FC2" w:rsidRPr="00871004" w:rsidRDefault="004F052E"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18,000 USD</w:t>
            </w:r>
            <w:r w:rsidR="00211FC2" w:rsidRPr="00871004">
              <w:rPr>
                <w:rFonts w:asciiTheme="minorHAnsi" w:hAnsiTheme="minorHAnsi" w:cstheme="minorHAnsi"/>
                <w:sz w:val="20"/>
                <w:szCs w:val="20"/>
              </w:rPr>
              <w:t xml:space="preserve">  </w:t>
            </w:r>
          </w:p>
        </w:tc>
      </w:tr>
      <w:tr w:rsidR="00211FC2" w:rsidRPr="00871004" w14:paraId="6DFD4A56" w14:textId="77777777" w:rsidTr="00E22CA2">
        <w:trPr>
          <w:trHeight w:val="260"/>
        </w:trPr>
        <w:tc>
          <w:tcPr>
            <w:tcW w:w="1300" w:type="pct"/>
          </w:tcPr>
          <w:p w14:paraId="3901413F" w14:textId="77777777" w:rsidR="00211FC2" w:rsidRPr="00871004" w:rsidRDefault="00211FC2"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Total GEF Resources (</w:t>
            </w:r>
            <w:proofErr w:type="spellStart"/>
            <w:r w:rsidRPr="00871004">
              <w:rPr>
                <w:rFonts w:asciiTheme="minorHAnsi" w:hAnsiTheme="minorHAnsi" w:cstheme="minorHAnsi"/>
                <w:sz w:val="20"/>
                <w:szCs w:val="20"/>
              </w:rPr>
              <w:t>a+b+c+d+e+f</w:t>
            </w:r>
            <w:proofErr w:type="spellEnd"/>
            <w:r w:rsidRPr="00871004">
              <w:rPr>
                <w:rFonts w:asciiTheme="minorHAnsi" w:hAnsiTheme="minorHAnsi" w:cstheme="minorHAnsi"/>
                <w:sz w:val="20"/>
                <w:szCs w:val="20"/>
              </w:rPr>
              <w:t>)</w:t>
            </w:r>
          </w:p>
        </w:tc>
        <w:tc>
          <w:tcPr>
            <w:tcW w:w="3700" w:type="pct"/>
            <w:gridSpan w:val="3"/>
          </w:tcPr>
          <w:p w14:paraId="0030DF90" w14:textId="3C468A19" w:rsidR="00211FC2" w:rsidRPr="00871004" w:rsidRDefault="005B331D"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8 000</w:t>
            </w:r>
            <w:r w:rsidR="00BE5C80" w:rsidRPr="00871004">
              <w:rPr>
                <w:rFonts w:asciiTheme="minorHAnsi" w:hAnsiTheme="minorHAnsi" w:cstheme="minorHAnsi"/>
                <w:sz w:val="20"/>
                <w:szCs w:val="20"/>
              </w:rPr>
              <w:t xml:space="preserve"> 000 million USD  </w:t>
            </w:r>
          </w:p>
        </w:tc>
      </w:tr>
      <w:tr w:rsidR="00211FC2" w:rsidRPr="00871004" w14:paraId="10800269" w14:textId="77777777" w:rsidTr="00E22CA2">
        <w:trPr>
          <w:trHeight w:val="260"/>
        </w:trPr>
        <w:tc>
          <w:tcPr>
            <w:tcW w:w="1300" w:type="pct"/>
            <w:tcBorders>
              <w:top w:val="single" w:sz="4" w:space="0" w:color="auto"/>
              <w:left w:val="single" w:sz="4" w:space="0" w:color="auto"/>
              <w:bottom w:val="single" w:sz="4" w:space="0" w:color="auto"/>
              <w:right w:val="single" w:sz="4" w:space="0" w:color="auto"/>
            </w:tcBorders>
          </w:tcPr>
          <w:p w14:paraId="2919B9D5" w14:textId="71C48799" w:rsidR="00211FC2" w:rsidRPr="00871004" w:rsidRDefault="00211FC2"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 xml:space="preserve">Project Sector </w:t>
            </w:r>
          </w:p>
          <w:p w14:paraId="5AFAFA84" w14:textId="77777777" w:rsidR="00211FC2" w:rsidRPr="00871004" w:rsidRDefault="00211FC2"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(CCM only)</w:t>
            </w:r>
          </w:p>
        </w:tc>
        <w:tc>
          <w:tcPr>
            <w:tcW w:w="3700" w:type="pct"/>
            <w:gridSpan w:val="3"/>
            <w:tcBorders>
              <w:top w:val="single" w:sz="4" w:space="0" w:color="auto"/>
              <w:left w:val="single" w:sz="4" w:space="0" w:color="auto"/>
              <w:bottom w:val="single" w:sz="4" w:space="0" w:color="auto"/>
              <w:right w:val="single" w:sz="4" w:space="0" w:color="auto"/>
            </w:tcBorders>
          </w:tcPr>
          <w:p w14:paraId="6969877F" w14:textId="1AAED83C" w:rsidR="00211FC2" w:rsidRPr="00871004" w:rsidRDefault="00BE5C80"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Mixed &amp; Others</w:t>
            </w:r>
            <w:r w:rsidRPr="00871004">
              <w:rPr>
                <w:rFonts w:asciiTheme="minorHAnsi" w:hAnsiTheme="minorHAnsi" w:cstheme="minorHAnsi"/>
                <w:sz w:val="20"/>
                <w:szCs w:val="20"/>
              </w:rPr>
              <w:fldChar w:fldCharType="begin">
                <w:ffData>
                  <w:name w:val="focalArea"/>
                  <w:enabled/>
                  <w:calcOnExit w:val="0"/>
                  <w:ddList>
                    <w:listEntry w:val="(select)"/>
                    <w:listEntry w:val="Technology Transfer / Innovative Low-Carbon Techno"/>
                    <w:listEntry w:val="Renewable Energy"/>
                    <w:listEntry w:val="Transport / Urban"/>
                    <w:listEntry w:val="AFOLU"/>
                    <w:listEntry w:val="Small Grants Program"/>
                    <w:listEntry w:val="Mixed &amp; Others"/>
                    <w:listEntry w:val="Enabling Activity"/>
                    <w:listEntry w:val="Climate Change Adaptation Sector"/>
                  </w:ddList>
                </w:ffData>
              </w:fldChar>
            </w:r>
            <w:bookmarkStart w:id="1" w:name="focalArea"/>
            <w:r w:rsidRPr="00871004">
              <w:rPr>
                <w:rFonts w:asciiTheme="minorHAnsi" w:hAnsiTheme="minorHAnsi" w:cstheme="minorHAnsi"/>
                <w:sz w:val="20"/>
                <w:szCs w:val="20"/>
              </w:rPr>
              <w:instrText xml:space="preserve"> FORMDROPDOWN </w:instrText>
            </w:r>
            <w:r w:rsidRPr="00871004">
              <w:rPr>
                <w:rFonts w:asciiTheme="minorHAnsi" w:hAnsiTheme="minorHAnsi" w:cstheme="minorHAnsi"/>
                <w:sz w:val="20"/>
                <w:szCs w:val="20"/>
              </w:rPr>
            </w:r>
            <w:r w:rsidRPr="00871004">
              <w:rPr>
                <w:rFonts w:asciiTheme="minorHAnsi" w:hAnsiTheme="minorHAnsi" w:cstheme="minorHAnsi"/>
                <w:sz w:val="20"/>
                <w:szCs w:val="20"/>
              </w:rPr>
              <w:fldChar w:fldCharType="separate"/>
            </w:r>
            <w:r w:rsidRPr="00871004">
              <w:rPr>
                <w:rFonts w:asciiTheme="minorHAnsi" w:hAnsiTheme="minorHAnsi" w:cstheme="minorHAnsi"/>
                <w:sz w:val="20"/>
                <w:szCs w:val="20"/>
              </w:rPr>
              <w:fldChar w:fldCharType="end"/>
            </w:r>
            <w:bookmarkEnd w:id="1"/>
          </w:p>
        </w:tc>
      </w:tr>
      <w:tr w:rsidR="00BE6788" w:rsidRPr="00871004" w14:paraId="08B84791" w14:textId="77777777" w:rsidTr="00E22CA2">
        <w:trPr>
          <w:trHeight w:val="260"/>
        </w:trPr>
        <w:tc>
          <w:tcPr>
            <w:tcW w:w="1300" w:type="pct"/>
            <w:tcBorders>
              <w:top w:val="single" w:sz="4" w:space="0" w:color="auto"/>
              <w:left w:val="single" w:sz="4" w:space="0" w:color="auto"/>
              <w:bottom w:val="single" w:sz="4" w:space="0" w:color="auto"/>
              <w:right w:val="single" w:sz="4" w:space="0" w:color="auto"/>
            </w:tcBorders>
          </w:tcPr>
          <w:p w14:paraId="1F9D4671" w14:textId="165B1EFB" w:rsidR="00BE6788" w:rsidRPr="00871004" w:rsidRDefault="004B4698"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sz w:val="20"/>
                <w:szCs w:val="20"/>
              </w:rPr>
              <w:t>Program</w:t>
            </w:r>
          </w:p>
        </w:tc>
        <w:tc>
          <w:tcPr>
            <w:tcW w:w="3700" w:type="pct"/>
            <w:gridSpan w:val="3"/>
            <w:tcBorders>
              <w:top w:val="single" w:sz="4" w:space="0" w:color="auto"/>
              <w:left w:val="single" w:sz="4" w:space="0" w:color="auto"/>
              <w:bottom w:val="single" w:sz="4" w:space="0" w:color="auto"/>
              <w:right w:val="single" w:sz="4" w:space="0" w:color="auto"/>
            </w:tcBorders>
          </w:tcPr>
          <w:p w14:paraId="6FA42F52" w14:textId="63B75899" w:rsidR="00BE6788" w:rsidRPr="00871004" w:rsidRDefault="00BE5C80" w:rsidP="00F32386">
            <w:pPr>
              <w:shd w:val="clear" w:color="auto" w:fill="FFFFFF"/>
              <w:ind w:right="180"/>
              <w:rPr>
                <w:rFonts w:asciiTheme="minorHAnsi" w:hAnsiTheme="minorHAnsi" w:cstheme="minorHAnsi"/>
                <w:sz w:val="20"/>
                <w:szCs w:val="20"/>
              </w:rPr>
            </w:pPr>
            <w:r w:rsidRPr="00871004">
              <w:rPr>
                <w:rFonts w:asciiTheme="minorHAnsi" w:hAnsiTheme="minorHAnsi" w:cstheme="minorHAnsi"/>
                <w:bCs/>
                <w:smallCaps/>
                <w:color w:val="000000"/>
                <w:sz w:val="20"/>
                <w:szCs w:val="20"/>
              </w:rPr>
              <w:t xml:space="preserve">Sustainable cities </w:t>
            </w:r>
            <w:r w:rsidRPr="00871004">
              <w:rPr>
                <w:rFonts w:asciiTheme="minorHAnsi" w:hAnsiTheme="minorHAnsi" w:cstheme="minorHAnsi"/>
                <w:bCs/>
                <w:smallCaps/>
                <w:color w:val="000000"/>
                <w:sz w:val="20"/>
                <w:szCs w:val="20"/>
              </w:rPr>
              <w:fldChar w:fldCharType="begin">
                <w:ffData>
                  <w:name w:val="TFType"/>
                  <w:enabled/>
                  <w:calcOnExit w:val="0"/>
                  <w:ddList>
                    <w:listEntry w:val="Select"/>
                    <w:listEntry w:val="Food Systems"/>
                    <w:listEntry w:val="Sustainable Cities"/>
                    <w:listEntry w:val="Amazon"/>
                    <w:listEntry w:val="Congo"/>
                    <w:listEntry w:val="Indo-Malay"/>
                    <w:listEntry w:val="Meso-America"/>
                    <w:listEntry w:val="Guinean Forest"/>
                    <w:listEntry w:val="Ecosystem Restoration"/>
                    <w:listEntry w:val="Net-Zero Accelerator"/>
                    <w:listEntry w:val="Wildlife Conservation"/>
                    <w:listEntry w:val="Circular Solutions to Plastics Pollution"/>
                    <w:listEntry w:val="Blue Green Islands"/>
                    <w:listEntry w:val="Clean Healthy Oceans"/>
                    <w:listEntry w:val="Green Transportation Infrastructure"/>
                    <w:listEntry w:val="Ellimination Hazardous Chemicals"/>
                    <w:listEntry w:val="Other Program"/>
                  </w:ddList>
                </w:ffData>
              </w:fldChar>
            </w:r>
            <w:bookmarkStart w:id="2" w:name="TFType"/>
            <w:r w:rsidRPr="00871004">
              <w:rPr>
                <w:rFonts w:asciiTheme="minorHAnsi" w:hAnsiTheme="minorHAnsi" w:cstheme="minorHAnsi"/>
                <w:bCs/>
                <w:smallCaps/>
                <w:color w:val="000000"/>
                <w:sz w:val="20"/>
                <w:szCs w:val="20"/>
              </w:rPr>
              <w:instrText xml:space="preserve"> FORMDROPDOWN </w:instrText>
            </w:r>
            <w:r w:rsidRPr="00871004">
              <w:rPr>
                <w:rFonts w:asciiTheme="minorHAnsi" w:hAnsiTheme="minorHAnsi" w:cstheme="minorHAnsi"/>
                <w:bCs/>
                <w:smallCaps/>
                <w:color w:val="000000"/>
                <w:sz w:val="20"/>
                <w:szCs w:val="20"/>
              </w:rPr>
            </w:r>
            <w:r w:rsidRPr="00871004">
              <w:rPr>
                <w:rFonts w:asciiTheme="minorHAnsi" w:hAnsiTheme="minorHAnsi" w:cstheme="minorHAnsi"/>
                <w:bCs/>
                <w:smallCaps/>
                <w:color w:val="000000"/>
                <w:sz w:val="20"/>
                <w:szCs w:val="20"/>
              </w:rPr>
              <w:fldChar w:fldCharType="separate"/>
            </w:r>
            <w:r w:rsidRPr="00871004">
              <w:rPr>
                <w:rFonts w:asciiTheme="minorHAnsi" w:hAnsiTheme="minorHAnsi" w:cstheme="minorHAnsi"/>
                <w:bCs/>
                <w:smallCaps/>
                <w:color w:val="000000"/>
                <w:sz w:val="20"/>
                <w:szCs w:val="20"/>
              </w:rPr>
              <w:fldChar w:fldCharType="end"/>
            </w:r>
            <w:bookmarkEnd w:id="2"/>
          </w:p>
        </w:tc>
      </w:tr>
    </w:tbl>
    <w:p w14:paraId="19E91F82" w14:textId="77777777" w:rsidR="00211FC2" w:rsidRPr="00BB016F" w:rsidRDefault="00211FC2" w:rsidP="00211FC2">
      <w:pPr>
        <w:rPr>
          <w:rFonts w:asciiTheme="minorHAnsi" w:hAnsiTheme="minorHAnsi" w:cstheme="minorHAnsi"/>
          <w:szCs w:val="26"/>
        </w:rPr>
      </w:pPr>
    </w:p>
    <w:p w14:paraId="1F6A7BE5" w14:textId="77777777" w:rsidR="00211FC2" w:rsidRPr="00BB016F" w:rsidRDefault="00211FC2" w:rsidP="00211FC2">
      <w:pPr>
        <w:rPr>
          <w:rFonts w:asciiTheme="minorHAnsi" w:hAnsiTheme="minorHAnsi" w:cstheme="minorHAnsi"/>
        </w:rPr>
      </w:pPr>
      <w:r w:rsidRPr="00BB016F">
        <w:rPr>
          <w:rFonts w:asciiTheme="minorHAnsi" w:hAnsiTheme="minorHAnsi" w:cstheme="minorHAnsi"/>
        </w:rPr>
        <w:t>***POP-UP material start</w:t>
      </w:r>
    </w:p>
    <w:p w14:paraId="531FC679" w14:textId="76B4E5E4" w:rsidR="00211FC2" w:rsidRPr="00BB016F" w:rsidRDefault="00211FC2" w:rsidP="00D56867">
      <w:pPr>
        <w:pStyle w:val="Paragraphedeliste"/>
        <w:numPr>
          <w:ilvl w:val="0"/>
          <w:numId w:val="23"/>
        </w:numPr>
        <w:rPr>
          <w:szCs w:val="22"/>
        </w:rPr>
      </w:pPr>
      <w:r w:rsidRPr="00BB016F">
        <w:t>Program non-grant amounts (if any) only apply to child projects participating in Programs other than IPs.</w:t>
      </w:r>
    </w:p>
    <w:p w14:paraId="050DF856" w14:textId="004CD10D" w:rsidR="00211FC2" w:rsidRPr="00BB016F" w:rsidRDefault="00211FC2" w:rsidP="00D56867">
      <w:pPr>
        <w:pStyle w:val="Paragraphedeliste"/>
        <w:numPr>
          <w:ilvl w:val="0"/>
          <w:numId w:val="23"/>
        </w:numPr>
        <w:rPr>
          <w:szCs w:val="22"/>
        </w:rPr>
      </w:pPr>
      <w:r w:rsidRPr="00BB016F">
        <w:rPr>
          <w:szCs w:val="22"/>
        </w:rPr>
        <w:t xml:space="preserve">Sector </w:t>
      </w:r>
      <w:r w:rsidR="006525B9" w:rsidRPr="00BB016F">
        <w:rPr>
          <w:szCs w:val="22"/>
        </w:rPr>
        <w:t>must</w:t>
      </w:r>
      <w:r w:rsidRPr="00BB016F">
        <w:rPr>
          <w:szCs w:val="22"/>
        </w:rPr>
        <w:t xml:space="preserve"> be </w:t>
      </w:r>
      <w:r w:rsidRPr="00BB016F">
        <w:t>filled all MFA Child Projects including CC funds or exclusively using CC funds</w:t>
      </w:r>
      <w:r w:rsidRPr="00BB016F">
        <w:rPr>
          <w:szCs w:val="22"/>
        </w:rPr>
        <w:t xml:space="preserve"> </w:t>
      </w:r>
    </w:p>
    <w:p w14:paraId="03FCAFB2" w14:textId="77777777" w:rsidR="00211FC2" w:rsidRPr="00BB016F" w:rsidRDefault="00211FC2" w:rsidP="00211FC2">
      <w:pPr>
        <w:rPr>
          <w:rFonts w:asciiTheme="minorHAnsi" w:hAnsiTheme="minorHAnsi" w:cstheme="minorHAnsi"/>
        </w:rPr>
      </w:pPr>
      <w:r w:rsidRPr="00BB016F">
        <w:rPr>
          <w:rFonts w:asciiTheme="minorHAnsi" w:hAnsiTheme="minorHAnsi" w:cstheme="minorHAnsi"/>
        </w:rPr>
        <w:t>***POP-UP material end</w:t>
      </w:r>
    </w:p>
    <w:p w14:paraId="0FECF8D6" w14:textId="77777777" w:rsidR="00211FC2" w:rsidRPr="00BB016F" w:rsidRDefault="00211FC2" w:rsidP="00211FC2">
      <w:pPr>
        <w:rPr>
          <w:rFonts w:asciiTheme="minorHAnsi" w:hAnsiTheme="minorHAnsi" w:cstheme="minorHAnsi"/>
          <w:szCs w:val="26"/>
        </w:rPr>
      </w:pPr>
      <w:r w:rsidRPr="00BB016F">
        <w:rPr>
          <w:rFonts w:asciiTheme="minorHAnsi" w:hAnsiTheme="minorHAnsi" w:cstheme="minorHAnsi"/>
          <w:szCs w:val="26"/>
        </w:rPr>
        <w:br w:type="page"/>
      </w:r>
    </w:p>
    <w:p w14:paraId="1F2477D5" w14:textId="77777777" w:rsidR="00211FC2" w:rsidRPr="00BB016F" w:rsidRDefault="00211FC2" w:rsidP="00211FC2">
      <w:pPr>
        <w:pStyle w:val="Titre3"/>
        <w:rPr>
          <w:rFonts w:asciiTheme="minorHAnsi" w:hAnsiTheme="minorHAnsi" w:cstheme="minorHAnsi"/>
        </w:rPr>
      </w:pPr>
      <w:bookmarkStart w:id="3" w:name="_Toc111449309"/>
      <w:r w:rsidRPr="00BB016F">
        <w:rPr>
          <w:rFonts w:asciiTheme="minorHAnsi" w:hAnsiTheme="minorHAnsi" w:cstheme="minorHAnsi"/>
        </w:rPr>
        <w:lastRenderedPageBreak/>
        <w:t>CHILD PROJECT FINANCING TABLES</w:t>
      </w:r>
    </w:p>
    <w:p w14:paraId="5515EAB6" w14:textId="77777777" w:rsidR="00211FC2" w:rsidRPr="00871004" w:rsidRDefault="00211FC2" w:rsidP="00211FC2">
      <w:pPr>
        <w:pStyle w:val="Titre3"/>
        <w:rPr>
          <w:rFonts w:asciiTheme="minorHAnsi" w:hAnsiTheme="minorHAnsi" w:cstheme="minorHAnsi"/>
          <w:b w:val="0"/>
          <w:bCs w:val="0"/>
          <w:sz w:val="16"/>
          <w:szCs w:val="16"/>
        </w:rPr>
      </w:pPr>
    </w:p>
    <w:p w14:paraId="44DA3B22" w14:textId="77777777" w:rsidR="00211FC2" w:rsidRPr="00BB016F" w:rsidRDefault="00211FC2" w:rsidP="00211FC2">
      <w:pPr>
        <w:pStyle w:val="Titre3"/>
        <w:rPr>
          <w:rFonts w:asciiTheme="minorHAnsi" w:hAnsiTheme="minorHAnsi" w:cstheme="minorHAnsi"/>
        </w:rPr>
      </w:pPr>
      <w:r w:rsidRPr="00BB016F">
        <w:rPr>
          <w:rFonts w:asciiTheme="minorHAnsi" w:hAnsiTheme="minorHAnsi" w:cstheme="minorHAnsi"/>
        </w:rPr>
        <w:t>GEF Financing Table</w:t>
      </w:r>
      <w:bookmarkEnd w:id="3"/>
    </w:p>
    <w:p w14:paraId="031B5A3A" w14:textId="77777777" w:rsidR="00211FC2" w:rsidRDefault="00211FC2" w:rsidP="00211FC2">
      <w:pPr>
        <w:rPr>
          <w:rFonts w:asciiTheme="minorHAnsi" w:hAnsiTheme="minorHAnsi" w:cstheme="minorHAnsi"/>
          <w:i/>
          <w:iCs/>
          <w:sz w:val="22"/>
          <w:szCs w:val="22"/>
        </w:rPr>
      </w:pPr>
      <w:r w:rsidRPr="00871004">
        <w:rPr>
          <w:rFonts w:asciiTheme="minorHAnsi" w:hAnsiTheme="minorHAnsi" w:cstheme="minorHAnsi"/>
          <w:i/>
          <w:iCs/>
          <w:sz w:val="22"/>
          <w:szCs w:val="22"/>
        </w:rPr>
        <w:t>Indicative Trust Fund Resources Requested by Agency(</w:t>
      </w:r>
      <w:proofErr w:type="spellStart"/>
      <w:r w:rsidRPr="00871004">
        <w:rPr>
          <w:rFonts w:asciiTheme="minorHAnsi" w:hAnsiTheme="minorHAnsi" w:cstheme="minorHAnsi"/>
          <w:i/>
          <w:iCs/>
          <w:sz w:val="22"/>
          <w:szCs w:val="22"/>
        </w:rPr>
        <w:t>ies</w:t>
      </w:r>
      <w:proofErr w:type="spellEnd"/>
      <w:r w:rsidRPr="00871004">
        <w:rPr>
          <w:rFonts w:asciiTheme="minorHAnsi" w:hAnsiTheme="minorHAnsi" w:cstheme="minorHAnsi"/>
          <w:i/>
          <w:iCs/>
          <w:sz w:val="22"/>
          <w:szCs w:val="22"/>
        </w:rPr>
        <w:t>), Country(</w:t>
      </w:r>
      <w:proofErr w:type="spellStart"/>
      <w:r w:rsidRPr="00871004">
        <w:rPr>
          <w:rFonts w:asciiTheme="minorHAnsi" w:hAnsiTheme="minorHAnsi" w:cstheme="minorHAnsi"/>
          <w:i/>
          <w:iCs/>
          <w:sz w:val="22"/>
          <w:szCs w:val="22"/>
        </w:rPr>
        <w:t>ies</w:t>
      </w:r>
      <w:proofErr w:type="spellEnd"/>
      <w:r w:rsidRPr="00871004">
        <w:rPr>
          <w:rFonts w:asciiTheme="minorHAnsi" w:hAnsiTheme="minorHAnsi" w:cstheme="minorHAnsi"/>
          <w:i/>
          <w:iCs/>
          <w:sz w:val="22"/>
          <w:szCs w:val="22"/>
        </w:rPr>
        <w:t xml:space="preserve">), Focal Area and the Programming of Funds </w:t>
      </w:r>
    </w:p>
    <w:p w14:paraId="0017A974" w14:textId="77777777" w:rsidR="00871004" w:rsidRPr="00871004" w:rsidRDefault="00871004" w:rsidP="00211FC2">
      <w:pPr>
        <w:rPr>
          <w:rFonts w:asciiTheme="minorHAnsi" w:hAnsiTheme="minorHAnsi" w:cstheme="minorHAnsi"/>
          <w:i/>
          <w:iCs/>
          <w:sz w:val="10"/>
          <w:szCs w:val="1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79"/>
        <w:gridCol w:w="1022"/>
        <w:gridCol w:w="1050"/>
        <w:gridCol w:w="2611"/>
        <w:gridCol w:w="1129"/>
        <w:gridCol w:w="870"/>
        <w:gridCol w:w="1070"/>
      </w:tblGrid>
      <w:tr w:rsidR="00724BED" w:rsidRPr="00871004" w14:paraId="6C7C33CF" w14:textId="77777777" w:rsidTr="00871004">
        <w:trPr>
          <w:trHeight w:val="180"/>
        </w:trPr>
        <w:tc>
          <w:tcPr>
            <w:tcW w:w="436" w:type="pct"/>
            <w:vMerge w:val="restart"/>
            <w:shd w:val="clear" w:color="auto" w:fill="auto"/>
            <w:vAlign w:val="center"/>
          </w:tcPr>
          <w:p w14:paraId="4B611280" w14:textId="77777777" w:rsidR="00724BED" w:rsidRPr="00871004" w:rsidRDefault="00724BED" w:rsidP="00F32386">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GEF Agency</w:t>
            </w:r>
          </w:p>
        </w:tc>
        <w:tc>
          <w:tcPr>
            <w:tcW w:w="418" w:type="pct"/>
            <w:vMerge w:val="restart"/>
            <w:vAlign w:val="center"/>
          </w:tcPr>
          <w:p w14:paraId="660F9184" w14:textId="77777777" w:rsidR="00724BED" w:rsidRPr="00871004" w:rsidRDefault="00724BED" w:rsidP="00F32386">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Trust Fund</w:t>
            </w:r>
          </w:p>
        </w:tc>
        <w:tc>
          <w:tcPr>
            <w:tcW w:w="544" w:type="pct"/>
            <w:vMerge w:val="restart"/>
            <w:shd w:val="clear" w:color="auto" w:fill="auto"/>
            <w:vAlign w:val="center"/>
          </w:tcPr>
          <w:p w14:paraId="7E4E5DB3" w14:textId="77777777" w:rsidR="00724BED" w:rsidRPr="00871004" w:rsidRDefault="00724BED" w:rsidP="00F32386">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Country/</w:t>
            </w:r>
          </w:p>
          <w:p w14:paraId="1F6D99AF" w14:textId="77777777" w:rsidR="00724BED" w:rsidRPr="00871004" w:rsidRDefault="00724BED" w:rsidP="00F32386">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Regional/ Global</w:t>
            </w:r>
            <w:r w:rsidRPr="00871004">
              <w:rPr>
                <w:rFonts w:asciiTheme="minorHAnsi" w:hAnsiTheme="minorHAnsi" w:cstheme="minorHAnsi"/>
                <w:b/>
                <w:color w:val="000000"/>
                <w:sz w:val="20"/>
                <w:szCs w:val="20"/>
                <w:vertAlign w:val="superscript"/>
              </w:rPr>
              <w:t xml:space="preserve"> </w:t>
            </w:r>
          </w:p>
        </w:tc>
        <w:tc>
          <w:tcPr>
            <w:tcW w:w="563" w:type="pct"/>
            <w:vMerge w:val="restart"/>
            <w:shd w:val="clear" w:color="auto" w:fill="auto"/>
            <w:vAlign w:val="center"/>
          </w:tcPr>
          <w:p w14:paraId="4AAD9994" w14:textId="77777777" w:rsidR="00724BED" w:rsidRPr="00871004" w:rsidRDefault="00724BED" w:rsidP="00871004">
            <w:pPr>
              <w:shd w:val="clear" w:color="auto" w:fill="FFFFFF"/>
              <w:ind w:right="-106"/>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Focal Area</w:t>
            </w:r>
          </w:p>
        </w:tc>
        <w:tc>
          <w:tcPr>
            <w:tcW w:w="1397" w:type="pct"/>
            <w:vMerge w:val="restart"/>
            <w:shd w:val="clear" w:color="auto" w:fill="auto"/>
            <w:vAlign w:val="center"/>
          </w:tcPr>
          <w:p w14:paraId="00E995CA" w14:textId="77777777" w:rsidR="00724BED" w:rsidRPr="00871004" w:rsidRDefault="00724BED" w:rsidP="00F32386">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Programming</w:t>
            </w:r>
          </w:p>
          <w:p w14:paraId="1C2423C0" w14:textId="77777777" w:rsidR="00724BED" w:rsidRPr="00871004" w:rsidRDefault="00724BED" w:rsidP="00F32386">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 xml:space="preserve"> of Funds</w:t>
            </w:r>
          </w:p>
        </w:tc>
        <w:tc>
          <w:tcPr>
            <w:tcW w:w="1641" w:type="pct"/>
            <w:gridSpan w:val="3"/>
            <w:shd w:val="clear" w:color="auto" w:fill="auto"/>
            <w:vAlign w:val="center"/>
          </w:tcPr>
          <w:p w14:paraId="08B6EBAE" w14:textId="77777777" w:rsidR="00724BED" w:rsidRPr="00871004" w:rsidRDefault="00724BED" w:rsidP="00F32386">
            <w:pPr>
              <w:shd w:val="clear" w:color="auto" w:fill="FFFFFF"/>
              <w:ind w:hanging="17"/>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(in $)</w:t>
            </w:r>
          </w:p>
        </w:tc>
      </w:tr>
      <w:tr w:rsidR="00724BED" w:rsidRPr="00871004" w14:paraId="6FE6D9ED" w14:textId="77777777" w:rsidTr="00871004">
        <w:trPr>
          <w:trHeight w:val="866"/>
        </w:trPr>
        <w:tc>
          <w:tcPr>
            <w:tcW w:w="436" w:type="pct"/>
            <w:vMerge/>
            <w:shd w:val="clear" w:color="auto" w:fill="auto"/>
            <w:vAlign w:val="center"/>
          </w:tcPr>
          <w:p w14:paraId="73DC7A3B" w14:textId="77777777" w:rsidR="00724BED" w:rsidRPr="00871004" w:rsidRDefault="00724BED" w:rsidP="00F32386">
            <w:pPr>
              <w:shd w:val="clear" w:color="auto" w:fill="FFFFFF"/>
              <w:jc w:val="center"/>
              <w:rPr>
                <w:rFonts w:asciiTheme="minorHAnsi" w:hAnsiTheme="minorHAnsi" w:cstheme="minorHAnsi"/>
                <w:b/>
                <w:color w:val="000000"/>
                <w:sz w:val="20"/>
                <w:szCs w:val="20"/>
              </w:rPr>
            </w:pPr>
          </w:p>
        </w:tc>
        <w:tc>
          <w:tcPr>
            <w:tcW w:w="418" w:type="pct"/>
            <w:vMerge/>
            <w:vAlign w:val="center"/>
          </w:tcPr>
          <w:p w14:paraId="6C4A0C90" w14:textId="77777777" w:rsidR="00724BED" w:rsidRPr="00871004" w:rsidRDefault="00724BED" w:rsidP="00F32386">
            <w:pPr>
              <w:shd w:val="clear" w:color="auto" w:fill="FFFFFF"/>
              <w:jc w:val="center"/>
              <w:rPr>
                <w:rFonts w:asciiTheme="minorHAnsi" w:hAnsiTheme="minorHAnsi" w:cstheme="minorHAnsi"/>
                <w:b/>
                <w:color w:val="000000"/>
                <w:sz w:val="20"/>
                <w:szCs w:val="20"/>
              </w:rPr>
            </w:pPr>
          </w:p>
        </w:tc>
        <w:tc>
          <w:tcPr>
            <w:tcW w:w="544" w:type="pct"/>
            <w:vMerge/>
            <w:shd w:val="clear" w:color="auto" w:fill="auto"/>
            <w:vAlign w:val="center"/>
          </w:tcPr>
          <w:p w14:paraId="6FD0D623" w14:textId="77777777" w:rsidR="00724BED" w:rsidRPr="00871004" w:rsidRDefault="00724BED" w:rsidP="00F32386">
            <w:pPr>
              <w:shd w:val="clear" w:color="auto" w:fill="FFFFFF"/>
              <w:jc w:val="center"/>
              <w:rPr>
                <w:rFonts w:asciiTheme="minorHAnsi" w:hAnsiTheme="minorHAnsi" w:cstheme="minorHAnsi"/>
                <w:b/>
                <w:color w:val="000000"/>
                <w:sz w:val="20"/>
                <w:szCs w:val="20"/>
              </w:rPr>
            </w:pPr>
          </w:p>
        </w:tc>
        <w:tc>
          <w:tcPr>
            <w:tcW w:w="563" w:type="pct"/>
            <w:vMerge/>
            <w:shd w:val="clear" w:color="auto" w:fill="auto"/>
            <w:vAlign w:val="center"/>
          </w:tcPr>
          <w:p w14:paraId="39B3F739" w14:textId="77777777" w:rsidR="00724BED" w:rsidRPr="00871004" w:rsidRDefault="00724BED" w:rsidP="00F32386">
            <w:pPr>
              <w:shd w:val="clear" w:color="auto" w:fill="FFFFFF"/>
              <w:jc w:val="center"/>
              <w:rPr>
                <w:rFonts w:asciiTheme="minorHAnsi" w:hAnsiTheme="minorHAnsi" w:cstheme="minorHAnsi"/>
                <w:b/>
                <w:color w:val="000000"/>
                <w:sz w:val="20"/>
                <w:szCs w:val="20"/>
              </w:rPr>
            </w:pPr>
          </w:p>
        </w:tc>
        <w:tc>
          <w:tcPr>
            <w:tcW w:w="1397" w:type="pct"/>
            <w:vMerge/>
            <w:shd w:val="clear" w:color="auto" w:fill="auto"/>
            <w:vAlign w:val="center"/>
          </w:tcPr>
          <w:p w14:paraId="48201EF2" w14:textId="77777777" w:rsidR="00724BED" w:rsidRPr="00871004" w:rsidRDefault="00724BED" w:rsidP="00F32386">
            <w:pPr>
              <w:shd w:val="clear" w:color="auto" w:fill="FFFFFF"/>
              <w:jc w:val="center"/>
              <w:rPr>
                <w:rFonts w:asciiTheme="minorHAnsi" w:hAnsiTheme="minorHAnsi" w:cstheme="minorHAnsi"/>
                <w:b/>
                <w:color w:val="000000"/>
                <w:sz w:val="20"/>
                <w:szCs w:val="20"/>
              </w:rPr>
            </w:pPr>
          </w:p>
        </w:tc>
        <w:tc>
          <w:tcPr>
            <w:tcW w:w="605" w:type="pct"/>
            <w:shd w:val="clear" w:color="auto" w:fill="auto"/>
          </w:tcPr>
          <w:p w14:paraId="4D74B7B6" w14:textId="27D5B83D" w:rsidR="00724BED" w:rsidRPr="00871004" w:rsidRDefault="00724BED" w:rsidP="007D1530">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 xml:space="preserve">GEF Project </w:t>
            </w:r>
            <w:r w:rsidR="00530F95" w:rsidRPr="00871004">
              <w:rPr>
                <w:rFonts w:asciiTheme="minorHAnsi" w:hAnsiTheme="minorHAnsi" w:cstheme="minorHAnsi"/>
                <w:b/>
                <w:color w:val="000000"/>
                <w:sz w:val="20"/>
                <w:szCs w:val="20"/>
              </w:rPr>
              <w:t>Financing</w:t>
            </w:r>
          </w:p>
        </w:tc>
        <w:tc>
          <w:tcPr>
            <w:tcW w:w="463" w:type="pct"/>
            <w:shd w:val="clear" w:color="auto" w:fill="auto"/>
            <w:vAlign w:val="center"/>
          </w:tcPr>
          <w:p w14:paraId="11B8A90C" w14:textId="77777777" w:rsidR="00724BED" w:rsidRPr="00871004" w:rsidRDefault="00724BED" w:rsidP="007D1530">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Agency Fee</w:t>
            </w:r>
          </w:p>
        </w:tc>
        <w:tc>
          <w:tcPr>
            <w:tcW w:w="573" w:type="pct"/>
            <w:shd w:val="clear" w:color="auto" w:fill="auto"/>
            <w:vAlign w:val="center"/>
          </w:tcPr>
          <w:p w14:paraId="7439EDD3" w14:textId="77777777" w:rsidR="00724BED" w:rsidRPr="00871004" w:rsidRDefault="00724BED" w:rsidP="007D1530">
            <w:pPr>
              <w:shd w:val="clear" w:color="auto" w:fill="FFFFFF"/>
              <w:ind w:hanging="17"/>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Total</w:t>
            </w:r>
          </w:p>
          <w:p w14:paraId="6D65A7E4" w14:textId="03F8F286" w:rsidR="00724BED" w:rsidRPr="00871004" w:rsidRDefault="00724BED" w:rsidP="007D1530">
            <w:pPr>
              <w:shd w:val="clear" w:color="auto" w:fill="FFFFFF"/>
              <w:ind w:hanging="17"/>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GEF Financing</w:t>
            </w:r>
          </w:p>
        </w:tc>
      </w:tr>
      <w:tr w:rsidR="003C72FA" w:rsidRPr="00871004" w14:paraId="5EE172B5" w14:textId="77777777" w:rsidTr="00871004">
        <w:trPr>
          <w:trHeight w:val="173"/>
        </w:trPr>
        <w:tc>
          <w:tcPr>
            <w:tcW w:w="436" w:type="pct"/>
            <w:shd w:val="clear" w:color="auto" w:fill="auto"/>
          </w:tcPr>
          <w:p w14:paraId="06433BEF" w14:textId="41134F4D" w:rsidR="003C72FA" w:rsidRPr="00871004" w:rsidRDefault="006463E3" w:rsidP="00871004">
            <w:pPr>
              <w:shd w:val="clear" w:color="auto" w:fill="FFFFFF"/>
              <w:spacing w:after="80"/>
              <w:rPr>
                <w:rFonts w:asciiTheme="minorHAnsi" w:hAnsiTheme="minorHAnsi" w:cstheme="minorHAnsi"/>
                <w:bCs/>
                <w:sz w:val="20"/>
                <w:szCs w:val="20"/>
              </w:rPr>
            </w:pPr>
            <w:r w:rsidRPr="00871004">
              <w:rPr>
                <w:rFonts w:asciiTheme="minorHAnsi" w:hAnsiTheme="minorHAnsi" w:cstheme="minorHAnsi"/>
                <w:bCs/>
                <w:color w:val="000000"/>
                <w:sz w:val="20"/>
                <w:szCs w:val="20"/>
              </w:rPr>
              <w:t>BOAD</w:t>
            </w:r>
          </w:p>
        </w:tc>
        <w:tc>
          <w:tcPr>
            <w:tcW w:w="418" w:type="pct"/>
          </w:tcPr>
          <w:p w14:paraId="5C5EE36A" w14:textId="694DF9C1" w:rsidR="003C72FA" w:rsidRPr="00871004" w:rsidRDefault="006463E3"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smallCaps/>
                <w:color w:val="000000"/>
                <w:sz w:val="20"/>
                <w:szCs w:val="20"/>
              </w:rPr>
              <w:t>GEF TF</w:t>
            </w:r>
          </w:p>
        </w:tc>
        <w:tc>
          <w:tcPr>
            <w:tcW w:w="544" w:type="pct"/>
            <w:shd w:val="clear" w:color="auto" w:fill="auto"/>
          </w:tcPr>
          <w:p w14:paraId="3F473E10" w14:textId="67874F5C" w:rsidR="003C72FA" w:rsidRPr="00871004" w:rsidRDefault="006463E3"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BENIN</w:t>
            </w:r>
            <w:r w:rsidR="003C72FA" w:rsidRPr="00871004">
              <w:rPr>
                <w:rFonts w:asciiTheme="minorHAnsi" w:hAnsiTheme="minorHAnsi" w:cstheme="minorHAnsi"/>
                <w:bCs/>
                <w:color w:val="000000"/>
                <w:sz w:val="20"/>
                <w:szCs w:val="20"/>
              </w:rPr>
              <w:t xml:space="preserve">   </w:t>
            </w:r>
          </w:p>
        </w:tc>
        <w:tc>
          <w:tcPr>
            <w:tcW w:w="563" w:type="pct"/>
            <w:shd w:val="clear" w:color="auto" w:fill="auto"/>
          </w:tcPr>
          <w:p w14:paraId="2B24BC83" w14:textId="4FA2204C" w:rsidR="003C72FA" w:rsidRPr="00871004" w:rsidRDefault="008D042A" w:rsidP="00871004">
            <w:pPr>
              <w:shd w:val="clear" w:color="auto" w:fill="FFFFFF"/>
              <w:spacing w:after="80"/>
              <w:rPr>
                <w:rFonts w:asciiTheme="minorHAnsi" w:hAnsiTheme="minorHAnsi" w:cstheme="minorHAnsi"/>
                <w:bCs/>
                <w:sz w:val="20"/>
                <w:szCs w:val="20"/>
              </w:rPr>
            </w:pPr>
            <w:r w:rsidRPr="00871004">
              <w:rPr>
                <w:rFonts w:asciiTheme="minorHAnsi" w:hAnsiTheme="minorHAnsi" w:cstheme="minorHAnsi"/>
                <w:bCs/>
                <w:color w:val="000000"/>
                <w:sz w:val="20"/>
                <w:szCs w:val="20"/>
              </w:rPr>
              <w:t>BD</w:t>
            </w:r>
          </w:p>
        </w:tc>
        <w:tc>
          <w:tcPr>
            <w:tcW w:w="1397" w:type="pct"/>
            <w:shd w:val="clear" w:color="auto" w:fill="auto"/>
          </w:tcPr>
          <w:p w14:paraId="3B60B91E" w14:textId="4CA21DA9" w:rsidR="003C72FA" w:rsidRPr="00871004" w:rsidRDefault="008D042A"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BD STAR Allocation: IPs</w:t>
            </w:r>
            <w:r w:rsidR="00794D2E" w:rsidRPr="00871004">
              <w:rPr>
                <w:rFonts w:asciiTheme="minorHAnsi" w:hAnsiTheme="minorHAnsi" w:cstheme="minorHAnsi"/>
                <w:bCs/>
                <w:color w:val="000000"/>
                <w:sz w:val="20"/>
                <w:szCs w:val="20"/>
              </w:rPr>
              <w:t xml:space="preserve"> </w:t>
            </w:r>
          </w:p>
        </w:tc>
        <w:tc>
          <w:tcPr>
            <w:tcW w:w="605" w:type="pct"/>
            <w:shd w:val="clear" w:color="auto" w:fill="auto"/>
          </w:tcPr>
          <w:p w14:paraId="12965721" w14:textId="562B83BA" w:rsidR="003C72FA" w:rsidRPr="00871004" w:rsidRDefault="003C4C6F" w:rsidP="00871004">
            <w:pPr>
              <w:shd w:val="clear" w:color="auto" w:fill="FFFFFF"/>
              <w:spacing w:after="80"/>
              <w:ind w:right="-375"/>
              <w:jc w:val="center"/>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1 784 862</w:t>
            </w:r>
          </w:p>
        </w:tc>
        <w:tc>
          <w:tcPr>
            <w:tcW w:w="463" w:type="pct"/>
            <w:shd w:val="clear" w:color="auto" w:fill="auto"/>
          </w:tcPr>
          <w:p w14:paraId="2C993A06" w14:textId="5371D674" w:rsidR="003C72FA" w:rsidRPr="00871004" w:rsidRDefault="003065DC" w:rsidP="00871004">
            <w:pPr>
              <w:shd w:val="clear" w:color="auto" w:fill="FFFFFF"/>
              <w:spacing w:after="80"/>
              <w:jc w:val="center"/>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160 638</w:t>
            </w:r>
          </w:p>
        </w:tc>
        <w:tc>
          <w:tcPr>
            <w:tcW w:w="573" w:type="pct"/>
            <w:shd w:val="clear" w:color="auto" w:fill="auto"/>
          </w:tcPr>
          <w:p w14:paraId="0D53B207" w14:textId="1EAA8FB1" w:rsidR="003C72FA" w:rsidRPr="00871004" w:rsidRDefault="006A5C42" w:rsidP="00871004">
            <w:pPr>
              <w:shd w:val="clear" w:color="auto" w:fill="FFFFFF"/>
              <w:spacing w:after="80"/>
              <w:jc w:val="center"/>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1 945 500</w:t>
            </w:r>
          </w:p>
        </w:tc>
      </w:tr>
      <w:tr w:rsidR="008D042A" w:rsidRPr="00871004" w14:paraId="6E2FB970" w14:textId="77777777" w:rsidTr="00871004">
        <w:trPr>
          <w:trHeight w:val="220"/>
        </w:trPr>
        <w:tc>
          <w:tcPr>
            <w:tcW w:w="436" w:type="pct"/>
            <w:shd w:val="clear" w:color="auto" w:fill="auto"/>
          </w:tcPr>
          <w:p w14:paraId="650C9589" w14:textId="69E874D2" w:rsidR="008D042A" w:rsidRPr="00871004" w:rsidRDefault="00514546"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BOAD</w:t>
            </w:r>
          </w:p>
        </w:tc>
        <w:tc>
          <w:tcPr>
            <w:tcW w:w="418" w:type="pct"/>
          </w:tcPr>
          <w:p w14:paraId="2ED190FF" w14:textId="2F5C4FB1" w:rsidR="008D042A" w:rsidRPr="00871004" w:rsidRDefault="00514546" w:rsidP="00871004">
            <w:pPr>
              <w:shd w:val="clear" w:color="auto" w:fill="FFFFFF"/>
              <w:spacing w:after="80"/>
              <w:rPr>
                <w:rFonts w:asciiTheme="minorHAnsi" w:hAnsiTheme="minorHAnsi" w:cstheme="minorHAnsi"/>
                <w:bCs/>
                <w:smallCaps/>
                <w:color w:val="000000"/>
                <w:sz w:val="20"/>
                <w:szCs w:val="20"/>
              </w:rPr>
            </w:pPr>
            <w:r w:rsidRPr="00871004">
              <w:rPr>
                <w:rFonts w:asciiTheme="minorHAnsi" w:hAnsiTheme="minorHAnsi" w:cstheme="minorHAnsi"/>
                <w:bCs/>
                <w:smallCaps/>
                <w:color w:val="000000"/>
                <w:sz w:val="20"/>
                <w:szCs w:val="20"/>
              </w:rPr>
              <w:t>GEF TF</w:t>
            </w:r>
          </w:p>
        </w:tc>
        <w:tc>
          <w:tcPr>
            <w:tcW w:w="544" w:type="pct"/>
            <w:shd w:val="clear" w:color="auto" w:fill="auto"/>
          </w:tcPr>
          <w:p w14:paraId="38B45384" w14:textId="676F9E05" w:rsidR="008D042A" w:rsidRPr="00871004" w:rsidRDefault="00514546"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 xml:space="preserve">BENIN   </w:t>
            </w:r>
          </w:p>
        </w:tc>
        <w:tc>
          <w:tcPr>
            <w:tcW w:w="563" w:type="pct"/>
            <w:shd w:val="clear" w:color="auto" w:fill="auto"/>
          </w:tcPr>
          <w:p w14:paraId="78F4B05D" w14:textId="113DFD4F" w:rsidR="008D042A" w:rsidRPr="00871004" w:rsidRDefault="008D042A"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CC</w:t>
            </w:r>
            <w:r w:rsidR="00871004">
              <w:rPr>
                <w:rFonts w:asciiTheme="minorHAnsi" w:hAnsiTheme="minorHAnsi" w:cstheme="minorHAnsi"/>
                <w:bCs/>
                <w:color w:val="000000"/>
                <w:sz w:val="20"/>
                <w:szCs w:val="20"/>
              </w:rPr>
              <w:t xml:space="preserve"> </w:t>
            </w:r>
          </w:p>
        </w:tc>
        <w:tc>
          <w:tcPr>
            <w:tcW w:w="1397" w:type="pct"/>
            <w:shd w:val="clear" w:color="auto" w:fill="auto"/>
          </w:tcPr>
          <w:p w14:paraId="5E1ECF94" w14:textId="21693C57" w:rsidR="008D042A" w:rsidRPr="00871004" w:rsidRDefault="008D042A"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CC STAR Allocation: IPs</w:t>
            </w:r>
          </w:p>
        </w:tc>
        <w:tc>
          <w:tcPr>
            <w:tcW w:w="605" w:type="pct"/>
            <w:shd w:val="clear" w:color="auto" w:fill="auto"/>
          </w:tcPr>
          <w:p w14:paraId="5F0E3AE7" w14:textId="68108CF7" w:rsidR="008D042A" w:rsidRPr="00871004" w:rsidRDefault="003C4C6F" w:rsidP="00871004">
            <w:pPr>
              <w:shd w:val="clear" w:color="auto" w:fill="FFFFFF"/>
              <w:spacing w:after="80"/>
              <w:ind w:right="-375"/>
              <w:jc w:val="center"/>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1 784 862</w:t>
            </w:r>
          </w:p>
        </w:tc>
        <w:tc>
          <w:tcPr>
            <w:tcW w:w="463" w:type="pct"/>
            <w:shd w:val="clear" w:color="auto" w:fill="auto"/>
          </w:tcPr>
          <w:p w14:paraId="3FF69D77" w14:textId="29D654CC" w:rsidR="008D042A" w:rsidRPr="00871004" w:rsidRDefault="003065DC" w:rsidP="00871004">
            <w:pPr>
              <w:shd w:val="clear" w:color="auto" w:fill="FFFFFF"/>
              <w:spacing w:after="80"/>
              <w:jc w:val="center"/>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160 638</w:t>
            </w:r>
          </w:p>
        </w:tc>
        <w:tc>
          <w:tcPr>
            <w:tcW w:w="573" w:type="pct"/>
            <w:shd w:val="clear" w:color="auto" w:fill="auto"/>
          </w:tcPr>
          <w:p w14:paraId="7303A722" w14:textId="7C43959E" w:rsidR="008D042A" w:rsidRPr="00871004" w:rsidRDefault="006A5C42" w:rsidP="00871004">
            <w:pPr>
              <w:shd w:val="clear" w:color="auto" w:fill="FFFFFF"/>
              <w:spacing w:after="80"/>
              <w:jc w:val="center"/>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1 945 500</w:t>
            </w:r>
          </w:p>
        </w:tc>
      </w:tr>
      <w:tr w:rsidR="008D042A" w:rsidRPr="00871004" w14:paraId="3E5953EB" w14:textId="77777777" w:rsidTr="00871004">
        <w:trPr>
          <w:trHeight w:val="161"/>
        </w:trPr>
        <w:tc>
          <w:tcPr>
            <w:tcW w:w="436" w:type="pct"/>
            <w:shd w:val="clear" w:color="auto" w:fill="auto"/>
          </w:tcPr>
          <w:p w14:paraId="75379A8C" w14:textId="15D6906E" w:rsidR="008D042A" w:rsidRPr="00871004" w:rsidRDefault="00514546"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BOAD</w:t>
            </w:r>
          </w:p>
        </w:tc>
        <w:tc>
          <w:tcPr>
            <w:tcW w:w="418" w:type="pct"/>
          </w:tcPr>
          <w:p w14:paraId="7130DBC0" w14:textId="036A104C" w:rsidR="008D042A" w:rsidRPr="00871004" w:rsidRDefault="00514546" w:rsidP="00871004">
            <w:pPr>
              <w:shd w:val="clear" w:color="auto" w:fill="FFFFFF"/>
              <w:spacing w:after="80"/>
              <w:rPr>
                <w:rFonts w:asciiTheme="minorHAnsi" w:hAnsiTheme="minorHAnsi" w:cstheme="minorHAnsi"/>
                <w:bCs/>
                <w:smallCaps/>
                <w:color w:val="000000"/>
                <w:sz w:val="20"/>
                <w:szCs w:val="20"/>
              </w:rPr>
            </w:pPr>
            <w:r w:rsidRPr="00871004">
              <w:rPr>
                <w:rFonts w:asciiTheme="minorHAnsi" w:hAnsiTheme="minorHAnsi" w:cstheme="minorHAnsi"/>
                <w:bCs/>
                <w:smallCaps/>
                <w:color w:val="000000"/>
                <w:sz w:val="20"/>
                <w:szCs w:val="20"/>
              </w:rPr>
              <w:t>GEF TF</w:t>
            </w:r>
          </w:p>
        </w:tc>
        <w:tc>
          <w:tcPr>
            <w:tcW w:w="544" w:type="pct"/>
            <w:shd w:val="clear" w:color="auto" w:fill="auto"/>
          </w:tcPr>
          <w:p w14:paraId="7A6B4E5B" w14:textId="400E21C0" w:rsidR="008D042A" w:rsidRPr="00871004" w:rsidRDefault="00514546"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 xml:space="preserve">BENIN   </w:t>
            </w:r>
          </w:p>
        </w:tc>
        <w:tc>
          <w:tcPr>
            <w:tcW w:w="563" w:type="pct"/>
            <w:shd w:val="clear" w:color="auto" w:fill="auto"/>
          </w:tcPr>
          <w:p w14:paraId="01A9F1C6" w14:textId="7DD6384A" w:rsidR="008D042A" w:rsidRPr="00871004" w:rsidRDefault="008D042A"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LD</w:t>
            </w:r>
          </w:p>
        </w:tc>
        <w:tc>
          <w:tcPr>
            <w:tcW w:w="1397" w:type="pct"/>
            <w:shd w:val="clear" w:color="auto" w:fill="auto"/>
          </w:tcPr>
          <w:p w14:paraId="6FACDE04" w14:textId="3DA6338C" w:rsidR="008D042A" w:rsidRPr="00871004" w:rsidRDefault="008D042A"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LD STAR Allocation: IPs</w:t>
            </w:r>
          </w:p>
        </w:tc>
        <w:tc>
          <w:tcPr>
            <w:tcW w:w="605" w:type="pct"/>
            <w:shd w:val="clear" w:color="auto" w:fill="auto"/>
          </w:tcPr>
          <w:p w14:paraId="55CE3C49" w14:textId="5DFCDC09" w:rsidR="008D042A" w:rsidRPr="00871004" w:rsidRDefault="003C4C6F" w:rsidP="00871004">
            <w:pPr>
              <w:shd w:val="clear" w:color="auto" w:fill="FFFFFF"/>
              <w:spacing w:after="80"/>
              <w:ind w:right="-375"/>
              <w:jc w:val="center"/>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1 784 862</w:t>
            </w:r>
          </w:p>
        </w:tc>
        <w:tc>
          <w:tcPr>
            <w:tcW w:w="463" w:type="pct"/>
            <w:shd w:val="clear" w:color="auto" w:fill="auto"/>
          </w:tcPr>
          <w:p w14:paraId="63EB930F" w14:textId="2D7E2AF1" w:rsidR="008D042A" w:rsidRPr="00871004" w:rsidRDefault="003065DC" w:rsidP="00871004">
            <w:pPr>
              <w:shd w:val="clear" w:color="auto" w:fill="FFFFFF"/>
              <w:spacing w:after="80"/>
              <w:jc w:val="center"/>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160 638</w:t>
            </w:r>
          </w:p>
        </w:tc>
        <w:tc>
          <w:tcPr>
            <w:tcW w:w="573" w:type="pct"/>
            <w:shd w:val="clear" w:color="auto" w:fill="auto"/>
          </w:tcPr>
          <w:p w14:paraId="5F759EC8" w14:textId="47CFB75F" w:rsidR="008D042A" w:rsidRPr="00871004" w:rsidRDefault="006A5C42" w:rsidP="00871004">
            <w:pPr>
              <w:shd w:val="clear" w:color="auto" w:fill="FFFFFF"/>
              <w:spacing w:after="80"/>
              <w:jc w:val="center"/>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1 945 500</w:t>
            </w:r>
          </w:p>
        </w:tc>
      </w:tr>
      <w:tr w:rsidR="008D042A" w:rsidRPr="00871004" w14:paraId="7B6807C0" w14:textId="77777777" w:rsidTr="00871004">
        <w:trPr>
          <w:trHeight w:val="210"/>
        </w:trPr>
        <w:tc>
          <w:tcPr>
            <w:tcW w:w="436" w:type="pct"/>
            <w:shd w:val="clear" w:color="auto" w:fill="auto"/>
          </w:tcPr>
          <w:p w14:paraId="2FE64207" w14:textId="636F9444" w:rsidR="008D042A" w:rsidRPr="00871004" w:rsidRDefault="00514546"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BOAD</w:t>
            </w:r>
          </w:p>
        </w:tc>
        <w:tc>
          <w:tcPr>
            <w:tcW w:w="418" w:type="pct"/>
          </w:tcPr>
          <w:p w14:paraId="2F7FE4F4" w14:textId="16FFE2AB" w:rsidR="008D042A" w:rsidRPr="00871004" w:rsidRDefault="00514546" w:rsidP="00871004">
            <w:pPr>
              <w:shd w:val="clear" w:color="auto" w:fill="FFFFFF"/>
              <w:spacing w:after="80"/>
              <w:rPr>
                <w:rFonts w:asciiTheme="minorHAnsi" w:hAnsiTheme="minorHAnsi" w:cstheme="minorHAnsi"/>
                <w:bCs/>
                <w:smallCaps/>
                <w:color w:val="000000"/>
                <w:sz w:val="20"/>
                <w:szCs w:val="20"/>
              </w:rPr>
            </w:pPr>
            <w:r w:rsidRPr="00871004">
              <w:rPr>
                <w:rFonts w:asciiTheme="minorHAnsi" w:hAnsiTheme="minorHAnsi" w:cstheme="minorHAnsi"/>
                <w:bCs/>
                <w:smallCaps/>
                <w:color w:val="000000"/>
                <w:sz w:val="20"/>
                <w:szCs w:val="20"/>
              </w:rPr>
              <w:t>GEF TF</w:t>
            </w:r>
          </w:p>
        </w:tc>
        <w:tc>
          <w:tcPr>
            <w:tcW w:w="544" w:type="pct"/>
            <w:shd w:val="clear" w:color="auto" w:fill="auto"/>
          </w:tcPr>
          <w:p w14:paraId="587F3962" w14:textId="793186DB" w:rsidR="008D042A" w:rsidRPr="00871004" w:rsidRDefault="00514546"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 xml:space="preserve">BENIN   </w:t>
            </w:r>
          </w:p>
        </w:tc>
        <w:tc>
          <w:tcPr>
            <w:tcW w:w="563" w:type="pct"/>
            <w:shd w:val="clear" w:color="auto" w:fill="auto"/>
          </w:tcPr>
          <w:p w14:paraId="23C94F27" w14:textId="7F54FB29" w:rsidR="008D042A" w:rsidRPr="00871004" w:rsidRDefault="008D042A"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BD</w:t>
            </w:r>
          </w:p>
        </w:tc>
        <w:tc>
          <w:tcPr>
            <w:tcW w:w="1397" w:type="pct"/>
            <w:shd w:val="clear" w:color="auto" w:fill="auto"/>
          </w:tcPr>
          <w:p w14:paraId="7CEE49E1" w14:textId="2CDC6CE0" w:rsidR="008D042A" w:rsidRPr="00871004" w:rsidRDefault="008D042A"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BD IP Matching Incentives</w:t>
            </w:r>
          </w:p>
        </w:tc>
        <w:tc>
          <w:tcPr>
            <w:tcW w:w="605" w:type="pct"/>
            <w:shd w:val="clear" w:color="auto" w:fill="auto"/>
          </w:tcPr>
          <w:p w14:paraId="5C953E37" w14:textId="3F3D943F" w:rsidR="008D042A" w:rsidRPr="00871004" w:rsidRDefault="003C4C6F" w:rsidP="00871004">
            <w:pPr>
              <w:shd w:val="clear" w:color="auto" w:fill="FFFFFF"/>
              <w:spacing w:after="80"/>
              <w:ind w:right="-375"/>
              <w:jc w:val="center"/>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594 954</w:t>
            </w:r>
          </w:p>
        </w:tc>
        <w:tc>
          <w:tcPr>
            <w:tcW w:w="463" w:type="pct"/>
            <w:shd w:val="clear" w:color="auto" w:fill="auto"/>
          </w:tcPr>
          <w:p w14:paraId="64809906" w14:textId="5E1BE729" w:rsidR="008D042A" w:rsidRPr="00871004" w:rsidRDefault="00F12FEC" w:rsidP="00871004">
            <w:pPr>
              <w:shd w:val="clear" w:color="auto" w:fill="FFFFFF"/>
              <w:spacing w:after="80"/>
              <w:jc w:val="center"/>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53 546</w:t>
            </w:r>
          </w:p>
        </w:tc>
        <w:tc>
          <w:tcPr>
            <w:tcW w:w="573" w:type="pct"/>
            <w:shd w:val="clear" w:color="auto" w:fill="auto"/>
          </w:tcPr>
          <w:p w14:paraId="347B5B3D" w14:textId="6275B231" w:rsidR="008D042A" w:rsidRPr="00871004" w:rsidRDefault="006A5C42" w:rsidP="00871004">
            <w:pPr>
              <w:shd w:val="clear" w:color="auto" w:fill="FFFFFF"/>
              <w:spacing w:after="80"/>
              <w:jc w:val="center"/>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648 500</w:t>
            </w:r>
          </w:p>
        </w:tc>
      </w:tr>
      <w:tr w:rsidR="008D042A" w:rsidRPr="00871004" w14:paraId="5923E233" w14:textId="77777777" w:rsidTr="00871004">
        <w:trPr>
          <w:trHeight w:val="220"/>
        </w:trPr>
        <w:tc>
          <w:tcPr>
            <w:tcW w:w="436" w:type="pct"/>
            <w:shd w:val="clear" w:color="auto" w:fill="auto"/>
          </w:tcPr>
          <w:p w14:paraId="450DC7B4" w14:textId="4A97D968" w:rsidR="008D042A" w:rsidRPr="00871004" w:rsidRDefault="00514546"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BOAD</w:t>
            </w:r>
          </w:p>
        </w:tc>
        <w:tc>
          <w:tcPr>
            <w:tcW w:w="418" w:type="pct"/>
          </w:tcPr>
          <w:p w14:paraId="3CB317DD" w14:textId="71A7704B" w:rsidR="008D042A" w:rsidRPr="00871004" w:rsidRDefault="00514546" w:rsidP="00871004">
            <w:pPr>
              <w:shd w:val="clear" w:color="auto" w:fill="FFFFFF"/>
              <w:spacing w:after="80"/>
              <w:rPr>
                <w:rFonts w:asciiTheme="minorHAnsi" w:hAnsiTheme="minorHAnsi" w:cstheme="minorHAnsi"/>
                <w:bCs/>
                <w:smallCaps/>
                <w:color w:val="000000"/>
                <w:sz w:val="20"/>
                <w:szCs w:val="20"/>
              </w:rPr>
            </w:pPr>
            <w:r w:rsidRPr="00871004">
              <w:rPr>
                <w:rFonts w:asciiTheme="minorHAnsi" w:hAnsiTheme="minorHAnsi" w:cstheme="minorHAnsi"/>
                <w:bCs/>
                <w:smallCaps/>
                <w:color w:val="000000"/>
                <w:sz w:val="20"/>
                <w:szCs w:val="20"/>
              </w:rPr>
              <w:t>GEF TF</w:t>
            </w:r>
          </w:p>
        </w:tc>
        <w:tc>
          <w:tcPr>
            <w:tcW w:w="544" w:type="pct"/>
            <w:shd w:val="clear" w:color="auto" w:fill="auto"/>
          </w:tcPr>
          <w:p w14:paraId="3DA7511A" w14:textId="7C0F8407" w:rsidR="008D042A" w:rsidRPr="00871004" w:rsidRDefault="00514546"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 xml:space="preserve">BENIN   </w:t>
            </w:r>
          </w:p>
        </w:tc>
        <w:tc>
          <w:tcPr>
            <w:tcW w:w="563" w:type="pct"/>
            <w:shd w:val="clear" w:color="auto" w:fill="auto"/>
          </w:tcPr>
          <w:p w14:paraId="56DF27CA" w14:textId="555C130D" w:rsidR="008D042A" w:rsidRPr="00871004" w:rsidRDefault="008D042A"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CC</w:t>
            </w:r>
          </w:p>
        </w:tc>
        <w:tc>
          <w:tcPr>
            <w:tcW w:w="1397" w:type="pct"/>
            <w:shd w:val="clear" w:color="auto" w:fill="auto"/>
          </w:tcPr>
          <w:p w14:paraId="4A0645F3" w14:textId="641C8399" w:rsidR="008D042A" w:rsidRPr="00871004" w:rsidRDefault="008D042A"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CC IP Matching Incentives</w:t>
            </w:r>
          </w:p>
        </w:tc>
        <w:tc>
          <w:tcPr>
            <w:tcW w:w="605" w:type="pct"/>
            <w:shd w:val="clear" w:color="auto" w:fill="auto"/>
          </w:tcPr>
          <w:p w14:paraId="6DB665BF" w14:textId="3780CFA1" w:rsidR="008D042A" w:rsidRPr="00871004" w:rsidRDefault="00F12FEC" w:rsidP="00871004">
            <w:pPr>
              <w:shd w:val="clear" w:color="auto" w:fill="FFFFFF"/>
              <w:spacing w:after="80"/>
              <w:ind w:right="-375"/>
              <w:jc w:val="center"/>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594 954</w:t>
            </w:r>
          </w:p>
        </w:tc>
        <w:tc>
          <w:tcPr>
            <w:tcW w:w="463" w:type="pct"/>
            <w:shd w:val="clear" w:color="auto" w:fill="auto"/>
          </w:tcPr>
          <w:p w14:paraId="096A54DD" w14:textId="28C4FCF4" w:rsidR="008D042A" w:rsidRPr="00871004" w:rsidRDefault="00202FD0" w:rsidP="00871004">
            <w:pPr>
              <w:shd w:val="clear" w:color="auto" w:fill="FFFFFF"/>
              <w:spacing w:after="80"/>
              <w:jc w:val="center"/>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53 545</w:t>
            </w:r>
          </w:p>
        </w:tc>
        <w:tc>
          <w:tcPr>
            <w:tcW w:w="573" w:type="pct"/>
            <w:shd w:val="clear" w:color="auto" w:fill="auto"/>
          </w:tcPr>
          <w:p w14:paraId="4F465B28" w14:textId="3688B9D1" w:rsidR="008D042A" w:rsidRPr="00871004" w:rsidRDefault="00202FD0" w:rsidP="00871004">
            <w:pPr>
              <w:shd w:val="clear" w:color="auto" w:fill="FFFFFF"/>
              <w:spacing w:after="80"/>
              <w:jc w:val="center"/>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648 499</w:t>
            </w:r>
          </w:p>
        </w:tc>
      </w:tr>
      <w:tr w:rsidR="008D042A" w:rsidRPr="00871004" w14:paraId="6A6F88C3" w14:textId="77777777" w:rsidTr="00871004">
        <w:trPr>
          <w:trHeight w:val="220"/>
        </w:trPr>
        <w:tc>
          <w:tcPr>
            <w:tcW w:w="436" w:type="pct"/>
            <w:shd w:val="clear" w:color="auto" w:fill="auto"/>
          </w:tcPr>
          <w:p w14:paraId="3CC36B05" w14:textId="3E7C496B" w:rsidR="008D042A" w:rsidRPr="00871004" w:rsidRDefault="00514546"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BOAD</w:t>
            </w:r>
          </w:p>
        </w:tc>
        <w:tc>
          <w:tcPr>
            <w:tcW w:w="418" w:type="pct"/>
          </w:tcPr>
          <w:p w14:paraId="2FED695F" w14:textId="3F8BD399" w:rsidR="008D042A" w:rsidRPr="00871004" w:rsidRDefault="00514546" w:rsidP="00871004">
            <w:pPr>
              <w:shd w:val="clear" w:color="auto" w:fill="FFFFFF"/>
              <w:spacing w:after="80"/>
              <w:rPr>
                <w:rFonts w:asciiTheme="minorHAnsi" w:hAnsiTheme="minorHAnsi" w:cstheme="minorHAnsi"/>
                <w:bCs/>
                <w:smallCaps/>
                <w:color w:val="000000"/>
                <w:sz w:val="20"/>
                <w:szCs w:val="20"/>
              </w:rPr>
            </w:pPr>
            <w:r w:rsidRPr="00871004">
              <w:rPr>
                <w:rFonts w:asciiTheme="minorHAnsi" w:hAnsiTheme="minorHAnsi" w:cstheme="minorHAnsi"/>
                <w:bCs/>
                <w:smallCaps/>
                <w:color w:val="000000"/>
                <w:sz w:val="20"/>
                <w:szCs w:val="20"/>
              </w:rPr>
              <w:t>GEF TF</w:t>
            </w:r>
          </w:p>
        </w:tc>
        <w:tc>
          <w:tcPr>
            <w:tcW w:w="544" w:type="pct"/>
            <w:shd w:val="clear" w:color="auto" w:fill="auto"/>
          </w:tcPr>
          <w:p w14:paraId="41F03116" w14:textId="7A490623" w:rsidR="008D042A" w:rsidRPr="00871004" w:rsidRDefault="00514546"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 xml:space="preserve">BENIN   </w:t>
            </w:r>
          </w:p>
        </w:tc>
        <w:tc>
          <w:tcPr>
            <w:tcW w:w="563" w:type="pct"/>
            <w:shd w:val="clear" w:color="auto" w:fill="auto"/>
          </w:tcPr>
          <w:p w14:paraId="3697EF16" w14:textId="1241122F" w:rsidR="008D042A" w:rsidRPr="00871004" w:rsidRDefault="008D042A"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LD</w:t>
            </w:r>
          </w:p>
        </w:tc>
        <w:tc>
          <w:tcPr>
            <w:tcW w:w="1397" w:type="pct"/>
            <w:shd w:val="clear" w:color="auto" w:fill="auto"/>
          </w:tcPr>
          <w:p w14:paraId="7DBBED83" w14:textId="0D792696" w:rsidR="008D042A" w:rsidRPr="00871004" w:rsidRDefault="008D042A"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LD IP Matching Incentives</w:t>
            </w:r>
          </w:p>
        </w:tc>
        <w:tc>
          <w:tcPr>
            <w:tcW w:w="605" w:type="pct"/>
            <w:shd w:val="clear" w:color="auto" w:fill="auto"/>
          </w:tcPr>
          <w:p w14:paraId="2D93C895" w14:textId="63AA2130" w:rsidR="008D042A" w:rsidRPr="00871004" w:rsidRDefault="00F12FEC" w:rsidP="00871004">
            <w:pPr>
              <w:shd w:val="clear" w:color="auto" w:fill="FFFFFF"/>
              <w:spacing w:after="80"/>
              <w:ind w:right="-375"/>
              <w:jc w:val="center"/>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594 954</w:t>
            </w:r>
          </w:p>
        </w:tc>
        <w:tc>
          <w:tcPr>
            <w:tcW w:w="463" w:type="pct"/>
            <w:shd w:val="clear" w:color="auto" w:fill="auto"/>
          </w:tcPr>
          <w:p w14:paraId="1982B7B3" w14:textId="7539B836" w:rsidR="008D042A" w:rsidRPr="00871004" w:rsidRDefault="00202FD0" w:rsidP="00871004">
            <w:pPr>
              <w:shd w:val="clear" w:color="auto" w:fill="FFFFFF"/>
              <w:spacing w:after="80"/>
              <w:jc w:val="center"/>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53 545</w:t>
            </w:r>
          </w:p>
        </w:tc>
        <w:tc>
          <w:tcPr>
            <w:tcW w:w="573" w:type="pct"/>
            <w:shd w:val="clear" w:color="auto" w:fill="auto"/>
          </w:tcPr>
          <w:p w14:paraId="46CE1103" w14:textId="0D95B117" w:rsidR="008D042A" w:rsidRPr="00871004" w:rsidRDefault="00202FD0" w:rsidP="00871004">
            <w:pPr>
              <w:shd w:val="clear" w:color="auto" w:fill="FFFFFF"/>
              <w:spacing w:after="80"/>
              <w:jc w:val="center"/>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648 499</w:t>
            </w:r>
          </w:p>
        </w:tc>
      </w:tr>
      <w:tr w:rsidR="003C72FA" w:rsidRPr="00871004" w14:paraId="6BFA84A6" w14:textId="77777777" w:rsidTr="00871004">
        <w:trPr>
          <w:trHeight w:val="265"/>
        </w:trPr>
        <w:tc>
          <w:tcPr>
            <w:tcW w:w="3359" w:type="pct"/>
            <w:gridSpan w:val="5"/>
            <w:shd w:val="clear" w:color="auto" w:fill="auto"/>
          </w:tcPr>
          <w:p w14:paraId="09FA847D" w14:textId="77777777" w:rsidR="003C72FA" w:rsidRPr="00871004" w:rsidRDefault="003C72FA"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Total GEF Resources</w:t>
            </w:r>
          </w:p>
        </w:tc>
        <w:tc>
          <w:tcPr>
            <w:tcW w:w="605" w:type="pct"/>
            <w:shd w:val="clear" w:color="auto" w:fill="auto"/>
          </w:tcPr>
          <w:p w14:paraId="681B8D37" w14:textId="656341F4" w:rsidR="003C72FA" w:rsidRPr="00871004" w:rsidRDefault="006A5C42" w:rsidP="00871004">
            <w:pPr>
              <w:shd w:val="clear" w:color="auto" w:fill="FFFFFF"/>
              <w:spacing w:after="80"/>
              <w:jc w:val="center"/>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7 139 448</w:t>
            </w:r>
          </w:p>
        </w:tc>
        <w:tc>
          <w:tcPr>
            <w:tcW w:w="463" w:type="pct"/>
            <w:shd w:val="clear" w:color="auto" w:fill="auto"/>
          </w:tcPr>
          <w:p w14:paraId="04057696" w14:textId="2BE62647" w:rsidR="003C72FA" w:rsidRPr="00871004" w:rsidRDefault="00202FD0" w:rsidP="00871004">
            <w:pPr>
              <w:shd w:val="clear" w:color="auto" w:fill="FFFFFF"/>
              <w:spacing w:after="80"/>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642 550</w:t>
            </w:r>
          </w:p>
        </w:tc>
        <w:tc>
          <w:tcPr>
            <w:tcW w:w="573" w:type="pct"/>
            <w:shd w:val="clear" w:color="auto" w:fill="auto"/>
          </w:tcPr>
          <w:p w14:paraId="60A318C7" w14:textId="5502A0A2" w:rsidR="003C72FA" w:rsidRPr="00871004" w:rsidRDefault="00202FD0" w:rsidP="00871004">
            <w:pPr>
              <w:shd w:val="clear" w:color="auto" w:fill="FFFFFF"/>
              <w:spacing w:after="80"/>
              <w:jc w:val="center"/>
              <w:rPr>
                <w:rFonts w:asciiTheme="minorHAnsi" w:hAnsiTheme="minorHAnsi" w:cstheme="minorHAnsi"/>
                <w:bCs/>
                <w:color w:val="000000"/>
                <w:sz w:val="20"/>
                <w:szCs w:val="20"/>
              </w:rPr>
            </w:pPr>
            <w:r w:rsidRPr="00871004">
              <w:rPr>
                <w:rFonts w:asciiTheme="minorHAnsi" w:hAnsiTheme="minorHAnsi" w:cstheme="minorHAnsi"/>
                <w:bCs/>
                <w:color w:val="000000"/>
                <w:sz w:val="20"/>
                <w:szCs w:val="20"/>
              </w:rPr>
              <w:t>7 781 998</w:t>
            </w:r>
          </w:p>
        </w:tc>
      </w:tr>
    </w:tbl>
    <w:p w14:paraId="04BFC5E6" w14:textId="77777777" w:rsidR="00211FC2" w:rsidRPr="00BB016F" w:rsidRDefault="00211FC2" w:rsidP="00211FC2">
      <w:pPr>
        <w:spacing w:line="259" w:lineRule="auto"/>
        <w:ind w:right="180"/>
        <w:rPr>
          <w:rFonts w:asciiTheme="minorHAnsi" w:hAnsiTheme="minorHAnsi" w:cstheme="minorHAnsi"/>
        </w:rPr>
      </w:pPr>
    </w:p>
    <w:p w14:paraId="4C17CA1E" w14:textId="77777777" w:rsidR="00211FC2" w:rsidRPr="00BB016F" w:rsidRDefault="00211FC2" w:rsidP="00211FC2">
      <w:pPr>
        <w:pStyle w:val="Titre3"/>
        <w:rPr>
          <w:rFonts w:asciiTheme="minorHAnsi" w:hAnsiTheme="minorHAnsi" w:cstheme="minorHAnsi"/>
        </w:rPr>
      </w:pPr>
      <w:bookmarkStart w:id="4" w:name="_Toc111449310"/>
      <w:r w:rsidRPr="00BB016F">
        <w:rPr>
          <w:rFonts w:asciiTheme="minorHAnsi" w:hAnsiTheme="minorHAnsi" w:cstheme="minorHAnsi"/>
        </w:rPr>
        <w:t>Project Preparation Grant (PPG)</w:t>
      </w:r>
      <w:bookmarkEnd w:id="4"/>
      <w:r w:rsidRPr="00BB016F">
        <w:rPr>
          <w:rFonts w:asciiTheme="minorHAnsi" w:hAnsiTheme="minorHAnsi" w:cstheme="minorHAnsi"/>
        </w:rPr>
        <w:t xml:space="preserve"> </w:t>
      </w:r>
    </w:p>
    <w:p w14:paraId="47B1B844" w14:textId="0950AEB1" w:rsidR="00211FC2" w:rsidRPr="00871004" w:rsidRDefault="00211FC2" w:rsidP="00211FC2">
      <w:pPr>
        <w:rPr>
          <w:rFonts w:asciiTheme="minorHAnsi" w:hAnsiTheme="minorHAnsi" w:cstheme="minorHAnsi"/>
          <w:i/>
          <w:iCs/>
          <w:sz w:val="22"/>
          <w:szCs w:val="22"/>
        </w:rPr>
      </w:pPr>
      <w:r w:rsidRPr="00871004">
        <w:rPr>
          <w:rFonts w:asciiTheme="minorHAnsi" w:hAnsiTheme="minorHAnsi" w:cstheme="minorHAnsi"/>
          <w:i/>
          <w:iCs/>
          <w:sz w:val="22"/>
          <w:szCs w:val="22"/>
        </w:rPr>
        <w:t xml:space="preserve">Is Project Preparation Grant requested?     </w:t>
      </w:r>
      <w:r w:rsidR="007C27C5" w:rsidRPr="00871004">
        <w:rPr>
          <w:rFonts w:asciiTheme="minorHAnsi" w:hAnsiTheme="minorHAnsi" w:cstheme="minorHAnsi"/>
          <w:i/>
          <w:iCs/>
          <w:sz w:val="22"/>
          <w:szCs w:val="22"/>
        </w:rPr>
        <w:fldChar w:fldCharType="begin">
          <w:ffData>
            <w:name w:val="convn_comply_yes"/>
            <w:enabled/>
            <w:calcOnExit w:val="0"/>
            <w:checkBox>
              <w:sizeAuto/>
              <w:default w:val="1"/>
            </w:checkBox>
          </w:ffData>
        </w:fldChar>
      </w:r>
      <w:bookmarkStart w:id="5" w:name="convn_comply_yes"/>
      <w:r w:rsidR="007C27C5" w:rsidRPr="00871004">
        <w:rPr>
          <w:rFonts w:asciiTheme="minorHAnsi" w:hAnsiTheme="minorHAnsi" w:cstheme="minorHAnsi"/>
          <w:i/>
          <w:iCs/>
          <w:sz w:val="22"/>
          <w:szCs w:val="22"/>
        </w:rPr>
        <w:instrText xml:space="preserve"> FORMCHECKBOX </w:instrText>
      </w:r>
      <w:r w:rsidR="007C27C5" w:rsidRPr="00871004">
        <w:rPr>
          <w:rFonts w:asciiTheme="minorHAnsi" w:hAnsiTheme="minorHAnsi" w:cstheme="minorHAnsi"/>
          <w:i/>
          <w:iCs/>
          <w:sz w:val="22"/>
          <w:szCs w:val="22"/>
        </w:rPr>
      </w:r>
      <w:r w:rsidR="007C27C5" w:rsidRPr="00871004">
        <w:rPr>
          <w:rFonts w:asciiTheme="minorHAnsi" w:hAnsiTheme="minorHAnsi" w:cstheme="minorHAnsi"/>
          <w:i/>
          <w:iCs/>
          <w:sz w:val="22"/>
          <w:szCs w:val="22"/>
        </w:rPr>
        <w:fldChar w:fldCharType="separate"/>
      </w:r>
      <w:r w:rsidR="007C27C5" w:rsidRPr="00871004">
        <w:rPr>
          <w:rFonts w:asciiTheme="minorHAnsi" w:hAnsiTheme="minorHAnsi" w:cstheme="minorHAnsi"/>
          <w:i/>
          <w:iCs/>
          <w:sz w:val="22"/>
          <w:szCs w:val="22"/>
        </w:rPr>
        <w:fldChar w:fldCharType="end"/>
      </w:r>
      <w:bookmarkEnd w:id="5"/>
      <w:r w:rsidRPr="00871004">
        <w:rPr>
          <w:rFonts w:asciiTheme="minorHAnsi" w:hAnsiTheme="minorHAnsi" w:cstheme="minorHAnsi"/>
          <w:i/>
          <w:iCs/>
          <w:sz w:val="22"/>
          <w:szCs w:val="22"/>
        </w:rPr>
        <w:t xml:space="preserve"> Yes          </w:t>
      </w:r>
      <w:r w:rsidRPr="00871004">
        <w:rPr>
          <w:rFonts w:asciiTheme="minorHAnsi" w:hAnsiTheme="minorHAnsi" w:cstheme="minorHAnsi"/>
          <w:i/>
          <w:iCs/>
          <w:sz w:val="22"/>
          <w:szCs w:val="22"/>
        </w:rPr>
        <w:fldChar w:fldCharType="begin">
          <w:ffData>
            <w:name w:val="convn_comply_yes"/>
            <w:enabled/>
            <w:calcOnExit w:val="0"/>
            <w:checkBox>
              <w:sizeAuto/>
              <w:default w:val="0"/>
            </w:checkBox>
          </w:ffData>
        </w:fldChar>
      </w:r>
      <w:r w:rsidRPr="00871004">
        <w:rPr>
          <w:rFonts w:asciiTheme="minorHAnsi" w:hAnsiTheme="minorHAnsi" w:cstheme="minorHAnsi"/>
          <w:i/>
          <w:iCs/>
          <w:sz w:val="22"/>
          <w:szCs w:val="22"/>
        </w:rPr>
        <w:instrText xml:space="preserve"> FORMCHECKBOX </w:instrText>
      </w:r>
      <w:r w:rsidRPr="00871004">
        <w:rPr>
          <w:rFonts w:asciiTheme="minorHAnsi" w:hAnsiTheme="minorHAnsi" w:cstheme="minorHAnsi"/>
          <w:i/>
          <w:iCs/>
          <w:sz w:val="22"/>
          <w:szCs w:val="22"/>
        </w:rPr>
      </w:r>
      <w:r w:rsidRPr="00871004">
        <w:rPr>
          <w:rFonts w:asciiTheme="minorHAnsi" w:hAnsiTheme="minorHAnsi" w:cstheme="minorHAnsi"/>
          <w:i/>
          <w:iCs/>
          <w:sz w:val="22"/>
          <w:szCs w:val="22"/>
        </w:rPr>
        <w:fldChar w:fldCharType="separate"/>
      </w:r>
      <w:r w:rsidRPr="00871004">
        <w:rPr>
          <w:rFonts w:asciiTheme="minorHAnsi" w:hAnsiTheme="minorHAnsi" w:cstheme="minorHAnsi"/>
          <w:i/>
          <w:iCs/>
          <w:sz w:val="22"/>
          <w:szCs w:val="22"/>
        </w:rPr>
        <w:fldChar w:fldCharType="end"/>
      </w:r>
      <w:r w:rsidRPr="00871004">
        <w:rPr>
          <w:rFonts w:asciiTheme="minorHAnsi" w:hAnsiTheme="minorHAnsi" w:cstheme="minorHAnsi"/>
          <w:i/>
          <w:iCs/>
          <w:sz w:val="22"/>
          <w:szCs w:val="22"/>
        </w:rPr>
        <w:t xml:space="preserve"> No</w:t>
      </w:r>
    </w:p>
    <w:p w14:paraId="07F6DA9A" w14:textId="7C6E4FB8" w:rsidR="00211FC2" w:rsidRPr="00871004" w:rsidRDefault="00211FC2" w:rsidP="00211FC2">
      <w:pPr>
        <w:rPr>
          <w:rFonts w:asciiTheme="minorHAnsi" w:hAnsiTheme="minorHAnsi" w:cstheme="minorHAnsi"/>
          <w:i/>
          <w:iCs/>
          <w:color w:val="FF0000"/>
          <w:sz w:val="22"/>
          <w:szCs w:val="22"/>
        </w:rPr>
      </w:pPr>
      <w:r w:rsidRPr="00871004">
        <w:rPr>
          <w:rFonts w:asciiTheme="minorHAnsi" w:hAnsiTheme="minorHAnsi" w:cstheme="minorHAnsi"/>
          <w:i/>
          <w:iCs/>
          <w:sz w:val="22"/>
          <w:szCs w:val="22"/>
        </w:rPr>
        <w:t>If yes: fill in PPG table (incl. PPG fee)</w:t>
      </w:r>
      <w:r w:rsidRPr="00871004">
        <w:rPr>
          <w:rFonts w:asciiTheme="minorHAnsi" w:hAnsiTheme="minorHAnsi" w:cstheme="minorHAnsi"/>
          <w:i/>
          <w:iCs/>
          <w:color w:val="FF0000"/>
          <w:sz w:val="22"/>
          <w:szCs w:val="22"/>
        </w:rPr>
        <w:t xml:space="preserve"> </w:t>
      </w:r>
    </w:p>
    <w:p w14:paraId="7D2E3695" w14:textId="77777777" w:rsidR="00871004" w:rsidRPr="00871004" w:rsidRDefault="00871004" w:rsidP="00211FC2">
      <w:pPr>
        <w:rPr>
          <w:rFonts w:asciiTheme="minorHAnsi" w:hAnsiTheme="minorHAnsi" w:cstheme="minorHAnsi"/>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01"/>
        <w:gridCol w:w="1134"/>
        <w:gridCol w:w="1418"/>
        <w:gridCol w:w="2497"/>
        <w:gridCol w:w="1076"/>
        <w:gridCol w:w="931"/>
        <w:gridCol w:w="1166"/>
      </w:tblGrid>
      <w:tr w:rsidR="00211FC2" w:rsidRPr="00871004" w14:paraId="773055F7" w14:textId="77777777" w:rsidTr="002B3DEF">
        <w:trPr>
          <w:trHeight w:val="210"/>
        </w:trPr>
        <w:tc>
          <w:tcPr>
            <w:tcW w:w="900" w:type="dxa"/>
            <w:vMerge w:val="restart"/>
            <w:vAlign w:val="center"/>
          </w:tcPr>
          <w:p w14:paraId="242D0DE1" w14:textId="77777777" w:rsidR="00211FC2" w:rsidRPr="00871004" w:rsidRDefault="00211FC2" w:rsidP="00F32386">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GEF Agency</w:t>
            </w:r>
          </w:p>
        </w:tc>
        <w:tc>
          <w:tcPr>
            <w:tcW w:w="801" w:type="dxa"/>
            <w:vMerge w:val="restart"/>
            <w:shd w:val="clear" w:color="auto" w:fill="auto"/>
            <w:vAlign w:val="center"/>
          </w:tcPr>
          <w:p w14:paraId="6F7A3299" w14:textId="77777777" w:rsidR="00211FC2" w:rsidRPr="00871004" w:rsidRDefault="00211FC2" w:rsidP="00F32386">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Trust Fund</w:t>
            </w:r>
          </w:p>
        </w:tc>
        <w:tc>
          <w:tcPr>
            <w:tcW w:w="1134" w:type="dxa"/>
            <w:vMerge w:val="restart"/>
            <w:shd w:val="clear" w:color="auto" w:fill="auto"/>
            <w:vAlign w:val="center"/>
          </w:tcPr>
          <w:p w14:paraId="3DF40AD2" w14:textId="77777777" w:rsidR="00211FC2" w:rsidRPr="00871004" w:rsidRDefault="00211FC2" w:rsidP="00F32386">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Country/</w:t>
            </w:r>
          </w:p>
          <w:p w14:paraId="6CDE5D6C" w14:textId="77777777" w:rsidR="00487D6B" w:rsidRPr="00871004" w:rsidRDefault="00211FC2" w:rsidP="00F32386">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Regional/</w:t>
            </w:r>
          </w:p>
          <w:p w14:paraId="56500237" w14:textId="2EE39BD7" w:rsidR="00211FC2" w:rsidRPr="00871004" w:rsidRDefault="00211FC2" w:rsidP="00F32386">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b/>
                <w:color w:val="000000"/>
                <w:sz w:val="20"/>
                <w:szCs w:val="20"/>
              </w:rPr>
              <w:t>Global</w:t>
            </w:r>
          </w:p>
        </w:tc>
        <w:tc>
          <w:tcPr>
            <w:tcW w:w="1418" w:type="dxa"/>
            <w:vMerge w:val="restart"/>
            <w:shd w:val="clear" w:color="auto" w:fill="auto"/>
            <w:vAlign w:val="center"/>
          </w:tcPr>
          <w:p w14:paraId="5671CF59" w14:textId="77777777" w:rsidR="00211FC2" w:rsidRPr="00871004" w:rsidRDefault="00211FC2" w:rsidP="00F32386">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Focal Area</w:t>
            </w:r>
          </w:p>
        </w:tc>
        <w:tc>
          <w:tcPr>
            <w:tcW w:w="2497" w:type="dxa"/>
            <w:vMerge w:val="restart"/>
            <w:shd w:val="clear" w:color="auto" w:fill="auto"/>
            <w:vAlign w:val="center"/>
          </w:tcPr>
          <w:p w14:paraId="672C5B3A" w14:textId="77777777" w:rsidR="00211FC2" w:rsidRPr="00871004" w:rsidRDefault="00211FC2" w:rsidP="00F32386">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Programming</w:t>
            </w:r>
          </w:p>
          <w:p w14:paraId="2BB4AE5E" w14:textId="77777777" w:rsidR="00211FC2" w:rsidRPr="00871004" w:rsidRDefault="00211FC2" w:rsidP="00F32386">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of Funds</w:t>
            </w:r>
          </w:p>
        </w:tc>
        <w:tc>
          <w:tcPr>
            <w:tcW w:w="3173" w:type="dxa"/>
            <w:gridSpan w:val="3"/>
            <w:shd w:val="clear" w:color="auto" w:fill="auto"/>
            <w:vAlign w:val="center"/>
          </w:tcPr>
          <w:p w14:paraId="4D920E03" w14:textId="77777777" w:rsidR="00211FC2" w:rsidRPr="00871004" w:rsidRDefault="00211FC2" w:rsidP="00F32386">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(in $)</w:t>
            </w:r>
          </w:p>
        </w:tc>
      </w:tr>
      <w:tr w:rsidR="00211FC2" w:rsidRPr="00871004" w14:paraId="69A5B287" w14:textId="77777777" w:rsidTr="002B3DEF">
        <w:trPr>
          <w:trHeight w:val="259"/>
        </w:trPr>
        <w:tc>
          <w:tcPr>
            <w:tcW w:w="900" w:type="dxa"/>
            <w:vMerge/>
          </w:tcPr>
          <w:p w14:paraId="145ECC82" w14:textId="77777777" w:rsidR="00211FC2" w:rsidRPr="00871004" w:rsidRDefault="00211FC2" w:rsidP="00F32386">
            <w:pPr>
              <w:shd w:val="clear" w:color="auto" w:fill="FFFFFF"/>
              <w:jc w:val="center"/>
              <w:rPr>
                <w:rFonts w:asciiTheme="minorHAnsi" w:hAnsiTheme="minorHAnsi" w:cstheme="minorHAnsi"/>
                <w:b/>
                <w:smallCaps/>
                <w:color w:val="000000"/>
                <w:sz w:val="20"/>
                <w:szCs w:val="20"/>
              </w:rPr>
            </w:pPr>
          </w:p>
        </w:tc>
        <w:tc>
          <w:tcPr>
            <w:tcW w:w="801" w:type="dxa"/>
            <w:vMerge/>
            <w:shd w:val="clear" w:color="auto" w:fill="auto"/>
          </w:tcPr>
          <w:p w14:paraId="13D860BC" w14:textId="77777777" w:rsidR="00211FC2" w:rsidRPr="00871004" w:rsidRDefault="00211FC2" w:rsidP="00F32386">
            <w:pPr>
              <w:shd w:val="clear" w:color="auto" w:fill="FFFFFF"/>
              <w:jc w:val="center"/>
              <w:rPr>
                <w:rFonts w:asciiTheme="minorHAnsi" w:hAnsiTheme="minorHAnsi" w:cstheme="minorHAnsi"/>
                <w:b/>
                <w:smallCaps/>
                <w:color w:val="000000"/>
                <w:sz w:val="20"/>
                <w:szCs w:val="20"/>
              </w:rPr>
            </w:pPr>
          </w:p>
        </w:tc>
        <w:tc>
          <w:tcPr>
            <w:tcW w:w="1134" w:type="dxa"/>
            <w:vMerge/>
            <w:shd w:val="clear" w:color="auto" w:fill="auto"/>
          </w:tcPr>
          <w:p w14:paraId="6F03C70A" w14:textId="77777777" w:rsidR="00211FC2" w:rsidRPr="00871004" w:rsidRDefault="00211FC2" w:rsidP="00F32386">
            <w:pPr>
              <w:shd w:val="clear" w:color="auto" w:fill="FFFFFF"/>
              <w:jc w:val="center"/>
              <w:rPr>
                <w:rFonts w:asciiTheme="minorHAnsi" w:hAnsiTheme="minorHAnsi" w:cstheme="minorHAnsi"/>
                <w:b/>
                <w:smallCaps/>
                <w:color w:val="000000"/>
                <w:sz w:val="20"/>
                <w:szCs w:val="20"/>
              </w:rPr>
            </w:pPr>
          </w:p>
        </w:tc>
        <w:tc>
          <w:tcPr>
            <w:tcW w:w="1418" w:type="dxa"/>
            <w:vMerge/>
            <w:shd w:val="clear" w:color="auto" w:fill="auto"/>
          </w:tcPr>
          <w:p w14:paraId="7EF7B40E" w14:textId="77777777" w:rsidR="00211FC2" w:rsidRPr="00871004" w:rsidRDefault="00211FC2" w:rsidP="00F32386">
            <w:pPr>
              <w:shd w:val="clear" w:color="auto" w:fill="FFFFFF"/>
              <w:jc w:val="center"/>
              <w:rPr>
                <w:rFonts w:asciiTheme="minorHAnsi" w:hAnsiTheme="minorHAnsi" w:cstheme="minorHAnsi"/>
                <w:b/>
                <w:color w:val="000000"/>
                <w:sz w:val="20"/>
                <w:szCs w:val="20"/>
              </w:rPr>
            </w:pPr>
          </w:p>
        </w:tc>
        <w:tc>
          <w:tcPr>
            <w:tcW w:w="2497" w:type="dxa"/>
            <w:vMerge/>
            <w:shd w:val="clear" w:color="auto" w:fill="auto"/>
          </w:tcPr>
          <w:p w14:paraId="7FC36CCD" w14:textId="77777777" w:rsidR="00211FC2" w:rsidRPr="00871004" w:rsidRDefault="00211FC2" w:rsidP="00F32386">
            <w:pPr>
              <w:shd w:val="clear" w:color="auto" w:fill="FFFFFF"/>
              <w:jc w:val="center"/>
              <w:rPr>
                <w:rFonts w:asciiTheme="minorHAnsi" w:hAnsiTheme="minorHAnsi" w:cstheme="minorHAnsi"/>
                <w:b/>
                <w:color w:val="000000"/>
                <w:sz w:val="20"/>
                <w:szCs w:val="20"/>
              </w:rPr>
            </w:pPr>
          </w:p>
        </w:tc>
        <w:tc>
          <w:tcPr>
            <w:tcW w:w="1076" w:type="dxa"/>
            <w:shd w:val="clear" w:color="auto" w:fill="auto"/>
            <w:vAlign w:val="center"/>
          </w:tcPr>
          <w:p w14:paraId="0731EE16" w14:textId="77777777" w:rsidR="00211FC2" w:rsidRPr="00871004" w:rsidRDefault="00211FC2" w:rsidP="00F32386">
            <w:pPr>
              <w:shd w:val="clear" w:color="auto" w:fill="FFFFFF"/>
              <w:jc w:val="center"/>
              <w:rPr>
                <w:rFonts w:asciiTheme="minorHAnsi" w:hAnsiTheme="minorHAnsi" w:cstheme="minorHAnsi"/>
                <w:b/>
                <w:color w:val="000000"/>
                <w:sz w:val="20"/>
                <w:szCs w:val="20"/>
              </w:rPr>
            </w:pPr>
          </w:p>
          <w:p w14:paraId="21876DFA" w14:textId="77777777" w:rsidR="00211FC2" w:rsidRPr="00871004" w:rsidRDefault="00211FC2" w:rsidP="00F32386">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b/>
                <w:color w:val="000000"/>
                <w:sz w:val="20"/>
                <w:szCs w:val="20"/>
              </w:rPr>
              <w:t>PPG</w:t>
            </w:r>
          </w:p>
        </w:tc>
        <w:tc>
          <w:tcPr>
            <w:tcW w:w="931" w:type="dxa"/>
            <w:shd w:val="clear" w:color="auto" w:fill="auto"/>
            <w:vAlign w:val="center"/>
          </w:tcPr>
          <w:p w14:paraId="6392DB32" w14:textId="77777777" w:rsidR="00211FC2" w:rsidRPr="00871004" w:rsidRDefault="00211FC2" w:rsidP="00F32386">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Agency</w:t>
            </w:r>
          </w:p>
          <w:p w14:paraId="13F00307" w14:textId="77777777" w:rsidR="00211FC2" w:rsidRPr="00871004" w:rsidRDefault="00211FC2" w:rsidP="00F32386">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Fee</w:t>
            </w:r>
          </w:p>
        </w:tc>
        <w:tc>
          <w:tcPr>
            <w:tcW w:w="1166" w:type="dxa"/>
            <w:shd w:val="clear" w:color="auto" w:fill="auto"/>
            <w:vAlign w:val="center"/>
          </w:tcPr>
          <w:p w14:paraId="79B0F2AA" w14:textId="77777777" w:rsidR="00211FC2" w:rsidRPr="00871004" w:rsidRDefault="00211FC2" w:rsidP="00F32386">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Total PPG Funding</w:t>
            </w:r>
          </w:p>
          <w:p w14:paraId="145A5CC5" w14:textId="77777777" w:rsidR="00211FC2" w:rsidRPr="00871004" w:rsidRDefault="00211FC2" w:rsidP="00F32386">
            <w:pPr>
              <w:shd w:val="clear" w:color="auto" w:fill="FFFFFF"/>
              <w:rPr>
                <w:rFonts w:asciiTheme="minorHAnsi" w:hAnsiTheme="minorHAnsi" w:cstheme="minorHAnsi"/>
                <w:color w:val="000000"/>
                <w:sz w:val="20"/>
                <w:szCs w:val="20"/>
              </w:rPr>
            </w:pPr>
          </w:p>
        </w:tc>
      </w:tr>
      <w:tr w:rsidR="00C2199D" w:rsidRPr="00871004" w14:paraId="2743389F" w14:textId="77777777" w:rsidTr="002B3DEF">
        <w:trPr>
          <w:trHeight w:val="231"/>
        </w:trPr>
        <w:tc>
          <w:tcPr>
            <w:tcW w:w="900" w:type="dxa"/>
          </w:tcPr>
          <w:p w14:paraId="14BED164" w14:textId="4FB42387" w:rsidR="00C2199D" w:rsidRPr="00871004" w:rsidRDefault="00C2199D" w:rsidP="00487D6B">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BOAD</w:t>
            </w:r>
          </w:p>
        </w:tc>
        <w:tc>
          <w:tcPr>
            <w:tcW w:w="801" w:type="dxa"/>
            <w:shd w:val="clear" w:color="auto" w:fill="auto"/>
          </w:tcPr>
          <w:p w14:paraId="7773B5D4" w14:textId="0DD5B446" w:rsidR="00C2199D" w:rsidRPr="00871004" w:rsidRDefault="00C2199D" w:rsidP="00487D6B">
            <w:pPr>
              <w:shd w:val="clear" w:color="auto" w:fill="FFFFFF"/>
              <w:rPr>
                <w:rFonts w:asciiTheme="minorHAnsi" w:hAnsiTheme="minorHAnsi" w:cstheme="minorHAnsi"/>
                <w:smallCaps/>
                <w:color w:val="000000"/>
                <w:sz w:val="20"/>
                <w:szCs w:val="20"/>
              </w:rPr>
            </w:pPr>
            <w:r w:rsidRPr="00871004">
              <w:rPr>
                <w:rFonts w:asciiTheme="minorHAnsi" w:hAnsiTheme="minorHAnsi" w:cstheme="minorHAnsi"/>
                <w:smallCaps/>
                <w:color w:val="000000"/>
                <w:sz w:val="20"/>
                <w:szCs w:val="20"/>
              </w:rPr>
              <w:t>GEF TF</w:t>
            </w:r>
          </w:p>
        </w:tc>
        <w:tc>
          <w:tcPr>
            <w:tcW w:w="1134" w:type="dxa"/>
            <w:shd w:val="clear" w:color="auto" w:fill="auto"/>
          </w:tcPr>
          <w:p w14:paraId="2D137150" w14:textId="72F21899" w:rsidR="00C2199D" w:rsidRPr="00871004" w:rsidRDefault="00C2199D" w:rsidP="00487D6B">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 xml:space="preserve">BENIN </w:t>
            </w:r>
          </w:p>
        </w:tc>
        <w:tc>
          <w:tcPr>
            <w:tcW w:w="1418" w:type="dxa"/>
            <w:shd w:val="clear" w:color="auto" w:fill="auto"/>
          </w:tcPr>
          <w:p w14:paraId="5DEEE819" w14:textId="416CEA8E" w:rsidR="00C2199D" w:rsidRPr="00871004" w:rsidRDefault="00C2199D" w:rsidP="00C2199D">
            <w:pPr>
              <w:shd w:val="clear" w:color="auto" w:fill="FFFFFF"/>
              <w:rPr>
                <w:rFonts w:asciiTheme="minorHAnsi" w:hAnsiTheme="minorHAnsi" w:cstheme="minorHAnsi"/>
                <w:sz w:val="20"/>
                <w:szCs w:val="20"/>
              </w:rPr>
            </w:pPr>
            <w:r w:rsidRPr="00871004">
              <w:rPr>
                <w:rFonts w:asciiTheme="minorHAnsi" w:hAnsiTheme="minorHAnsi" w:cstheme="minorHAnsi"/>
                <w:color w:val="000000"/>
                <w:sz w:val="20"/>
                <w:szCs w:val="20"/>
              </w:rPr>
              <w:t>BD</w:t>
            </w:r>
          </w:p>
        </w:tc>
        <w:tc>
          <w:tcPr>
            <w:tcW w:w="2497" w:type="dxa"/>
            <w:shd w:val="clear" w:color="auto" w:fill="auto"/>
          </w:tcPr>
          <w:p w14:paraId="05310E16" w14:textId="77777777" w:rsidR="00C2199D" w:rsidRPr="00871004" w:rsidRDefault="00C2199D" w:rsidP="00487D6B">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 xml:space="preserve">BD STAR ALLOCATION: IPs </w:t>
            </w:r>
          </w:p>
          <w:p w14:paraId="314ADF59" w14:textId="0DD4A6AD" w:rsidR="00C2199D" w:rsidRPr="00871004" w:rsidRDefault="00C2199D" w:rsidP="007C27C5">
            <w:pPr>
              <w:shd w:val="clear" w:color="auto" w:fill="FFFFFF"/>
              <w:rPr>
                <w:rFonts w:asciiTheme="minorHAnsi" w:hAnsiTheme="minorHAnsi" w:cstheme="minorHAnsi"/>
                <w:color w:val="000000"/>
                <w:sz w:val="20"/>
                <w:szCs w:val="20"/>
              </w:rPr>
            </w:pPr>
          </w:p>
        </w:tc>
        <w:tc>
          <w:tcPr>
            <w:tcW w:w="1076" w:type="dxa"/>
            <w:shd w:val="clear" w:color="auto" w:fill="auto"/>
          </w:tcPr>
          <w:p w14:paraId="5FBDBB75" w14:textId="3CDC631E" w:rsidR="00C2199D" w:rsidRPr="00871004" w:rsidRDefault="00202FD0" w:rsidP="008D5E6B">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50,</w:t>
            </w:r>
            <w:r w:rsidR="00C2199D" w:rsidRPr="00871004">
              <w:rPr>
                <w:rFonts w:asciiTheme="minorHAnsi" w:hAnsiTheme="minorHAnsi" w:cstheme="minorHAnsi"/>
                <w:color w:val="000000"/>
                <w:sz w:val="20"/>
                <w:szCs w:val="20"/>
              </w:rPr>
              <w:t>000</w:t>
            </w:r>
          </w:p>
          <w:p w14:paraId="20673220" w14:textId="794DEF34" w:rsidR="00C2199D" w:rsidRPr="00871004" w:rsidRDefault="00C2199D" w:rsidP="008D5E6B">
            <w:pPr>
              <w:shd w:val="clear" w:color="auto" w:fill="FFFFFF"/>
              <w:jc w:val="center"/>
              <w:rPr>
                <w:rFonts w:asciiTheme="minorHAnsi" w:hAnsiTheme="minorHAnsi" w:cstheme="minorHAnsi"/>
                <w:color w:val="000000"/>
                <w:sz w:val="20"/>
                <w:szCs w:val="20"/>
              </w:rPr>
            </w:pPr>
          </w:p>
        </w:tc>
        <w:tc>
          <w:tcPr>
            <w:tcW w:w="931" w:type="dxa"/>
            <w:shd w:val="clear" w:color="auto" w:fill="auto"/>
          </w:tcPr>
          <w:p w14:paraId="1F743B5A" w14:textId="065ACE4C" w:rsidR="00C2199D" w:rsidRPr="00871004" w:rsidRDefault="00C2199D" w:rsidP="003065DC">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4</w:t>
            </w:r>
            <w:r w:rsidR="00202FD0" w:rsidRPr="00871004">
              <w:rPr>
                <w:rFonts w:asciiTheme="minorHAnsi" w:hAnsiTheme="minorHAnsi" w:cstheme="minorHAnsi"/>
                <w:color w:val="000000"/>
                <w:sz w:val="20"/>
                <w:szCs w:val="20"/>
              </w:rPr>
              <w:t>,</w:t>
            </w:r>
            <w:r w:rsidRPr="00871004">
              <w:rPr>
                <w:rFonts w:asciiTheme="minorHAnsi" w:hAnsiTheme="minorHAnsi" w:cstheme="minorHAnsi"/>
                <w:color w:val="000000"/>
                <w:sz w:val="20"/>
                <w:szCs w:val="20"/>
              </w:rPr>
              <w:t>500</w:t>
            </w:r>
          </w:p>
          <w:p w14:paraId="31FAB278" w14:textId="5F2F1AE5" w:rsidR="00C2199D" w:rsidRPr="00871004" w:rsidRDefault="00C2199D" w:rsidP="003065DC">
            <w:pPr>
              <w:shd w:val="clear" w:color="auto" w:fill="FFFFFF"/>
              <w:jc w:val="center"/>
              <w:rPr>
                <w:rFonts w:asciiTheme="minorHAnsi" w:hAnsiTheme="minorHAnsi" w:cstheme="minorHAnsi"/>
                <w:color w:val="000000"/>
                <w:sz w:val="20"/>
                <w:szCs w:val="20"/>
              </w:rPr>
            </w:pPr>
          </w:p>
        </w:tc>
        <w:tc>
          <w:tcPr>
            <w:tcW w:w="1166" w:type="dxa"/>
            <w:shd w:val="clear" w:color="auto" w:fill="auto"/>
          </w:tcPr>
          <w:p w14:paraId="799D6BF3" w14:textId="728CE666" w:rsidR="00C2199D" w:rsidRPr="00871004" w:rsidRDefault="00202FD0" w:rsidP="00C2199D">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54,</w:t>
            </w:r>
            <w:r w:rsidR="00C2199D" w:rsidRPr="00871004">
              <w:rPr>
                <w:rFonts w:asciiTheme="minorHAnsi" w:hAnsiTheme="minorHAnsi" w:cstheme="minorHAnsi"/>
                <w:color w:val="000000"/>
                <w:sz w:val="20"/>
                <w:szCs w:val="20"/>
              </w:rPr>
              <w:t>500</w:t>
            </w:r>
          </w:p>
        </w:tc>
      </w:tr>
      <w:tr w:rsidR="00C2199D" w:rsidRPr="00871004" w14:paraId="40F87454" w14:textId="77777777" w:rsidTr="002B3DEF">
        <w:trPr>
          <w:trHeight w:val="181"/>
        </w:trPr>
        <w:tc>
          <w:tcPr>
            <w:tcW w:w="900" w:type="dxa"/>
          </w:tcPr>
          <w:p w14:paraId="5C852F1E" w14:textId="76631790" w:rsidR="00C2199D" w:rsidRPr="00871004" w:rsidRDefault="00C2199D" w:rsidP="00487D6B">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BOAD</w:t>
            </w:r>
          </w:p>
        </w:tc>
        <w:tc>
          <w:tcPr>
            <w:tcW w:w="801" w:type="dxa"/>
            <w:shd w:val="clear" w:color="auto" w:fill="auto"/>
          </w:tcPr>
          <w:p w14:paraId="7C6D7DA4" w14:textId="3D11F363" w:rsidR="00C2199D" w:rsidRPr="00871004" w:rsidRDefault="00C2199D" w:rsidP="00487D6B">
            <w:pPr>
              <w:shd w:val="clear" w:color="auto" w:fill="FFFFFF"/>
              <w:rPr>
                <w:rFonts w:asciiTheme="minorHAnsi" w:hAnsiTheme="minorHAnsi" w:cstheme="minorHAnsi"/>
                <w:smallCaps/>
                <w:color w:val="000000"/>
                <w:sz w:val="20"/>
                <w:szCs w:val="20"/>
              </w:rPr>
            </w:pPr>
            <w:r w:rsidRPr="00871004">
              <w:rPr>
                <w:rFonts w:asciiTheme="minorHAnsi" w:hAnsiTheme="minorHAnsi" w:cstheme="minorHAnsi"/>
                <w:smallCaps/>
                <w:color w:val="000000"/>
                <w:sz w:val="20"/>
                <w:szCs w:val="20"/>
              </w:rPr>
              <w:t>GEF TF</w:t>
            </w:r>
          </w:p>
        </w:tc>
        <w:tc>
          <w:tcPr>
            <w:tcW w:w="1134" w:type="dxa"/>
            <w:shd w:val="clear" w:color="auto" w:fill="auto"/>
          </w:tcPr>
          <w:p w14:paraId="0F7A046D" w14:textId="7EB221DE" w:rsidR="00C2199D" w:rsidRPr="00871004" w:rsidRDefault="00C2199D" w:rsidP="00487D6B">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BENIN</w:t>
            </w:r>
          </w:p>
        </w:tc>
        <w:tc>
          <w:tcPr>
            <w:tcW w:w="1418" w:type="dxa"/>
            <w:shd w:val="clear" w:color="auto" w:fill="auto"/>
          </w:tcPr>
          <w:p w14:paraId="57088936" w14:textId="40B6CC70" w:rsidR="00C2199D" w:rsidRPr="00871004" w:rsidRDefault="00C2199D" w:rsidP="008D5E6B">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CC</w:t>
            </w:r>
          </w:p>
        </w:tc>
        <w:tc>
          <w:tcPr>
            <w:tcW w:w="2497" w:type="dxa"/>
            <w:shd w:val="clear" w:color="auto" w:fill="auto"/>
          </w:tcPr>
          <w:p w14:paraId="7D84BE9F" w14:textId="320B0182" w:rsidR="00C2199D" w:rsidRPr="00871004" w:rsidRDefault="00C2199D" w:rsidP="007C27C5">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CC STAR ALLOCATION: IPs</w:t>
            </w:r>
          </w:p>
        </w:tc>
        <w:tc>
          <w:tcPr>
            <w:tcW w:w="1076" w:type="dxa"/>
            <w:shd w:val="clear" w:color="auto" w:fill="auto"/>
          </w:tcPr>
          <w:p w14:paraId="6891CA14" w14:textId="3C0A2242" w:rsidR="00C2199D" w:rsidRPr="00871004" w:rsidRDefault="00202FD0" w:rsidP="008D5E6B">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50,</w:t>
            </w:r>
            <w:r w:rsidR="00C2199D" w:rsidRPr="00871004">
              <w:rPr>
                <w:rFonts w:asciiTheme="minorHAnsi" w:hAnsiTheme="minorHAnsi" w:cstheme="minorHAnsi"/>
                <w:color w:val="000000"/>
                <w:sz w:val="20"/>
                <w:szCs w:val="20"/>
              </w:rPr>
              <w:t>000</w:t>
            </w:r>
          </w:p>
        </w:tc>
        <w:tc>
          <w:tcPr>
            <w:tcW w:w="931" w:type="dxa"/>
            <w:shd w:val="clear" w:color="auto" w:fill="auto"/>
          </w:tcPr>
          <w:p w14:paraId="3C0245E5" w14:textId="64A8F5B3" w:rsidR="00C2199D" w:rsidRPr="00871004" w:rsidRDefault="00C2199D" w:rsidP="003065DC">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4</w:t>
            </w:r>
            <w:r w:rsidR="00202FD0" w:rsidRPr="00871004">
              <w:rPr>
                <w:rFonts w:asciiTheme="minorHAnsi" w:hAnsiTheme="minorHAnsi" w:cstheme="minorHAnsi"/>
                <w:color w:val="000000"/>
                <w:sz w:val="20"/>
                <w:szCs w:val="20"/>
              </w:rPr>
              <w:t>,</w:t>
            </w:r>
            <w:r w:rsidRPr="00871004">
              <w:rPr>
                <w:rFonts w:asciiTheme="minorHAnsi" w:hAnsiTheme="minorHAnsi" w:cstheme="minorHAnsi"/>
                <w:color w:val="000000"/>
                <w:sz w:val="20"/>
                <w:szCs w:val="20"/>
              </w:rPr>
              <w:t>500</w:t>
            </w:r>
          </w:p>
        </w:tc>
        <w:tc>
          <w:tcPr>
            <w:tcW w:w="1166" w:type="dxa"/>
            <w:shd w:val="clear" w:color="auto" w:fill="auto"/>
          </w:tcPr>
          <w:p w14:paraId="3E4039DC" w14:textId="7F373C2F" w:rsidR="00C2199D" w:rsidRPr="00871004" w:rsidRDefault="00202FD0" w:rsidP="00C2199D">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54,</w:t>
            </w:r>
            <w:r w:rsidR="00C2199D" w:rsidRPr="00871004">
              <w:rPr>
                <w:rFonts w:asciiTheme="minorHAnsi" w:hAnsiTheme="minorHAnsi" w:cstheme="minorHAnsi"/>
                <w:color w:val="000000"/>
                <w:sz w:val="20"/>
                <w:szCs w:val="20"/>
              </w:rPr>
              <w:t>500</w:t>
            </w:r>
          </w:p>
        </w:tc>
      </w:tr>
      <w:tr w:rsidR="00C2199D" w:rsidRPr="00871004" w14:paraId="009B6646" w14:textId="77777777" w:rsidTr="002B3DEF">
        <w:trPr>
          <w:trHeight w:val="270"/>
        </w:trPr>
        <w:tc>
          <w:tcPr>
            <w:tcW w:w="900" w:type="dxa"/>
          </w:tcPr>
          <w:p w14:paraId="0B0C9C7F" w14:textId="528BF309" w:rsidR="00C2199D" w:rsidRPr="00871004" w:rsidRDefault="00C2199D" w:rsidP="00487D6B">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BOAD</w:t>
            </w:r>
          </w:p>
        </w:tc>
        <w:tc>
          <w:tcPr>
            <w:tcW w:w="801" w:type="dxa"/>
            <w:shd w:val="clear" w:color="auto" w:fill="auto"/>
          </w:tcPr>
          <w:p w14:paraId="7DDC6D61" w14:textId="74B2FFCB" w:rsidR="00C2199D" w:rsidRPr="00871004" w:rsidRDefault="00C2199D" w:rsidP="00487D6B">
            <w:pPr>
              <w:shd w:val="clear" w:color="auto" w:fill="FFFFFF"/>
              <w:rPr>
                <w:rFonts w:asciiTheme="minorHAnsi" w:hAnsiTheme="minorHAnsi" w:cstheme="minorHAnsi"/>
                <w:smallCaps/>
                <w:color w:val="000000"/>
                <w:sz w:val="20"/>
                <w:szCs w:val="20"/>
              </w:rPr>
            </w:pPr>
            <w:r w:rsidRPr="00871004">
              <w:rPr>
                <w:rFonts w:asciiTheme="minorHAnsi" w:hAnsiTheme="minorHAnsi" w:cstheme="minorHAnsi"/>
                <w:smallCaps/>
                <w:color w:val="000000"/>
                <w:sz w:val="20"/>
                <w:szCs w:val="20"/>
              </w:rPr>
              <w:t>GEF TF</w:t>
            </w:r>
          </w:p>
        </w:tc>
        <w:tc>
          <w:tcPr>
            <w:tcW w:w="1134" w:type="dxa"/>
            <w:shd w:val="clear" w:color="auto" w:fill="auto"/>
          </w:tcPr>
          <w:p w14:paraId="0C5D19C1" w14:textId="12CA4021" w:rsidR="00C2199D" w:rsidRPr="00871004" w:rsidRDefault="00C2199D" w:rsidP="00487D6B">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BENIN</w:t>
            </w:r>
          </w:p>
        </w:tc>
        <w:tc>
          <w:tcPr>
            <w:tcW w:w="1418" w:type="dxa"/>
            <w:shd w:val="clear" w:color="auto" w:fill="auto"/>
          </w:tcPr>
          <w:p w14:paraId="6AB1A9CC" w14:textId="544984BF" w:rsidR="00C2199D" w:rsidRPr="00871004" w:rsidRDefault="00C2199D" w:rsidP="00C2199D">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LD</w:t>
            </w:r>
          </w:p>
        </w:tc>
        <w:tc>
          <w:tcPr>
            <w:tcW w:w="2497" w:type="dxa"/>
            <w:shd w:val="clear" w:color="auto" w:fill="auto"/>
          </w:tcPr>
          <w:p w14:paraId="2D216832" w14:textId="77777777" w:rsidR="00C2199D" w:rsidRPr="00871004" w:rsidRDefault="00C2199D" w:rsidP="00C2199D">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LD STAR ALLOCATION: IPs</w:t>
            </w:r>
          </w:p>
          <w:p w14:paraId="3CCBE927" w14:textId="2A0A35DA" w:rsidR="00C2199D" w:rsidRPr="00871004" w:rsidRDefault="00C2199D" w:rsidP="00C2199D">
            <w:pPr>
              <w:shd w:val="clear" w:color="auto" w:fill="FFFFFF"/>
              <w:rPr>
                <w:rFonts w:asciiTheme="minorHAnsi" w:hAnsiTheme="minorHAnsi" w:cstheme="minorHAnsi"/>
                <w:color w:val="000000"/>
                <w:sz w:val="20"/>
                <w:szCs w:val="20"/>
              </w:rPr>
            </w:pPr>
          </w:p>
        </w:tc>
        <w:tc>
          <w:tcPr>
            <w:tcW w:w="1076" w:type="dxa"/>
            <w:shd w:val="clear" w:color="auto" w:fill="auto"/>
          </w:tcPr>
          <w:p w14:paraId="75553AEA" w14:textId="7E32AC70" w:rsidR="00C2199D" w:rsidRPr="00871004" w:rsidRDefault="00202FD0" w:rsidP="00C2199D">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50,</w:t>
            </w:r>
            <w:r w:rsidR="00C2199D" w:rsidRPr="00871004">
              <w:rPr>
                <w:rFonts w:asciiTheme="minorHAnsi" w:hAnsiTheme="minorHAnsi" w:cstheme="minorHAnsi"/>
                <w:color w:val="000000"/>
                <w:sz w:val="20"/>
                <w:szCs w:val="20"/>
              </w:rPr>
              <w:t>000</w:t>
            </w:r>
          </w:p>
          <w:p w14:paraId="75BC422D" w14:textId="7F2C71E7" w:rsidR="00C2199D" w:rsidRPr="00871004" w:rsidRDefault="00C2199D" w:rsidP="00C2199D">
            <w:pPr>
              <w:shd w:val="clear" w:color="auto" w:fill="FFFFFF"/>
              <w:jc w:val="center"/>
              <w:rPr>
                <w:rFonts w:asciiTheme="minorHAnsi" w:hAnsiTheme="minorHAnsi" w:cstheme="minorHAnsi"/>
                <w:color w:val="000000"/>
                <w:sz w:val="20"/>
                <w:szCs w:val="20"/>
              </w:rPr>
            </w:pPr>
          </w:p>
        </w:tc>
        <w:tc>
          <w:tcPr>
            <w:tcW w:w="931" w:type="dxa"/>
            <w:shd w:val="clear" w:color="auto" w:fill="auto"/>
          </w:tcPr>
          <w:p w14:paraId="52439D5A" w14:textId="40E6C7CB" w:rsidR="00C2199D" w:rsidRPr="00871004" w:rsidRDefault="00C2199D" w:rsidP="00C2199D">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4</w:t>
            </w:r>
            <w:r w:rsidR="00202FD0" w:rsidRPr="00871004">
              <w:rPr>
                <w:rFonts w:asciiTheme="minorHAnsi" w:hAnsiTheme="minorHAnsi" w:cstheme="minorHAnsi"/>
                <w:color w:val="000000"/>
                <w:sz w:val="20"/>
                <w:szCs w:val="20"/>
              </w:rPr>
              <w:t>,</w:t>
            </w:r>
            <w:r w:rsidRPr="00871004">
              <w:rPr>
                <w:rFonts w:asciiTheme="minorHAnsi" w:hAnsiTheme="minorHAnsi" w:cstheme="minorHAnsi"/>
                <w:color w:val="000000"/>
                <w:sz w:val="20"/>
                <w:szCs w:val="20"/>
              </w:rPr>
              <w:t>500</w:t>
            </w:r>
          </w:p>
        </w:tc>
        <w:tc>
          <w:tcPr>
            <w:tcW w:w="1166" w:type="dxa"/>
            <w:shd w:val="clear" w:color="auto" w:fill="auto"/>
          </w:tcPr>
          <w:p w14:paraId="06F859D8" w14:textId="2EE42698" w:rsidR="00C2199D" w:rsidRPr="00871004" w:rsidRDefault="00202FD0" w:rsidP="003065DC">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54,</w:t>
            </w:r>
            <w:r w:rsidR="00C2199D" w:rsidRPr="00871004">
              <w:rPr>
                <w:rFonts w:asciiTheme="minorHAnsi" w:hAnsiTheme="minorHAnsi" w:cstheme="minorHAnsi"/>
                <w:color w:val="000000"/>
                <w:sz w:val="20"/>
                <w:szCs w:val="20"/>
              </w:rPr>
              <w:t>500</w:t>
            </w:r>
          </w:p>
        </w:tc>
      </w:tr>
      <w:tr w:rsidR="00C2199D" w:rsidRPr="00871004" w14:paraId="19D0D409" w14:textId="77777777" w:rsidTr="002B3DEF">
        <w:trPr>
          <w:trHeight w:val="340"/>
        </w:trPr>
        <w:tc>
          <w:tcPr>
            <w:tcW w:w="900" w:type="dxa"/>
          </w:tcPr>
          <w:p w14:paraId="639C79FF" w14:textId="5DF786B2" w:rsidR="00C2199D" w:rsidRPr="00871004" w:rsidRDefault="00C2199D" w:rsidP="00487D6B">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BOAD</w:t>
            </w:r>
          </w:p>
        </w:tc>
        <w:tc>
          <w:tcPr>
            <w:tcW w:w="801" w:type="dxa"/>
            <w:shd w:val="clear" w:color="auto" w:fill="auto"/>
          </w:tcPr>
          <w:p w14:paraId="05011584" w14:textId="120BFEFE" w:rsidR="00C2199D" w:rsidRPr="00871004" w:rsidRDefault="00C2199D" w:rsidP="00487D6B">
            <w:pPr>
              <w:shd w:val="clear" w:color="auto" w:fill="FFFFFF"/>
              <w:rPr>
                <w:rFonts w:asciiTheme="minorHAnsi" w:hAnsiTheme="minorHAnsi" w:cstheme="minorHAnsi"/>
                <w:smallCaps/>
                <w:color w:val="000000"/>
                <w:sz w:val="20"/>
                <w:szCs w:val="20"/>
              </w:rPr>
            </w:pPr>
            <w:r w:rsidRPr="00871004">
              <w:rPr>
                <w:rFonts w:asciiTheme="minorHAnsi" w:hAnsiTheme="minorHAnsi" w:cstheme="minorHAnsi"/>
                <w:smallCaps/>
                <w:color w:val="000000"/>
                <w:sz w:val="20"/>
                <w:szCs w:val="20"/>
              </w:rPr>
              <w:t>GEF TF</w:t>
            </w:r>
          </w:p>
        </w:tc>
        <w:tc>
          <w:tcPr>
            <w:tcW w:w="1134" w:type="dxa"/>
            <w:shd w:val="clear" w:color="auto" w:fill="auto"/>
          </w:tcPr>
          <w:p w14:paraId="15A30F52" w14:textId="740AFCD7" w:rsidR="00C2199D" w:rsidRPr="00871004" w:rsidRDefault="00C2199D" w:rsidP="00487D6B">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BENIN</w:t>
            </w:r>
          </w:p>
        </w:tc>
        <w:tc>
          <w:tcPr>
            <w:tcW w:w="1418" w:type="dxa"/>
            <w:shd w:val="clear" w:color="auto" w:fill="auto"/>
          </w:tcPr>
          <w:p w14:paraId="2B8F7044" w14:textId="13824223" w:rsidR="00C2199D" w:rsidRPr="00871004" w:rsidRDefault="00C2199D" w:rsidP="00487D6B">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BD</w:t>
            </w:r>
          </w:p>
        </w:tc>
        <w:tc>
          <w:tcPr>
            <w:tcW w:w="2497" w:type="dxa"/>
            <w:shd w:val="clear" w:color="auto" w:fill="auto"/>
          </w:tcPr>
          <w:p w14:paraId="38D2B260" w14:textId="64C0AE6E" w:rsidR="00C2199D" w:rsidRPr="00871004" w:rsidRDefault="00C2199D" w:rsidP="00C2199D">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BD IP Matching Incentives</w:t>
            </w:r>
          </w:p>
        </w:tc>
        <w:tc>
          <w:tcPr>
            <w:tcW w:w="1076" w:type="dxa"/>
            <w:shd w:val="clear" w:color="auto" w:fill="auto"/>
          </w:tcPr>
          <w:p w14:paraId="0611E645" w14:textId="56ECA28B" w:rsidR="00C2199D" w:rsidRPr="00871004" w:rsidRDefault="00C2199D" w:rsidP="00C2199D">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16</w:t>
            </w:r>
            <w:r w:rsidR="00202FD0" w:rsidRPr="00871004">
              <w:rPr>
                <w:rFonts w:asciiTheme="minorHAnsi" w:hAnsiTheme="minorHAnsi" w:cstheme="minorHAnsi"/>
                <w:color w:val="000000"/>
                <w:sz w:val="20"/>
                <w:szCs w:val="20"/>
              </w:rPr>
              <w:t>,666</w:t>
            </w:r>
            <w:r w:rsidR="00484ADE" w:rsidRPr="00871004">
              <w:rPr>
                <w:rFonts w:asciiTheme="minorHAnsi" w:hAnsiTheme="minorHAnsi" w:cstheme="minorHAnsi"/>
                <w:color w:val="000000"/>
                <w:sz w:val="20"/>
                <w:szCs w:val="20"/>
              </w:rPr>
              <w:t>.67</w:t>
            </w:r>
          </w:p>
        </w:tc>
        <w:tc>
          <w:tcPr>
            <w:tcW w:w="931" w:type="dxa"/>
            <w:shd w:val="clear" w:color="auto" w:fill="auto"/>
          </w:tcPr>
          <w:p w14:paraId="77BB8CED" w14:textId="708B8292" w:rsidR="00C2199D" w:rsidRPr="00871004" w:rsidRDefault="00C2199D" w:rsidP="00C2199D">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1</w:t>
            </w:r>
            <w:r w:rsidR="00202FD0" w:rsidRPr="00871004">
              <w:rPr>
                <w:rFonts w:asciiTheme="minorHAnsi" w:hAnsiTheme="minorHAnsi" w:cstheme="minorHAnsi"/>
                <w:color w:val="000000"/>
                <w:sz w:val="20"/>
                <w:szCs w:val="20"/>
              </w:rPr>
              <w:t>,</w:t>
            </w:r>
            <w:r w:rsidRPr="00871004">
              <w:rPr>
                <w:rFonts w:asciiTheme="minorHAnsi" w:hAnsiTheme="minorHAnsi" w:cstheme="minorHAnsi"/>
                <w:color w:val="000000"/>
                <w:sz w:val="20"/>
                <w:szCs w:val="20"/>
              </w:rPr>
              <w:t>500</w:t>
            </w:r>
          </w:p>
        </w:tc>
        <w:tc>
          <w:tcPr>
            <w:tcW w:w="1166" w:type="dxa"/>
            <w:shd w:val="clear" w:color="auto" w:fill="auto"/>
          </w:tcPr>
          <w:p w14:paraId="711A5236" w14:textId="722FE20C" w:rsidR="00C2199D" w:rsidRPr="00871004" w:rsidRDefault="002B3DEF" w:rsidP="003065DC">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18,166.67</w:t>
            </w:r>
          </w:p>
        </w:tc>
      </w:tr>
      <w:tr w:rsidR="003065DC" w:rsidRPr="00871004" w14:paraId="6B25D36B" w14:textId="77777777" w:rsidTr="002B3DEF">
        <w:trPr>
          <w:trHeight w:val="300"/>
        </w:trPr>
        <w:tc>
          <w:tcPr>
            <w:tcW w:w="900" w:type="dxa"/>
          </w:tcPr>
          <w:p w14:paraId="5F95ACDD" w14:textId="7BF7401D" w:rsidR="003065DC" w:rsidRPr="00871004" w:rsidRDefault="00C2199D" w:rsidP="00487D6B">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BOAD</w:t>
            </w:r>
          </w:p>
        </w:tc>
        <w:tc>
          <w:tcPr>
            <w:tcW w:w="801" w:type="dxa"/>
            <w:shd w:val="clear" w:color="auto" w:fill="auto"/>
          </w:tcPr>
          <w:p w14:paraId="0C15873C" w14:textId="71420DA5" w:rsidR="003065DC" w:rsidRPr="00871004" w:rsidRDefault="00C2199D" w:rsidP="00487D6B">
            <w:pPr>
              <w:shd w:val="clear" w:color="auto" w:fill="FFFFFF"/>
              <w:rPr>
                <w:rFonts w:asciiTheme="minorHAnsi" w:hAnsiTheme="minorHAnsi" w:cstheme="minorHAnsi"/>
                <w:smallCaps/>
                <w:color w:val="000000"/>
                <w:sz w:val="20"/>
                <w:szCs w:val="20"/>
              </w:rPr>
            </w:pPr>
            <w:r w:rsidRPr="00871004">
              <w:rPr>
                <w:rFonts w:asciiTheme="minorHAnsi" w:hAnsiTheme="minorHAnsi" w:cstheme="minorHAnsi"/>
                <w:smallCaps/>
                <w:color w:val="000000"/>
                <w:sz w:val="20"/>
                <w:szCs w:val="20"/>
              </w:rPr>
              <w:t>GEF TF</w:t>
            </w:r>
          </w:p>
        </w:tc>
        <w:tc>
          <w:tcPr>
            <w:tcW w:w="1134" w:type="dxa"/>
            <w:shd w:val="clear" w:color="auto" w:fill="auto"/>
          </w:tcPr>
          <w:p w14:paraId="30F1C052" w14:textId="6492AF8D" w:rsidR="003065DC" w:rsidRPr="00871004" w:rsidRDefault="00C2199D" w:rsidP="00487D6B">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BENIN</w:t>
            </w:r>
          </w:p>
        </w:tc>
        <w:tc>
          <w:tcPr>
            <w:tcW w:w="1418" w:type="dxa"/>
            <w:shd w:val="clear" w:color="auto" w:fill="auto"/>
          </w:tcPr>
          <w:p w14:paraId="456BD41E" w14:textId="58A6B5E1" w:rsidR="003065DC" w:rsidRPr="00871004" w:rsidRDefault="00C2199D" w:rsidP="00487D6B">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CC</w:t>
            </w:r>
          </w:p>
        </w:tc>
        <w:tc>
          <w:tcPr>
            <w:tcW w:w="2497" w:type="dxa"/>
            <w:shd w:val="clear" w:color="auto" w:fill="auto"/>
          </w:tcPr>
          <w:p w14:paraId="67EBB3D1" w14:textId="77777777" w:rsidR="003065DC" w:rsidRPr="00871004" w:rsidRDefault="003065DC" w:rsidP="003065DC">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CC IP Matching Incentives</w:t>
            </w:r>
          </w:p>
          <w:p w14:paraId="54B563EE" w14:textId="42E727E2" w:rsidR="003065DC" w:rsidRPr="00871004" w:rsidRDefault="003065DC" w:rsidP="003065DC">
            <w:pPr>
              <w:shd w:val="clear" w:color="auto" w:fill="FFFFFF"/>
              <w:rPr>
                <w:rFonts w:asciiTheme="minorHAnsi" w:hAnsiTheme="minorHAnsi" w:cstheme="minorHAnsi"/>
                <w:color w:val="000000"/>
                <w:sz w:val="20"/>
                <w:szCs w:val="20"/>
              </w:rPr>
            </w:pPr>
          </w:p>
        </w:tc>
        <w:tc>
          <w:tcPr>
            <w:tcW w:w="1076" w:type="dxa"/>
            <w:shd w:val="clear" w:color="auto" w:fill="auto"/>
          </w:tcPr>
          <w:p w14:paraId="7D1FB843" w14:textId="38717818" w:rsidR="003065DC" w:rsidRPr="00871004" w:rsidRDefault="003065DC" w:rsidP="003065DC">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16</w:t>
            </w:r>
            <w:r w:rsidR="00202FD0" w:rsidRPr="00871004">
              <w:rPr>
                <w:rFonts w:asciiTheme="minorHAnsi" w:hAnsiTheme="minorHAnsi" w:cstheme="minorHAnsi"/>
                <w:color w:val="000000"/>
                <w:sz w:val="20"/>
                <w:szCs w:val="20"/>
              </w:rPr>
              <w:t>,666</w:t>
            </w:r>
            <w:r w:rsidR="00484ADE" w:rsidRPr="00871004">
              <w:rPr>
                <w:rFonts w:asciiTheme="minorHAnsi" w:hAnsiTheme="minorHAnsi" w:cstheme="minorHAnsi"/>
                <w:color w:val="000000"/>
                <w:sz w:val="20"/>
                <w:szCs w:val="20"/>
              </w:rPr>
              <w:t>.67</w:t>
            </w:r>
          </w:p>
          <w:p w14:paraId="4DC783EB" w14:textId="5372DB99" w:rsidR="003065DC" w:rsidRPr="00871004" w:rsidRDefault="003065DC" w:rsidP="003065DC">
            <w:pPr>
              <w:shd w:val="clear" w:color="auto" w:fill="FFFFFF"/>
              <w:jc w:val="center"/>
              <w:rPr>
                <w:rFonts w:asciiTheme="minorHAnsi" w:hAnsiTheme="minorHAnsi" w:cstheme="minorHAnsi"/>
                <w:color w:val="000000"/>
                <w:sz w:val="20"/>
                <w:szCs w:val="20"/>
              </w:rPr>
            </w:pPr>
          </w:p>
        </w:tc>
        <w:tc>
          <w:tcPr>
            <w:tcW w:w="931" w:type="dxa"/>
            <w:shd w:val="clear" w:color="auto" w:fill="auto"/>
          </w:tcPr>
          <w:p w14:paraId="7A1C9BC5" w14:textId="331D1459" w:rsidR="003065DC" w:rsidRPr="00871004" w:rsidRDefault="00C2199D" w:rsidP="003065DC">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1</w:t>
            </w:r>
            <w:r w:rsidR="00202FD0" w:rsidRPr="00871004">
              <w:rPr>
                <w:rFonts w:asciiTheme="minorHAnsi" w:hAnsiTheme="minorHAnsi" w:cstheme="minorHAnsi"/>
                <w:color w:val="000000"/>
                <w:sz w:val="20"/>
                <w:szCs w:val="20"/>
              </w:rPr>
              <w:t>,</w:t>
            </w:r>
            <w:r w:rsidRPr="00871004">
              <w:rPr>
                <w:rFonts w:asciiTheme="minorHAnsi" w:hAnsiTheme="minorHAnsi" w:cstheme="minorHAnsi"/>
                <w:color w:val="000000"/>
                <w:sz w:val="20"/>
                <w:szCs w:val="20"/>
              </w:rPr>
              <w:t>500</w:t>
            </w:r>
          </w:p>
        </w:tc>
        <w:tc>
          <w:tcPr>
            <w:tcW w:w="1166" w:type="dxa"/>
            <w:shd w:val="clear" w:color="auto" w:fill="auto"/>
          </w:tcPr>
          <w:p w14:paraId="3690C6C2" w14:textId="720FE36F" w:rsidR="003065DC" w:rsidRPr="00871004" w:rsidRDefault="00202FD0" w:rsidP="003065DC">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18,</w:t>
            </w:r>
            <w:r w:rsidR="00C2199D" w:rsidRPr="00871004">
              <w:rPr>
                <w:rFonts w:asciiTheme="minorHAnsi" w:hAnsiTheme="minorHAnsi" w:cstheme="minorHAnsi"/>
                <w:color w:val="000000"/>
                <w:sz w:val="20"/>
                <w:szCs w:val="20"/>
              </w:rPr>
              <w:t>167</w:t>
            </w:r>
            <w:r w:rsidR="002B3DEF" w:rsidRPr="00871004">
              <w:rPr>
                <w:rFonts w:asciiTheme="minorHAnsi" w:hAnsiTheme="minorHAnsi" w:cstheme="minorHAnsi"/>
                <w:color w:val="000000"/>
                <w:sz w:val="20"/>
                <w:szCs w:val="20"/>
              </w:rPr>
              <w:t>.67</w:t>
            </w:r>
          </w:p>
        </w:tc>
      </w:tr>
      <w:tr w:rsidR="003065DC" w:rsidRPr="00871004" w14:paraId="7ED384FD" w14:textId="77777777" w:rsidTr="002B3DEF">
        <w:trPr>
          <w:trHeight w:val="215"/>
        </w:trPr>
        <w:tc>
          <w:tcPr>
            <w:tcW w:w="900" w:type="dxa"/>
          </w:tcPr>
          <w:p w14:paraId="5F82FCF2" w14:textId="5763967D" w:rsidR="003065DC" w:rsidRPr="00871004" w:rsidRDefault="00C2199D" w:rsidP="00487D6B">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BOAD</w:t>
            </w:r>
          </w:p>
        </w:tc>
        <w:tc>
          <w:tcPr>
            <w:tcW w:w="801" w:type="dxa"/>
            <w:shd w:val="clear" w:color="auto" w:fill="auto"/>
          </w:tcPr>
          <w:p w14:paraId="3F2EB538" w14:textId="0E1255B3" w:rsidR="003065DC" w:rsidRPr="00871004" w:rsidRDefault="00C2199D" w:rsidP="00487D6B">
            <w:pPr>
              <w:shd w:val="clear" w:color="auto" w:fill="FFFFFF"/>
              <w:rPr>
                <w:rFonts w:asciiTheme="minorHAnsi" w:hAnsiTheme="minorHAnsi" w:cstheme="minorHAnsi"/>
                <w:smallCaps/>
                <w:color w:val="000000"/>
                <w:sz w:val="20"/>
                <w:szCs w:val="20"/>
              </w:rPr>
            </w:pPr>
            <w:r w:rsidRPr="00871004">
              <w:rPr>
                <w:rFonts w:asciiTheme="minorHAnsi" w:hAnsiTheme="minorHAnsi" w:cstheme="minorHAnsi"/>
                <w:smallCaps/>
                <w:color w:val="000000"/>
                <w:sz w:val="20"/>
                <w:szCs w:val="20"/>
              </w:rPr>
              <w:t>GEF TF</w:t>
            </w:r>
          </w:p>
        </w:tc>
        <w:tc>
          <w:tcPr>
            <w:tcW w:w="1134" w:type="dxa"/>
            <w:shd w:val="clear" w:color="auto" w:fill="auto"/>
          </w:tcPr>
          <w:p w14:paraId="7DEAEEFF" w14:textId="2291204A" w:rsidR="003065DC" w:rsidRPr="00871004" w:rsidRDefault="00C2199D" w:rsidP="00487D6B">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 xml:space="preserve">BENIN </w:t>
            </w:r>
          </w:p>
        </w:tc>
        <w:tc>
          <w:tcPr>
            <w:tcW w:w="1418" w:type="dxa"/>
            <w:shd w:val="clear" w:color="auto" w:fill="auto"/>
          </w:tcPr>
          <w:p w14:paraId="38DF9BAE" w14:textId="20B96B2D" w:rsidR="003065DC" w:rsidRPr="00871004" w:rsidRDefault="00C2199D" w:rsidP="00487D6B">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LD</w:t>
            </w:r>
          </w:p>
        </w:tc>
        <w:tc>
          <w:tcPr>
            <w:tcW w:w="2497" w:type="dxa"/>
            <w:shd w:val="clear" w:color="auto" w:fill="auto"/>
          </w:tcPr>
          <w:p w14:paraId="7564438A" w14:textId="3490796C" w:rsidR="003065DC" w:rsidRPr="00871004" w:rsidRDefault="00C2199D" w:rsidP="003065DC">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LD IP Matching Incentives</w:t>
            </w:r>
          </w:p>
        </w:tc>
        <w:tc>
          <w:tcPr>
            <w:tcW w:w="1076" w:type="dxa"/>
            <w:shd w:val="clear" w:color="auto" w:fill="auto"/>
          </w:tcPr>
          <w:p w14:paraId="22800377" w14:textId="283EA59D" w:rsidR="003065DC" w:rsidRPr="00871004" w:rsidRDefault="00C2199D" w:rsidP="00C2199D">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16</w:t>
            </w:r>
            <w:r w:rsidR="00202FD0" w:rsidRPr="00871004">
              <w:rPr>
                <w:rFonts w:asciiTheme="minorHAnsi" w:hAnsiTheme="minorHAnsi" w:cstheme="minorHAnsi"/>
                <w:color w:val="000000"/>
                <w:sz w:val="20"/>
                <w:szCs w:val="20"/>
              </w:rPr>
              <w:t>,</w:t>
            </w:r>
            <w:r w:rsidR="00CB18A0" w:rsidRPr="00871004">
              <w:rPr>
                <w:rFonts w:asciiTheme="minorHAnsi" w:hAnsiTheme="minorHAnsi" w:cstheme="minorHAnsi"/>
                <w:color w:val="000000"/>
                <w:sz w:val="20"/>
                <w:szCs w:val="20"/>
              </w:rPr>
              <w:t>666</w:t>
            </w:r>
            <w:r w:rsidR="00484ADE" w:rsidRPr="00871004">
              <w:rPr>
                <w:rFonts w:asciiTheme="minorHAnsi" w:hAnsiTheme="minorHAnsi" w:cstheme="minorHAnsi"/>
                <w:color w:val="000000"/>
                <w:sz w:val="20"/>
                <w:szCs w:val="20"/>
              </w:rPr>
              <w:t>.67</w:t>
            </w:r>
          </w:p>
        </w:tc>
        <w:tc>
          <w:tcPr>
            <w:tcW w:w="931" w:type="dxa"/>
            <w:shd w:val="clear" w:color="auto" w:fill="auto"/>
          </w:tcPr>
          <w:p w14:paraId="2411A94D" w14:textId="7DA2772A" w:rsidR="003065DC" w:rsidRPr="00871004" w:rsidRDefault="00C2199D" w:rsidP="003065DC">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1</w:t>
            </w:r>
            <w:r w:rsidR="00202FD0" w:rsidRPr="00871004">
              <w:rPr>
                <w:rFonts w:asciiTheme="minorHAnsi" w:hAnsiTheme="minorHAnsi" w:cstheme="minorHAnsi"/>
                <w:color w:val="000000"/>
                <w:sz w:val="20"/>
                <w:szCs w:val="20"/>
              </w:rPr>
              <w:t>,</w:t>
            </w:r>
            <w:r w:rsidRPr="00871004">
              <w:rPr>
                <w:rFonts w:asciiTheme="minorHAnsi" w:hAnsiTheme="minorHAnsi" w:cstheme="minorHAnsi"/>
                <w:color w:val="000000"/>
                <w:sz w:val="20"/>
                <w:szCs w:val="20"/>
              </w:rPr>
              <w:t>500</w:t>
            </w:r>
          </w:p>
        </w:tc>
        <w:tc>
          <w:tcPr>
            <w:tcW w:w="1166" w:type="dxa"/>
            <w:shd w:val="clear" w:color="auto" w:fill="auto"/>
          </w:tcPr>
          <w:p w14:paraId="5498A3DF" w14:textId="6A3E7E33" w:rsidR="003065DC" w:rsidRPr="00871004" w:rsidRDefault="00202FD0" w:rsidP="003065DC">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18,</w:t>
            </w:r>
            <w:r w:rsidR="007775A8" w:rsidRPr="00871004">
              <w:rPr>
                <w:rFonts w:asciiTheme="minorHAnsi" w:hAnsiTheme="minorHAnsi" w:cstheme="minorHAnsi"/>
                <w:color w:val="000000"/>
                <w:sz w:val="20"/>
                <w:szCs w:val="20"/>
              </w:rPr>
              <w:t>166</w:t>
            </w:r>
            <w:r w:rsidR="002B3DEF" w:rsidRPr="00871004">
              <w:rPr>
                <w:rFonts w:asciiTheme="minorHAnsi" w:hAnsiTheme="minorHAnsi" w:cstheme="minorHAnsi"/>
                <w:color w:val="000000"/>
                <w:sz w:val="20"/>
                <w:szCs w:val="20"/>
              </w:rPr>
              <w:t>.67</w:t>
            </w:r>
          </w:p>
        </w:tc>
      </w:tr>
      <w:tr w:rsidR="00487D6B" w:rsidRPr="00871004" w14:paraId="389830AA" w14:textId="77777777" w:rsidTr="002B3DEF">
        <w:trPr>
          <w:trHeight w:val="237"/>
        </w:trPr>
        <w:tc>
          <w:tcPr>
            <w:tcW w:w="6750" w:type="dxa"/>
            <w:gridSpan w:val="5"/>
            <w:tcBorders>
              <w:top w:val="double" w:sz="4" w:space="0" w:color="auto"/>
            </w:tcBorders>
          </w:tcPr>
          <w:p w14:paraId="58E0029A" w14:textId="77777777" w:rsidR="00487D6B" w:rsidRPr="00871004" w:rsidRDefault="00487D6B" w:rsidP="00487D6B">
            <w:pPr>
              <w:shd w:val="clear" w:color="auto" w:fill="FFFFFF"/>
              <w:jc w:val="both"/>
              <w:rPr>
                <w:rFonts w:asciiTheme="minorHAnsi" w:hAnsiTheme="minorHAnsi" w:cstheme="minorHAnsi"/>
                <w:color w:val="000000"/>
                <w:sz w:val="20"/>
                <w:szCs w:val="20"/>
              </w:rPr>
            </w:pPr>
            <w:r w:rsidRPr="00871004">
              <w:rPr>
                <w:rFonts w:asciiTheme="minorHAnsi" w:hAnsiTheme="minorHAnsi" w:cstheme="minorHAnsi"/>
                <w:color w:val="000000"/>
                <w:sz w:val="20"/>
                <w:szCs w:val="20"/>
              </w:rPr>
              <w:t>Total PPG Amount</w:t>
            </w:r>
          </w:p>
        </w:tc>
        <w:tc>
          <w:tcPr>
            <w:tcW w:w="1076" w:type="dxa"/>
            <w:tcBorders>
              <w:top w:val="double" w:sz="4" w:space="0" w:color="auto"/>
            </w:tcBorders>
            <w:shd w:val="clear" w:color="auto" w:fill="auto"/>
          </w:tcPr>
          <w:p w14:paraId="24D0BBCB" w14:textId="250843EE" w:rsidR="00487D6B" w:rsidRPr="00871004" w:rsidRDefault="00484ADE" w:rsidP="00487D6B">
            <w:pPr>
              <w:jc w:val="right"/>
              <w:rPr>
                <w:rFonts w:asciiTheme="minorHAnsi" w:hAnsiTheme="minorHAnsi" w:cstheme="minorHAnsi"/>
                <w:sz w:val="20"/>
                <w:szCs w:val="20"/>
              </w:rPr>
            </w:pPr>
            <w:r w:rsidRPr="00871004">
              <w:rPr>
                <w:rFonts w:asciiTheme="minorHAnsi" w:hAnsiTheme="minorHAnsi" w:cstheme="minorHAnsi"/>
                <w:color w:val="000000"/>
                <w:sz w:val="20"/>
                <w:szCs w:val="20"/>
              </w:rPr>
              <w:t>200</w:t>
            </w:r>
            <w:r w:rsidR="00A213DF" w:rsidRPr="00871004">
              <w:rPr>
                <w:rFonts w:asciiTheme="minorHAnsi" w:hAnsiTheme="minorHAnsi" w:cstheme="minorHAnsi"/>
                <w:color w:val="000000"/>
                <w:sz w:val="20"/>
                <w:szCs w:val="20"/>
              </w:rPr>
              <w:t>,000</w:t>
            </w:r>
          </w:p>
        </w:tc>
        <w:tc>
          <w:tcPr>
            <w:tcW w:w="931" w:type="dxa"/>
            <w:tcBorders>
              <w:top w:val="double" w:sz="4" w:space="0" w:color="auto"/>
            </w:tcBorders>
            <w:shd w:val="clear" w:color="auto" w:fill="auto"/>
          </w:tcPr>
          <w:p w14:paraId="76C11929" w14:textId="5A70FEB8" w:rsidR="00487D6B" w:rsidRPr="00871004" w:rsidRDefault="007C27C5" w:rsidP="00487D6B">
            <w:pPr>
              <w:jc w:val="right"/>
              <w:rPr>
                <w:rFonts w:asciiTheme="minorHAnsi" w:hAnsiTheme="minorHAnsi" w:cstheme="minorHAnsi"/>
                <w:sz w:val="20"/>
                <w:szCs w:val="20"/>
              </w:rPr>
            </w:pPr>
            <w:r w:rsidRPr="00871004">
              <w:rPr>
                <w:rFonts w:asciiTheme="minorHAnsi" w:hAnsiTheme="minorHAnsi" w:cstheme="minorHAnsi"/>
                <w:color w:val="000000"/>
                <w:sz w:val="20"/>
                <w:szCs w:val="20"/>
              </w:rPr>
              <w:t>18,000</w:t>
            </w:r>
          </w:p>
        </w:tc>
        <w:tc>
          <w:tcPr>
            <w:tcW w:w="1166" w:type="dxa"/>
            <w:tcBorders>
              <w:top w:val="double" w:sz="4" w:space="0" w:color="auto"/>
            </w:tcBorders>
            <w:shd w:val="clear" w:color="auto" w:fill="auto"/>
          </w:tcPr>
          <w:p w14:paraId="68EF1F7F" w14:textId="3BE8D0A8" w:rsidR="00487D6B" w:rsidRPr="00871004" w:rsidRDefault="001C110D" w:rsidP="00487D6B">
            <w:pPr>
              <w:jc w:val="right"/>
              <w:rPr>
                <w:rFonts w:asciiTheme="minorHAnsi" w:hAnsiTheme="minorHAnsi" w:cstheme="minorHAnsi"/>
                <w:sz w:val="20"/>
                <w:szCs w:val="20"/>
              </w:rPr>
            </w:pPr>
            <w:r w:rsidRPr="00871004">
              <w:rPr>
                <w:rFonts w:asciiTheme="minorHAnsi" w:hAnsiTheme="minorHAnsi" w:cstheme="minorHAnsi"/>
                <w:color w:val="000000"/>
                <w:sz w:val="20"/>
                <w:szCs w:val="20"/>
              </w:rPr>
              <w:t>218</w:t>
            </w:r>
            <w:r w:rsidR="00C706A8" w:rsidRPr="00871004">
              <w:rPr>
                <w:rFonts w:asciiTheme="minorHAnsi" w:hAnsiTheme="minorHAnsi" w:cstheme="minorHAnsi"/>
                <w:color w:val="000000"/>
                <w:sz w:val="20"/>
                <w:szCs w:val="20"/>
              </w:rPr>
              <w:t>,000</w:t>
            </w:r>
          </w:p>
        </w:tc>
      </w:tr>
    </w:tbl>
    <w:p w14:paraId="418FC851" w14:textId="0AC5EEEE" w:rsidR="00211FC2" w:rsidRPr="00BB016F" w:rsidRDefault="00211FC2" w:rsidP="00211FC2">
      <w:pPr>
        <w:spacing w:line="259" w:lineRule="auto"/>
        <w:ind w:right="180"/>
        <w:contextualSpacing/>
        <w:rPr>
          <w:rFonts w:asciiTheme="minorHAnsi" w:eastAsiaTheme="minorEastAsia" w:hAnsiTheme="minorHAnsi" w:cstheme="minorHAnsi"/>
        </w:rPr>
      </w:pPr>
    </w:p>
    <w:p w14:paraId="666BDDE6" w14:textId="782DF9F4" w:rsidR="008526F2" w:rsidRDefault="00E05D58" w:rsidP="00E05D58">
      <w:pPr>
        <w:pStyle w:val="Titre3"/>
        <w:rPr>
          <w:rFonts w:asciiTheme="minorHAnsi" w:hAnsiTheme="minorHAnsi" w:cstheme="minorHAnsi"/>
        </w:rPr>
      </w:pPr>
      <w:r w:rsidRPr="00BB016F">
        <w:rPr>
          <w:rFonts w:asciiTheme="minorHAnsi" w:hAnsiTheme="minorHAnsi" w:cstheme="minorHAnsi"/>
        </w:rPr>
        <w:t>Sources of Funds for Country STAR Allocation</w:t>
      </w:r>
    </w:p>
    <w:p w14:paraId="208B196A" w14:textId="77777777" w:rsidR="00871004" w:rsidRPr="00871004" w:rsidRDefault="00871004" w:rsidP="00871004">
      <w:pPr>
        <w:rPr>
          <w:sz w:val="16"/>
          <w:szCs w:val="16"/>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1715"/>
        <w:gridCol w:w="1710"/>
        <w:gridCol w:w="1080"/>
        <w:gridCol w:w="2160"/>
        <w:gridCol w:w="1980"/>
      </w:tblGrid>
      <w:tr w:rsidR="008526F2" w:rsidRPr="00871004" w14:paraId="55747F06" w14:textId="77777777" w:rsidTr="008526F2">
        <w:trPr>
          <w:trHeight w:val="584"/>
        </w:trPr>
        <w:tc>
          <w:tcPr>
            <w:tcW w:w="1165" w:type="dxa"/>
            <w:vAlign w:val="center"/>
          </w:tcPr>
          <w:p w14:paraId="09D5BE29" w14:textId="7FAAA9EC" w:rsidR="008526F2" w:rsidRPr="00871004" w:rsidRDefault="008526F2" w:rsidP="008526F2">
            <w:pPr>
              <w:shd w:val="clear" w:color="auto" w:fill="FFFFFF"/>
              <w:jc w:val="center"/>
              <w:rPr>
                <w:rFonts w:asciiTheme="minorHAnsi" w:hAnsiTheme="minorHAnsi" w:cstheme="minorHAnsi"/>
                <w:b/>
                <w:smallCaps/>
                <w:color w:val="000000"/>
                <w:sz w:val="20"/>
                <w:szCs w:val="20"/>
              </w:rPr>
            </w:pPr>
            <w:r w:rsidRPr="00871004">
              <w:rPr>
                <w:rFonts w:asciiTheme="minorHAnsi" w:hAnsiTheme="minorHAnsi" w:cstheme="minorHAnsi"/>
                <w:b/>
                <w:color w:val="000000"/>
                <w:sz w:val="20"/>
                <w:szCs w:val="20"/>
              </w:rPr>
              <w:t>GFEF Agency</w:t>
            </w:r>
          </w:p>
        </w:tc>
        <w:tc>
          <w:tcPr>
            <w:tcW w:w="1715" w:type="dxa"/>
            <w:shd w:val="clear" w:color="auto" w:fill="auto"/>
            <w:vAlign w:val="center"/>
          </w:tcPr>
          <w:p w14:paraId="67ECDAC6" w14:textId="06332FD4" w:rsidR="008526F2" w:rsidRPr="00871004" w:rsidRDefault="008526F2" w:rsidP="008526F2">
            <w:pPr>
              <w:shd w:val="clear" w:color="auto" w:fill="FFFFFF"/>
              <w:jc w:val="center"/>
              <w:rPr>
                <w:rFonts w:asciiTheme="minorHAnsi" w:hAnsiTheme="minorHAnsi" w:cstheme="minorHAnsi"/>
                <w:b/>
                <w:smallCaps/>
                <w:color w:val="000000"/>
                <w:sz w:val="20"/>
                <w:szCs w:val="20"/>
              </w:rPr>
            </w:pPr>
            <w:r w:rsidRPr="00871004">
              <w:rPr>
                <w:rFonts w:asciiTheme="minorHAnsi" w:hAnsiTheme="minorHAnsi" w:cstheme="minorHAnsi"/>
                <w:b/>
                <w:color w:val="000000"/>
                <w:sz w:val="20"/>
                <w:szCs w:val="20"/>
              </w:rPr>
              <w:t>Trust Fund</w:t>
            </w:r>
          </w:p>
        </w:tc>
        <w:tc>
          <w:tcPr>
            <w:tcW w:w="1710" w:type="dxa"/>
            <w:shd w:val="clear" w:color="auto" w:fill="auto"/>
            <w:vAlign w:val="center"/>
          </w:tcPr>
          <w:p w14:paraId="74BE8798" w14:textId="77777777" w:rsidR="008526F2" w:rsidRPr="00871004" w:rsidRDefault="008526F2" w:rsidP="008526F2">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Country/</w:t>
            </w:r>
          </w:p>
          <w:p w14:paraId="0491BA65" w14:textId="4C64B92B" w:rsidR="008526F2" w:rsidRPr="00871004" w:rsidRDefault="008526F2" w:rsidP="008526F2">
            <w:pPr>
              <w:shd w:val="clear" w:color="auto" w:fill="FFFFFF"/>
              <w:jc w:val="center"/>
              <w:rPr>
                <w:rFonts w:asciiTheme="minorHAnsi" w:hAnsiTheme="minorHAnsi" w:cstheme="minorHAnsi"/>
                <w:b/>
                <w:smallCaps/>
                <w:color w:val="000000"/>
                <w:sz w:val="20"/>
                <w:szCs w:val="20"/>
              </w:rPr>
            </w:pPr>
            <w:r w:rsidRPr="00871004">
              <w:rPr>
                <w:rFonts w:asciiTheme="minorHAnsi" w:hAnsiTheme="minorHAnsi" w:cstheme="minorHAnsi"/>
                <w:b/>
                <w:color w:val="000000"/>
                <w:sz w:val="20"/>
                <w:szCs w:val="20"/>
              </w:rPr>
              <w:t>Regional/Global</w:t>
            </w:r>
          </w:p>
        </w:tc>
        <w:tc>
          <w:tcPr>
            <w:tcW w:w="1080" w:type="dxa"/>
            <w:shd w:val="clear" w:color="auto" w:fill="auto"/>
            <w:vAlign w:val="center"/>
          </w:tcPr>
          <w:p w14:paraId="65A86DB6" w14:textId="4F2096A3" w:rsidR="008526F2" w:rsidRPr="00871004" w:rsidRDefault="008526F2" w:rsidP="008526F2">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Focal Area</w:t>
            </w:r>
          </w:p>
        </w:tc>
        <w:tc>
          <w:tcPr>
            <w:tcW w:w="2160" w:type="dxa"/>
            <w:shd w:val="clear" w:color="auto" w:fill="auto"/>
            <w:vAlign w:val="center"/>
          </w:tcPr>
          <w:p w14:paraId="303FDA43" w14:textId="77777777" w:rsidR="008526F2" w:rsidRPr="00871004" w:rsidRDefault="008526F2" w:rsidP="008526F2">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Source</w:t>
            </w:r>
          </w:p>
          <w:p w14:paraId="0985C1BA" w14:textId="1CA4F729" w:rsidR="008526F2" w:rsidRPr="00871004" w:rsidRDefault="008526F2" w:rsidP="008526F2">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of Funds</w:t>
            </w:r>
          </w:p>
        </w:tc>
        <w:tc>
          <w:tcPr>
            <w:tcW w:w="1980" w:type="dxa"/>
            <w:shd w:val="clear" w:color="auto" w:fill="auto"/>
            <w:vAlign w:val="center"/>
          </w:tcPr>
          <w:p w14:paraId="40CB83CE" w14:textId="011A3B66" w:rsidR="008526F2" w:rsidRPr="00871004" w:rsidRDefault="008526F2" w:rsidP="008526F2">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Total</w:t>
            </w:r>
          </w:p>
          <w:p w14:paraId="5A8C5A63" w14:textId="77777777" w:rsidR="008526F2" w:rsidRPr="00871004" w:rsidRDefault="008526F2" w:rsidP="008526F2">
            <w:pPr>
              <w:shd w:val="clear" w:color="auto" w:fill="FFFFFF"/>
              <w:rPr>
                <w:rFonts w:asciiTheme="minorHAnsi" w:hAnsiTheme="minorHAnsi" w:cstheme="minorHAnsi"/>
                <w:color w:val="000000"/>
                <w:sz w:val="20"/>
                <w:szCs w:val="20"/>
              </w:rPr>
            </w:pPr>
          </w:p>
        </w:tc>
      </w:tr>
      <w:tr w:rsidR="008526F2" w:rsidRPr="00871004" w14:paraId="0A4CA7D4" w14:textId="77777777" w:rsidTr="008526F2">
        <w:trPr>
          <w:trHeight w:val="449"/>
        </w:trPr>
        <w:tc>
          <w:tcPr>
            <w:tcW w:w="1165" w:type="dxa"/>
          </w:tcPr>
          <w:p w14:paraId="7139FB11" w14:textId="247257F0" w:rsidR="008526F2" w:rsidRPr="00871004" w:rsidRDefault="007775A8" w:rsidP="008D5E6B">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BOAD</w:t>
            </w:r>
          </w:p>
        </w:tc>
        <w:tc>
          <w:tcPr>
            <w:tcW w:w="1715" w:type="dxa"/>
            <w:shd w:val="clear" w:color="auto" w:fill="auto"/>
          </w:tcPr>
          <w:p w14:paraId="5861BEF9" w14:textId="71DF1797" w:rsidR="008526F2" w:rsidRPr="00871004" w:rsidRDefault="007775A8" w:rsidP="008526F2">
            <w:pPr>
              <w:shd w:val="clear" w:color="auto" w:fill="FFFFFF"/>
              <w:rPr>
                <w:rFonts w:asciiTheme="minorHAnsi" w:hAnsiTheme="minorHAnsi" w:cstheme="minorHAnsi"/>
                <w:bCs/>
                <w:smallCaps/>
                <w:color w:val="000000"/>
                <w:sz w:val="20"/>
                <w:szCs w:val="20"/>
              </w:rPr>
            </w:pPr>
            <w:r w:rsidRPr="00871004">
              <w:rPr>
                <w:rFonts w:asciiTheme="minorHAnsi" w:hAnsiTheme="minorHAnsi" w:cstheme="minorHAnsi"/>
                <w:bCs/>
                <w:smallCaps/>
                <w:color w:val="000000"/>
                <w:sz w:val="20"/>
                <w:szCs w:val="20"/>
              </w:rPr>
              <w:t>GEFTF</w:t>
            </w:r>
          </w:p>
        </w:tc>
        <w:tc>
          <w:tcPr>
            <w:tcW w:w="1710" w:type="dxa"/>
            <w:shd w:val="clear" w:color="auto" w:fill="auto"/>
          </w:tcPr>
          <w:p w14:paraId="730280C2" w14:textId="0B10B7AF" w:rsidR="008526F2" w:rsidRPr="00871004" w:rsidRDefault="007775A8" w:rsidP="00106F2D">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BENIN</w:t>
            </w:r>
          </w:p>
          <w:p w14:paraId="16FDE2C2" w14:textId="77777777" w:rsidR="00106F2D" w:rsidRPr="00871004" w:rsidRDefault="00106F2D" w:rsidP="00106F2D">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BENIN</w:t>
            </w:r>
          </w:p>
          <w:p w14:paraId="38E843C7" w14:textId="7475599E" w:rsidR="00106F2D" w:rsidRPr="00871004" w:rsidRDefault="00106F2D" w:rsidP="00106F2D">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BENIN</w:t>
            </w:r>
          </w:p>
        </w:tc>
        <w:tc>
          <w:tcPr>
            <w:tcW w:w="1080" w:type="dxa"/>
            <w:shd w:val="clear" w:color="auto" w:fill="auto"/>
          </w:tcPr>
          <w:p w14:paraId="4F3E596C" w14:textId="20541771" w:rsidR="007C27C5" w:rsidRPr="00871004" w:rsidRDefault="007775A8" w:rsidP="008526F2">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BD</w:t>
            </w:r>
          </w:p>
          <w:p w14:paraId="551420BE" w14:textId="7602E689" w:rsidR="007775A8" w:rsidRPr="00871004" w:rsidRDefault="007775A8" w:rsidP="008526F2">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CC</w:t>
            </w:r>
          </w:p>
          <w:p w14:paraId="685310BA" w14:textId="30D28DE7" w:rsidR="007775A8" w:rsidRPr="00871004" w:rsidRDefault="007775A8" w:rsidP="008526F2">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LC</w:t>
            </w:r>
          </w:p>
          <w:p w14:paraId="417D03A8" w14:textId="19EB2C3D" w:rsidR="008526F2" w:rsidRPr="00871004" w:rsidRDefault="008526F2" w:rsidP="008526F2">
            <w:pPr>
              <w:shd w:val="clear" w:color="auto" w:fill="FFFFFF"/>
              <w:rPr>
                <w:rFonts w:asciiTheme="minorHAnsi" w:hAnsiTheme="minorHAnsi" w:cstheme="minorHAnsi"/>
                <w:sz w:val="20"/>
                <w:szCs w:val="20"/>
              </w:rPr>
            </w:pPr>
            <w:r w:rsidRPr="00871004">
              <w:rPr>
                <w:rFonts w:asciiTheme="minorHAnsi" w:hAnsiTheme="minorHAnsi" w:cstheme="minorHAnsi"/>
                <w:color w:val="000000"/>
                <w:sz w:val="20"/>
                <w:szCs w:val="20"/>
              </w:rPr>
              <w:t xml:space="preserve"> </w:t>
            </w:r>
          </w:p>
        </w:tc>
        <w:tc>
          <w:tcPr>
            <w:tcW w:w="2160" w:type="dxa"/>
            <w:shd w:val="clear" w:color="auto" w:fill="auto"/>
          </w:tcPr>
          <w:p w14:paraId="7EED78DE" w14:textId="77777777" w:rsidR="005E6E18" w:rsidRPr="00871004" w:rsidRDefault="007775A8" w:rsidP="008526F2">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BD STAR Allocation</w:t>
            </w:r>
          </w:p>
          <w:p w14:paraId="027CF235" w14:textId="698E1B1F" w:rsidR="00106F2D" w:rsidRPr="00871004" w:rsidRDefault="00106F2D" w:rsidP="008526F2">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CC STAR Allocation</w:t>
            </w:r>
          </w:p>
          <w:p w14:paraId="7402201E" w14:textId="761BF677" w:rsidR="00106F2D" w:rsidRPr="00871004" w:rsidRDefault="00106F2D" w:rsidP="008526F2">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LD STAR Allocation</w:t>
            </w:r>
          </w:p>
        </w:tc>
        <w:tc>
          <w:tcPr>
            <w:tcW w:w="1980" w:type="dxa"/>
            <w:shd w:val="clear" w:color="auto" w:fill="auto"/>
          </w:tcPr>
          <w:p w14:paraId="367B0C81" w14:textId="0BBE6256" w:rsidR="005E6E18" w:rsidRPr="00871004" w:rsidRDefault="00106F2D" w:rsidP="008526F2">
            <w:pPr>
              <w:shd w:val="clear" w:color="auto" w:fill="FFFFFF"/>
              <w:jc w:val="right"/>
              <w:rPr>
                <w:rFonts w:asciiTheme="minorHAnsi" w:hAnsiTheme="minorHAnsi" w:cstheme="minorHAnsi"/>
                <w:color w:val="000000"/>
                <w:sz w:val="20"/>
                <w:szCs w:val="20"/>
              </w:rPr>
            </w:pPr>
            <w:r w:rsidRPr="00871004">
              <w:rPr>
                <w:rFonts w:asciiTheme="minorHAnsi" w:hAnsiTheme="minorHAnsi" w:cstheme="minorHAnsi"/>
                <w:color w:val="000000"/>
                <w:sz w:val="20"/>
                <w:szCs w:val="20"/>
              </w:rPr>
              <w:t>2 000 000</w:t>
            </w:r>
          </w:p>
          <w:p w14:paraId="7DE955FB" w14:textId="337A5055" w:rsidR="00106F2D" w:rsidRPr="00871004" w:rsidRDefault="00106F2D" w:rsidP="008526F2">
            <w:pPr>
              <w:shd w:val="clear" w:color="auto" w:fill="FFFFFF"/>
              <w:jc w:val="right"/>
              <w:rPr>
                <w:rFonts w:asciiTheme="minorHAnsi" w:hAnsiTheme="minorHAnsi" w:cstheme="minorHAnsi"/>
                <w:color w:val="000000"/>
                <w:sz w:val="20"/>
                <w:szCs w:val="20"/>
              </w:rPr>
            </w:pPr>
            <w:r w:rsidRPr="00871004">
              <w:rPr>
                <w:rFonts w:asciiTheme="minorHAnsi" w:hAnsiTheme="minorHAnsi" w:cstheme="minorHAnsi"/>
                <w:color w:val="000000"/>
                <w:sz w:val="20"/>
                <w:szCs w:val="20"/>
              </w:rPr>
              <w:t>2 000 000</w:t>
            </w:r>
          </w:p>
          <w:p w14:paraId="4F40286C" w14:textId="0B773D1A" w:rsidR="00106F2D" w:rsidRPr="00871004" w:rsidRDefault="00106F2D" w:rsidP="008526F2">
            <w:pPr>
              <w:shd w:val="clear" w:color="auto" w:fill="FFFFFF"/>
              <w:jc w:val="right"/>
              <w:rPr>
                <w:rFonts w:asciiTheme="minorHAnsi" w:hAnsiTheme="minorHAnsi" w:cstheme="minorHAnsi"/>
                <w:color w:val="000000"/>
                <w:sz w:val="20"/>
                <w:szCs w:val="20"/>
              </w:rPr>
            </w:pPr>
            <w:r w:rsidRPr="00871004">
              <w:rPr>
                <w:rFonts w:asciiTheme="minorHAnsi" w:hAnsiTheme="minorHAnsi" w:cstheme="minorHAnsi"/>
                <w:color w:val="000000"/>
                <w:sz w:val="20"/>
                <w:szCs w:val="20"/>
              </w:rPr>
              <w:t>2 000 000</w:t>
            </w:r>
          </w:p>
          <w:p w14:paraId="374C6F0A" w14:textId="648E8EE3" w:rsidR="008526F2" w:rsidRPr="00871004" w:rsidRDefault="008526F2" w:rsidP="008526F2">
            <w:pPr>
              <w:shd w:val="clear" w:color="auto" w:fill="FFFFFF"/>
              <w:jc w:val="right"/>
              <w:rPr>
                <w:rFonts w:asciiTheme="minorHAnsi" w:hAnsiTheme="minorHAnsi" w:cstheme="minorHAnsi"/>
                <w:color w:val="000000"/>
                <w:sz w:val="20"/>
                <w:szCs w:val="20"/>
              </w:rPr>
            </w:pPr>
          </w:p>
        </w:tc>
      </w:tr>
      <w:tr w:rsidR="008526F2" w:rsidRPr="00871004" w14:paraId="1F7A48E7" w14:textId="77777777" w:rsidTr="008526F2">
        <w:trPr>
          <w:trHeight w:val="321"/>
        </w:trPr>
        <w:tc>
          <w:tcPr>
            <w:tcW w:w="7830" w:type="dxa"/>
            <w:gridSpan w:val="5"/>
            <w:tcBorders>
              <w:top w:val="double" w:sz="4" w:space="0" w:color="auto"/>
            </w:tcBorders>
          </w:tcPr>
          <w:p w14:paraId="39CF37A6" w14:textId="18026FA2" w:rsidR="008526F2" w:rsidRPr="00871004" w:rsidRDefault="008526F2" w:rsidP="008526F2">
            <w:pPr>
              <w:shd w:val="clear" w:color="auto" w:fill="FFFFFF"/>
              <w:jc w:val="both"/>
              <w:rPr>
                <w:rFonts w:asciiTheme="minorHAnsi" w:hAnsiTheme="minorHAnsi" w:cstheme="minorHAnsi"/>
                <w:color w:val="000000"/>
                <w:sz w:val="20"/>
                <w:szCs w:val="20"/>
              </w:rPr>
            </w:pPr>
            <w:r w:rsidRPr="00871004">
              <w:rPr>
                <w:rFonts w:asciiTheme="minorHAnsi" w:hAnsiTheme="minorHAnsi" w:cstheme="minorHAnsi"/>
                <w:b/>
                <w:color w:val="000000"/>
                <w:sz w:val="20"/>
                <w:szCs w:val="20"/>
              </w:rPr>
              <w:t>Total GEF Resources</w:t>
            </w:r>
          </w:p>
        </w:tc>
        <w:tc>
          <w:tcPr>
            <w:tcW w:w="1980" w:type="dxa"/>
            <w:tcBorders>
              <w:top w:val="double" w:sz="4" w:space="0" w:color="auto"/>
            </w:tcBorders>
            <w:shd w:val="clear" w:color="auto" w:fill="auto"/>
          </w:tcPr>
          <w:p w14:paraId="6AFDA39A" w14:textId="3BECA204" w:rsidR="008526F2" w:rsidRPr="00871004" w:rsidRDefault="00106F2D" w:rsidP="00106F2D">
            <w:pPr>
              <w:jc w:val="right"/>
              <w:rPr>
                <w:rFonts w:asciiTheme="minorHAnsi" w:hAnsiTheme="minorHAnsi" w:cstheme="minorHAnsi"/>
                <w:sz w:val="20"/>
                <w:szCs w:val="20"/>
              </w:rPr>
            </w:pPr>
            <w:r w:rsidRPr="00871004">
              <w:rPr>
                <w:rFonts w:asciiTheme="minorHAnsi" w:hAnsiTheme="minorHAnsi" w:cstheme="minorHAnsi"/>
                <w:color w:val="000000"/>
                <w:sz w:val="20"/>
                <w:szCs w:val="20"/>
              </w:rPr>
              <w:t>6 000 000</w:t>
            </w:r>
          </w:p>
        </w:tc>
      </w:tr>
    </w:tbl>
    <w:p w14:paraId="1E97ED0A" w14:textId="77777777" w:rsidR="008526F2" w:rsidRPr="00871004" w:rsidRDefault="008526F2" w:rsidP="00211FC2">
      <w:pPr>
        <w:spacing w:line="259" w:lineRule="auto"/>
        <w:ind w:right="180"/>
        <w:contextualSpacing/>
        <w:rPr>
          <w:rFonts w:asciiTheme="minorHAnsi" w:eastAsiaTheme="minorEastAsia" w:hAnsiTheme="minorHAnsi" w:cstheme="minorHAnsi"/>
          <w:sz w:val="16"/>
          <w:szCs w:val="16"/>
        </w:rPr>
      </w:pPr>
    </w:p>
    <w:p w14:paraId="0298241E" w14:textId="77777777" w:rsidR="00211FC2" w:rsidRPr="00871004" w:rsidRDefault="00211FC2" w:rsidP="00211FC2">
      <w:pPr>
        <w:spacing w:line="259" w:lineRule="auto"/>
        <w:ind w:right="180"/>
        <w:contextualSpacing/>
        <w:rPr>
          <w:rFonts w:asciiTheme="minorHAnsi" w:eastAsiaTheme="minorEastAsia" w:hAnsiTheme="minorHAnsi" w:cstheme="minorHAnsi"/>
          <w:sz w:val="16"/>
          <w:szCs w:val="16"/>
        </w:rPr>
      </w:pPr>
    </w:p>
    <w:p w14:paraId="21AE525D" w14:textId="77777777" w:rsidR="00211FC2" w:rsidRPr="00BB016F" w:rsidRDefault="00211FC2" w:rsidP="00211FC2">
      <w:pPr>
        <w:pStyle w:val="Titre3"/>
        <w:rPr>
          <w:rFonts w:asciiTheme="minorHAnsi" w:hAnsiTheme="minorHAnsi" w:cstheme="minorHAnsi"/>
        </w:rPr>
      </w:pPr>
      <w:bookmarkStart w:id="6" w:name="_Toc111449311"/>
      <w:r w:rsidRPr="00BB016F">
        <w:rPr>
          <w:rFonts w:asciiTheme="minorHAnsi" w:hAnsiTheme="minorHAnsi" w:cstheme="minorHAnsi"/>
        </w:rPr>
        <w:t>Indicative Focal Area Elements</w:t>
      </w:r>
      <w:bookmarkEnd w:id="6"/>
      <w:r w:rsidRPr="00BB016F">
        <w:rPr>
          <w:rFonts w:asciiTheme="minorHAnsi" w:hAnsiTheme="minorHAnsi" w:cstheme="minorHAnsi"/>
        </w:rPr>
        <w:t xml:space="preserve"> </w:t>
      </w:r>
    </w:p>
    <w:tbl>
      <w:tblPr>
        <w:tblW w:w="48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328"/>
        <w:gridCol w:w="1109"/>
        <w:gridCol w:w="1349"/>
        <w:gridCol w:w="1291"/>
      </w:tblGrid>
      <w:tr w:rsidR="00211FC2" w:rsidRPr="00BB016F" w14:paraId="710F9B28" w14:textId="77777777" w:rsidTr="00724BED">
        <w:trPr>
          <w:trHeight w:val="262"/>
        </w:trPr>
        <w:tc>
          <w:tcPr>
            <w:tcW w:w="2935" w:type="pct"/>
            <w:vMerge w:val="restart"/>
            <w:shd w:val="clear" w:color="auto" w:fill="FFFFFF"/>
            <w:vAlign w:val="center"/>
          </w:tcPr>
          <w:p w14:paraId="379A8DDC" w14:textId="77777777" w:rsidR="00211FC2" w:rsidRPr="00BB016F" w:rsidRDefault="00211FC2" w:rsidP="00F32386">
            <w:pPr>
              <w:pStyle w:val="Table"/>
              <w:rPr>
                <w:rFonts w:asciiTheme="minorHAnsi" w:hAnsiTheme="minorHAnsi" w:cstheme="minorHAnsi"/>
                <w:b/>
                <w:bCs/>
                <w:iCs/>
              </w:rPr>
            </w:pPr>
            <w:r w:rsidRPr="00BB016F">
              <w:rPr>
                <w:rFonts w:asciiTheme="minorHAnsi" w:hAnsiTheme="minorHAnsi" w:cstheme="minorHAnsi"/>
                <w:b/>
                <w:bCs/>
              </w:rPr>
              <w:t>Programming Directions</w:t>
            </w:r>
          </w:p>
        </w:tc>
        <w:tc>
          <w:tcPr>
            <w:tcW w:w="611" w:type="pct"/>
            <w:vMerge w:val="restart"/>
            <w:shd w:val="clear" w:color="auto" w:fill="FFFFFF"/>
          </w:tcPr>
          <w:p w14:paraId="3F40F3C2" w14:textId="77777777" w:rsidR="00211FC2" w:rsidRPr="00BB016F" w:rsidRDefault="00211FC2" w:rsidP="00F32386">
            <w:pPr>
              <w:pStyle w:val="Table"/>
              <w:rPr>
                <w:rFonts w:asciiTheme="minorHAnsi" w:hAnsiTheme="minorHAnsi" w:cstheme="minorHAnsi"/>
                <w:b/>
                <w:bCs/>
                <w:iCs/>
              </w:rPr>
            </w:pPr>
          </w:p>
          <w:p w14:paraId="39D43437" w14:textId="77777777" w:rsidR="00211FC2" w:rsidRPr="00BB016F" w:rsidRDefault="00211FC2" w:rsidP="00F32386">
            <w:pPr>
              <w:pStyle w:val="Table"/>
              <w:rPr>
                <w:rFonts w:asciiTheme="minorHAnsi" w:hAnsiTheme="minorHAnsi" w:cstheme="minorHAnsi"/>
                <w:b/>
                <w:bCs/>
                <w:iCs/>
              </w:rPr>
            </w:pPr>
            <w:r w:rsidRPr="00BB016F">
              <w:rPr>
                <w:rFonts w:asciiTheme="minorHAnsi" w:hAnsiTheme="minorHAnsi" w:cstheme="minorHAnsi"/>
                <w:b/>
                <w:bCs/>
                <w:iCs/>
              </w:rPr>
              <w:t>Trust Fund</w:t>
            </w:r>
          </w:p>
        </w:tc>
        <w:tc>
          <w:tcPr>
            <w:tcW w:w="1454" w:type="pct"/>
            <w:gridSpan w:val="2"/>
            <w:shd w:val="clear" w:color="auto" w:fill="FFFFFF"/>
            <w:vAlign w:val="center"/>
          </w:tcPr>
          <w:p w14:paraId="1CE3FA8C" w14:textId="77777777" w:rsidR="00211FC2" w:rsidRPr="00BB016F" w:rsidRDefault="00211FC2" w:rsidP="00F32386">
            <w:pPr>
              <w:pStyle w:val="Table"/>
              <w:rPr>
                <w:rFonts w:asciiTheme="minorHAnsi" w:hAnsiTheme="minorHAnsi" w:cstheme="minorHAnsi"/>
                <w:b/>
                <w:bCs/>
                <w:iCs/>
              </w:rPr>
            </w:pPr>
            <w:r w:rsidRPr="00BB016F">
              <w:rPr>
                <w:rFonts w:asciiTheme="minorHAnsi" w:hAnsiTheme="minorHAnsi" w:cstheme="minorHAnsi"/>
                <w:b/>
                <w:bCs/>
                <w:iCs/>
              </w:rPr>
              <w:t>(in $)</w:t>
            </w:r>
          </w:p>
        </w:tc>
      </w:tr>
      <w:tr w:rsidR="00211FC2" w:rsidRPr="00BB016F" w14:paraId="28B0E705" w14:textId="77777777" w:rsidTr="00724BED">
        <w:trPr>
          <w:trHeight w:val="393"/>
        </w:trPr>
        <w:tc>
          <w:tcPr>
            <w:tcW w:w="2935" w:type="pct"/>
            <w:vMerge/>
            <w:shd w:val="clear" w:color="auto" w:fill="FFFFFF"/>
            <w:vAlign w:val="center"/>
          </w:tcPr>
          <w:p w14:paraId="7EC0469D" w14:textId="77777777" w:rsidR="00211FC2" w:rsidRPr="00BB016F" w:rsidRDefault="00211FC2" w:rsidP="00F32386">
            <w:pPr>
              <w:pStyle w:val="Table"/>
              <w:rPr>
                <w:rFonts w:asciiTheme="minorHAnsi" w:hAnsiTheme="minorHAnsi" w:cstheme="minorHAnsi"/>
                <w:b/>
                <w:bCs/>
                <w:iCs/>
              </w:rPr>
            </w:pPr>
          </w:p>
        </w:tc>
        <w:tc>
          <w:tcPr>
            <w:tcW w:w="611" w:type="pct"/>
            <w:vMerge/>
            <w:shd w:val="clear" w:color="auto" w:fill="FFFFFF"/>
          </w:tcPr>
          <w:p w14:paraId="3161E342" w14:textId="77777777" w:rsidR="00211FC2" w:rsidRPr="00BB016F" w:rsidRDefault="00211FC2" w:rsidP="00F32386">
            <w:pPr>
              <w:pStyle w:val="Table"/>
              <w:rPr>
                <w:rFonts w:asciiTheme="minorHAnsi" w:hAnsiTheme="minorHAnsi" w:cstheme="minorHAnsi"/>
                <w:b/>
                <w:bCs/>
                <w:iCs/>
              </w:rPr>
            </w:pPr>
          </w:p>
        </w:tc>
        <w:tc>
          <w:tcPr>
            <w:tcW w:w="743" w:type="pct"/>
            <w:shd w:val="clear" w:color="auto" w:fill="FFFFFF"/>
            <w:vAlign w:val="center"/>
          </w:tcPr>
          <w:p w14:paraId="135815F3" w14:textId="77777777" w:rsidR="00211FC2" w:rsidRPr="00BB016F" w:rsidRDefault="00211FC2" w:rsidP="00F32386">
            <w:pPr>
              <w:pStyle w:val="Table"/>
              <w:rPr>
                <w:rFonts w:asciiTheme="minorHAnsi" w:hAnsiTheme="minorHAnsi" w:cstheme="minorHAnsi"/>
                <w:b/>
                <w:bCs/>
                <w:iCs/>
              </w:rPr>
            </w:pPr>
            <w:r w:rsidRPr="00BB016F">
              <w:rPr>
                <w:rFonts w:asciiTheme="minorHAnsi" w:hAnsiTheme="minorHAnsi" w:cstheme="minorHAnsi"/>
                <w:b/>
                <w:bCs/>
                <w:iCs/>
              </w:rPr>
              <w:t>GEF Project Financing</w:t>
            </w:r>
          </w:p>
        </w:tc>
        <w:tc>
          <w:tcPr>
            <w:tcW w:w="712" w:type="pct"/>
            <w:shd w:val="clear" w:color="auto" w:fill="FFFFFF"/>
          </w:tcPr>
          <w:p w14:paraId="354EBCE1" w14:textId="77777777" w:rsidR="00211FC2" w:rsidRPr="00BB016F" w:rsidRDefault="00211FC2" w:rsidP="00F32386">
            <w:pPr>
              <w:pStyle w:val="Table"/>
              <w:rPr>
                <w:rFonts w:asciiTheme="minorHAnsi" w:hAnsiTheme="minorHAnsi" w:cstheme="minorHAnsi"/>
                <w:b/>
                <w:bCs/>
                <w:iCs/>
              </w:rPr>
            </w:pPr>
            <w:r w:rsidRPr="00BB016F">
              <w:rPr>
                <w:rFonts w:asciiTheme="minorHAnsi" w:hAnsiTheme="minorHAnsi" w:cstheme="minorHAnsi"/>
                <w:b/>
                <w:bCs/>
                <w:iCs/>
              </w:rPr>
              <w:t>Co-financing</w:t>
            </w:r>
          </w:p>
        </w:tc>
      </w:tr>
      <w:tr w:rsidR="00211FC2" w:rsidRPr="00BB016F" w14:paraId="3CBEB54F" w14:textId="77777777" w:rsidTr="00724BED">
        <w:trPr>
          <w:trHeight w:val="234"/>
        </w:trPr>
        <w:tc>
          <w:tcPr>
            <w:tcW w:w="2935" w:type="pct"/>
            <w:shd w:val="clear" w:color="auto" w:fill="FFFFFF"/>
          </w:tcPr>
          <w:p w14:paraId="26AE3FAC" w14:textId="0E02CE80" w:rsidR="009C3787" w:rsidRPr="00BB016F" w:rsidRDefault="00106F2D" w:rsidP="00F32386">
            <w:pPr>
              <w:pStyle w:val="Table"/>
              <w:rPr>
                <w:rFonts w:asciiTheme="minorHAnsi" w:hAnsiTheme="minorHAnsi" w:cstheme="minorHAnsi"/>
              </w:rPr>
            </w:pPr>
            <w:r w:rsidRPr="00BB016F">
              <w:rPr>
                <w:rFonts w:asciiTheme="minorHAnsi" w:hAnsiTheme="minorHAnsi" w:cstheme="minorHAnsi"/>
              </w:rPr>
              <w:t>Sustainable cities</w:t>
            </w:r>
          </w:p>
          <w:p w14:paraId="259B7825" w14:textId="1FA303F9" w:rsidR="009C3787" w:rsidRPr="00BB016F" w:rsidRDefault="009C3787" w:rsidP="00F32386">
            <w:pPr>
              <w:pStyle w:val="Table"/>
              <w:rPr>
                <w:rFonts w:asciiTheme="minorHAnsi" w:hAnsiTheme="minorHAnsi" w:cstheme="minorHAnsi"/>
              </w:rPr>
            </w:pPr>
          </w:p>
        </w:tc>
        <w:tc>
          <w:tcPr>
            <w:tcW w:w="611" w:type="pct"/>
            <w:shd w:val="clear" w:color="auto" w:fill="FFFFFF"/>
          </w:tcPr>
          <w:p w14:paraId="585CE84D" w14:textId="1CB8B355" w:rsidR="00211FC2" w:rsidRPr="00BB016F" w:rsidRDefault="009C3787" w:rsidP="00106F2D">
            <w:pPr>
              <w:pStyle w:val="Table"/>
              <w:rPr>
                <w:rFonts w:asciiTheme="minorHAnsi" w:hAnsiTheme="minorHAnsi" w:cstheme="minorHAnsi"/>
              </w:rPr>
            </w:pPr>
            <w:r w:rsidRPr="00BB016F">
              <w:rPr>
                <w:rFonts w:asciiTheme="minorHAnsi" w:hAnsiTheme="minorHAnsi" w:cstheme="minorHAnsi"/>
              </w:rPr>
              <w:t>GEFTF</w:t>
            </w:r>
          </w:p>
        </w:tc>
        <w:tc>
          <w:tcPr>
            <w:tcW w:w="743" w:type="pct"/>
            <w:shd w:val="clear" w:color="auto" w:fill="FFFFFF"/>
          </w:tcPr>
          <w:p w14:paraId="7F48A909" w14:textId="3A192CFE" w:rsidR="00211FC2" w:rsidRPr="00BB016F" w:rsidRDefault="00106F2D" w:rsidP="00F32386">
            <w:pPr>
              <w:pStyle w:val="Table"/>
              <w:rPr>
                <w:rFonts w:asciiTheme="minorHAnsi" w:hAnsiTheme="minorHAnsi" w:cstheme="minorHAnsi"/>
              </w:rPr>
            </w:pPr>
            <w:r w:rsidRPr="00BB016F">
              <w:rPr>
                <w:rFonts w:asciiTheme="minorHAnsi" w:hAnsiTheme="minorHAnsi" w:cstheme="minorHAnsi"/>
                <w:b/>
                <w:sz w:val="16"/>
                <w:szCs w:val="16"/>
              </w:rPr>
              <w:t>7 139 448</w:t>
            </w:r>
          </w:p>
        </w:tc>
        <w:tc>
          <w:tcPr>
            <w:tcW w:w="712" w:type="pct"/>
            <w:shd w:val="clear" w:color="auto" w:fill="FFFFFF"/>
          </w:tcPr>
          <w:p w14:paraId="2189C106" w14:textId="59179427" w:rsidR="00211FC2" w:rsidRPr="00BB016F" w:rsidRDefault="009C3787" w:rsidP="00583CE7">
            <w:pPr>
              <w:pStyle w:val="Table"/>
              <w:ind w:left="0"/>
              <w:rPr>
                <w:rFonts w:asciiTheme="minorHAnsi" w:hAnsiTheme="minorHAnsi" w:cstheme="minorHAnsi"/>
              </w:rPr>
            </w:pPr>
            <w:r w:rsidRPr="00BB016F">
              <w:rPr>
                <w:rFonts w:asciiTheme="minorHAnsi" w:hAnsiTheme="minorHAnsi" w:cstheme="minorHAnsi"/>
              </w:rPr>
              <w:t xml:space="preserve">166 million </w:t>
            </w:r>
          </w:p>
        </w:tc>
      </w:tr>
      <w:tr w:rsidR="00211FC2" w:rsidRPr="00BB016F" w14:paraId="4D54241C" w14:textId="77777777" w:rsidTr="00724BED">
        <w:trPr>
          <w:trHeight w:val="212"/>
        </w:trPr>
        <w:tc>
          <w:tcPr>
            <w:tcW w:w="2935" w:type="pct"/>
            <w:tcBorders>
              <w:top w:val="double" w:sz="4" w:space="0" w:color="auto"/>
              <w:bottom w:val="double" w:sz="4" w:space="0" w:color="auto"/>
            </w:tcBorders>
            <w:shd w:val="clear" w:color="auto" w:fill="FFFFFF"/>
          </w:tcPr>
          <w:p w14:paraId="7B3E5F07" w14:textId="77777777" w:rsidR="00211FC2" w:rsidRPr="00BB016F" w:rsidRDefault="00211FC2" w:rsidP="00F32386">
            <w:pPr>
              <w:pStyle w:val="Table"/>
              <w:rPr>
                <w:rFonts w:asciiTheme="minorHAnsi" w:hAnsiTheme="minorHAnsi" w:cstheme="minorHAnsi"/>
                <w:b/>
              </w:rPr>
            </w:pPr>
            <w:r w:rsidRPr="00BB016F">
              <w:rPr>
                <w:rFonts w:asciiTheme="minorHAnsi" w:hAnsiTheme="minorHAnsi" w:cstheme="minorHAnsi"/>
                <w:b/>
              </w:rPr>
              <w:t>Total Project Cost</w:t>
            </w:r>
          </w:p>
        </w:tc>
        <w:tc>
          <w:tcPr>
            <w:tcW w:w="611" w:type="pct"/>
            <w:tcBorders>
              <w:top w:val="double" w:sz="4" w:space="0" w:color="auto"/>
              <w:bottom w:val="double" w:sz="4" w:space="0" w:color="auto"/>
            </w:tcBorders>
            <w:shd w:val="clear" w:color="auto" w:fill="FFFFFF"/>
          </w:tcPr>
          <w:p w14:paraId="22D08CC0" w14:textId="77777777" w:rsidR="00211FC2" w:rsidRPr="00BB016F" w:rsidRDefault="00211FC2" w:rsidP="00F32386">
            <w:pPr>
              <w:pStyle w:val="Table"/>
              <w:rPr>
                <w:rFonts w:asciiTheme="minorHAnsi" w:hAnsiTheme="minorHAnsi" w:cstheme="minorHAnsi"/>
                <w:b/>
              </w:rPr>
            </w:pPr>
          </w:p>
        </w:tc>
        <w:tc>
          <w:tcPr>
            <w:tcW w:w="743" w:type="pct"/>
            <w:tcBorders>
              <w:top w:val="double" w:sz="4" w:space="0" w:color="auto"/>
              <w:bottom w:val="double" w:sz="4" w:space="0" w:color="auto"/>
            </w:tcBorders>
            <w:shd w:val="clear" w:color="auto" w:fill="FFFFFF"/>
          </w:tcPr>
          <w:p w14:paraId="35B4694F" w14:textId="5E2C0062" w:rsidR="00211FC2" w:rsidRPr="00BB016F" w:rsidRDefault="00583CE7" w:rsidP="00F32386">
            <w:pPr>
              <w:pStyle w:val="Table"/>
              <w:rPr>
                <w:rFonts w:asciiTheme="minorHAnsi" w:hAnsiTheme="minorHAnsi" w:cstheme="minorHAnsi"/>
                <w:b/>
              </w:rPr>
            </w:pPr>
            <w:r w:rsidRPr="00BB016F">
              <w:rPr>
                <w:rFonts w:asciiTheme="minorHAnsi" w:hAnsiTheme="minorHAnsi" w:cstheme="minorHAnsi"/>
                <w:b/>
                <w:sz w:val="16"/>
                <w:szCs w:val="16"/>
              </w:rPr>
              <w:t>7 139 448</w:t>
            </w:r>
          </w:p>
        </w:tc>
        <w:tc>
          <w:tcPr>
            <w:tcW w:w="712" w:type="pct"/>
            <w:tcBorders>
              <w:top w:val="double" w:sz="4" w:space="0" w:color="auto"/>
              <w:bottom w:val="double" w:sz="4" w:space="0" w:color="auto"/>
            </w:tcBorders>
            <w:shd w:val="clear" w:color="auto" w:fill="FFFFFF"/>
          </w:tcPr>
          <w:p w14:paraId="6538C115" w14:textId="789B933A" w:rsidR="00211FC2" w:rsidRPr="00BB016F" w:rsidRDefault="009C3787" w:rsidP="00583CE7">
            <w:pPr>
              <w:pStyle w:val="Table"/>
              <w:ind w:left="0"/>
              <w:rPr>
                <w:rFonts w:asciiTheme="minorHAnsi" w:hAnsiTheme="minorHAnsi" w:cstheme="minorHAnsi"/>
                <w:b/>
              </w:rPr>
            </w:pPr>
            <w:r w:rsidRPr="00BB016F">
              <w:rPr>
                <w:rFonts w:asciiTheme="minorHAnsi" w:hAnsiTheme="minorHAnsi" w:cstheme="minorHAnsi"/>
              </w:rPr>
              <w:t xml:space="preserve">166 million </w:t>
            </w:r>
          </w:p>
        </w:tc>
      </w:tr>
    </w:tbl>
    <w:p w14:paraId="2FFA2C13" w14:textId="77777777" w:rsidR="00211FC2" w:rsidRPr="00BB016F" w:rsidRDefault="00211FC2" w:rsidP="00211FC2">
      <w:pPr>
        <w:spacing w:line="259" w:lineRule="auto"/>
        <w:ind w:right="180"/>
        <w:rPr>
          <w:rFonts w:asciiTheme="minorHAnsi" w:hAnsiTheme="minorHAnsi" w:cstheme="minorHAnsi"/>
        </w:rPr>
      </w:pPr>
    </w:p>
    <w:p w14:paraId="2B79AFF1" w14:textId="0CEF4DAD" w:rsidR="00211FC2" w:rsidRPr="00BB016F" w:rsidRDefault="00211FC2" w:rsidP="00211FC2">
      <w:pPr>
        <w:pStyle w:val="Titre3"/>
        <w:rPr>
          <w:rFonts w:asciiTheme="minorHAnsi" w:hAnsiTheme="minorHAnsi" w:cstheme="minorHAnsi"/>
        </w:rPr>
      </w:pPr>
      <w:bookmarkStart w:id="7" w:name="_Toc111449312"/>
      <w:r w:rsidRPr="00BB016F">
        <w:rPr>
          <w:rFonts w:asciiTheme="minorHAnsi" w:hAnsiTheme="minorHAnsi" w:cstheme="minorHAnsi"/>
        </w:rPr>
        <w:t>Indicative Co-financing</w:t>
      </w:r>
      <w:bookmarkEnd w:id="7"/>
      <w:r w:rsidRPr="00BB016F">
        <w:rPr>
          <w:rFonts w:asciiTheme="minorHAnsi" w:hAnsiTheme="minorHAnsi" w:cstheme="minorHAnsi"/>
        </w:rPr>
        <w:t xml:space="preserve"> </w:t>
      </w:r>
    </w:p>
    <w:p w14:paraId="765F7EA0" w14:textId="77777777" w:rsidR="00211FC2" w:rsidRPr="00871004" w:rsidRDefault="00211FC2" w:rsidP="00211FC2">
      <w:pPr>
        <w:ind w:right="180"/>
        <w:rPr>
          <w:rFonts w:asciiTheme="minorHAnsi" w:hAnsiTheme="minorHAnsi" w:cstheme="minorHAnsi"/>
          <w:i/>
          <w:iCs/>
          <w:sz w:val="22"/>
          <w:szCs w:val="22"/>
        </w:rPr>
      </w:pPr>
      <w:r w:rsidRPr="00871004">
        <w:rPr>
          <w:rFonts w:asciiTheme="minorHAnsi" w:hAnsiTheme="minorHAnsi" w:cstheme="minorHAnsi"/>
          <w:i/>
          <w:iCs/>
          <w:sz w:val="22"/>
          <w:szCs w:val="22"/>
        </w:rPr>
        <w:t>***POP-UP material start</w:t>
      </w:r>
    </w:p>
    <w:p w14:paraId="4889A44E" w14:textId="47B724A1" w:rsidR="00211FC2" w:rsidRPr="00871004" w:rsidRDefault="00211FC2" w:rsidP="00211FC2">
      <w:pPr>
        <w:rPr>
          <w:rFonts w:asciiTheme="minorHAnsi" w:hAnsiTheme="minorHAnsi" w:cstheme="minorHAnsi"/>
          <w:i/>
          <w:iCs/>
          <w:sz w:val="22"/>
          <w:szCs w:val="22"/>
        </w:rPr>
      </w:pPr>
      <w:r w:rsidRPr="00871004">
        <w:rPr>
          <w:rFonts w:asciiTheme="minorHAnsi" w:hAnsiTheme="minorHAnsi" w:cstheme="minorHAnsi"/>
          <w:i/>
          <w:iCs/>
          <w:sz w:val="22"/>
          <w:szCs w:val="22"/>
        </w:rPr>
        <w:t>Please provide indicative information regarding the expected amounts, sources and types of Co-Financing, and the sub-set of such Co-Financing that meets the definition of Investment Mobilized.</w:t>
      </w:r>
    </w:p>
    <w:p w14:paraId="58050B1B" w14:textId="38DC1C49" w:rsidR="00C06EAC" w:rsidRPr="00871004" w:rsidRDefault="00C06EAC" w:rsidP="00211FC2">
      <w:pPr>
        <w:rPr>
          <w:rFonts w:asciiTheme="minorHAnsi" w:hAnsiTheme="minorHAnsi" w:cstheme="minorHAnsi"/>
          <w:i/>
          <w:iCs/>
          <w:sz w:val="22"/>
          <w:szCs w:val="22"/>
        </w:rPr>
      </w:pPr>
      <w:r w:rsidRPr="00871004">
        <w:rPr>
          <w:rFonts w:asciiTheme="minorHAnsi" w:hAnsiTheme="minorHAnsi" w:cstheme="minorHAnsi"/>
          <w:i/>
          <w:iCs/>
          <w:sz w:val="22"/>
          <w:szCs w:val="22"/>
        </w:rPr>
        <w:t>***POP-UP material end</w:t>
      </w:r>
    </w:p>
    <w:p w14:paraId="637118A1" w14:textId="77777777" w:rsidR="00211FC2" w:rsidRPr="00BB016F" w:rsidRDefault="00211FC2" w:rsidP="00211FC2">
      <w:pPr>
        <w:rPr>
          <w:rFonts w:asciiTheme="minorHAnsi" w:hAnsiTheme="minorHAnsi" w:cstheme="minorHAnsi"/>
        </w:rPr>
      </w:pPr>
    </w:p>
    <w:tbl>
      <w:tblPr>
        <w:tblW w:w="5000"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2785"/>
        <w:gridCol w:w="1629"/>
        <w:gridCol w:w="1167"/>
        <w:gridCol w:w="1715"/>
      </w:tblGrid>
      <w:tr w:rsidR="00211FC2" w:rsidRPr="00871004" w14:paraId="0A1DEDF0" w14:textId="77777777" w:rsidTr="00583CE7">
        <w:trPr>
          <w:cantSplit/>
          <w:trHeight w:val="664"/>
        </w:trPr>
        <w:tc>
          <w:tcPr>
            <w:tcW w:w="1099" w:type="pct"/>
            <w:vAlign w:val="center"/>
          </w:tcPr>
          <w:p w14:paraId="04CABF98" w14:textId="77777777" w:rsidR="00211FC2" w:rsidRPr="00871004" w:rsidRDefault="00211FC2" w:rsidP="00F32386">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 xml:space="preserve">Sources of Co-financing </w:t>
            </w:r>
          </w:p>
        </w:tc>
        <w:tc>
          <w:tcPr>
            <w:tcW w:w="1490" w:type="pct"/>
            <w:vAlign w:val="center"/>
          </w:tcPr>
          <w:p w14:paraId="7124DB4B" w14:textId="77777777" w:rsidR="00211FC2" w:rsidRPr="00871004" w:rsidRDefault="00211FC2" w:rsidP="00F32386">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Name of Co-financier</w:t>
            </w:r>
          </w:p>
        </w:tc>
        <w:tc>
          <w:tcPr>
            <w:tcW w:w="871" w:type="pct"/>
            <w:shd w:val="clear" w:color="auto" w:fill="auto"/>
            <w:vAlign w:val="center"/>
          </w:tcPr>
          <w:p w14:paraId="2DFDCB7A" w14:textId="77777777" w:rsidR="00211FC2" w:rsidRPr="00871004" w:rsidRDefault="00211FC2" w:rsidP="00F32386">
            <w:pPr>
              <w:shd w:val="clear" w:color="auto" w:fill="FFFFFF"/>
              <w:ind w:left="5"/>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Type of Co-financing</w:t>
            </w:r>
          </w:p>
        </w:tc>
        <w:tc>
          <w:tcPr>
            <w:tcW w:w="623" w:type="pct"/>
            <w:shd w:val="clear" w:color="auto" w:fill="auto"/>
            <w:vAlign w:val="center"/>
          </w:tcPr>
          <w:p w14:paraId="7C73CB47" w14:textId="77777777" w:rsidR="00211FC2" w:rsidRPr="00871004" w:rsidRDefault="00211FC2" w:rsidP="00F32386">
            <w:pPr>
              <w:shd w:val="clear" w:color="auto" w:fill="FFFFFF"/>
              <w:ind w:left="5"/>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Investment</w:t>
            </w:r>
          </w:p>
          <w:p w14:paraId="014A5955" w14:textId="77777777" w:rsidR="00211FC2" w:rsidRPr="00871004" w:rsidRDefault="00211FC2" w:rsidP="00F32386">
            <w:pPr>
              <w:shd w:val="clear" w:color="auto" w:fill="FFFFFF"/>
              <w:ind w:left="5"/>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Mobilized</w:t>
            </w:r>
          </w:p>
        </w:tc>
        <w:tc>
          <w:tcPr>
            <w:tcW w:w="917" w:type="pct"/>
            <w:vAlign w:val="center"/>
          </w:tcPr>
          <w:p w14:paraId="1C51D325" w14:textId="77777777" w:rsidR="00211FC2" w:rsidRPr="00871004" w:rsidRDefault="00211FC2" w:rsidP="00F32386">
            <w:pPr>
              <w:shd w:val="clear" w:color="auto" w:fill="FFFFFF"/>
              <w:ind w:left="-6"/>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Amount ($)</w:t>
            </w:r>
          </w:p>
        </w:tc>
      </w:tr>
      <w:tr w:rsidR="00211FC2" w:rsidRPr="00871004" w14:paraId="43FBB2C2" w14:textId="77777777" w:rsidTr="00583CE7">
        <w:trPr>
          <w:cantSplit/>
          <w:trHeight w:val="296"/>
        </w:trPr>
        <w:tc>
          <w:tcPr>
            <w:tcW w:w="1099" w:type="pct"/>
          </w:tcPr>
          <w:p w14:paraId="393DD7B5" w14:textId="0CBEE109" w:rsidR="00211FC2" w:rsidRPr="00871004" w:rsidRDefault="009F4641" w:rsidP="00583CE7">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Other</w:t>
            </w:r>
          </w:p>
        </w:tc>
        <w:tc>
          <w:tcPr>
            <w:tcW w:w="1490" w:type="pct"/>
          </w:tcPr>
          <w:p w14:paraId="14890FD7" w14:textId="5F9070E5" w:rsidR="00211FC2" w:rsidRPr="00871004" w:rsidRDefault="009F4641" w:rsidP="00F32386">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GCF</w:t>
            </w:r>
            <w:r w:rsidR="006C1B9D" w:rsidRPr="00871004">
              <w:rPr>
                <w:rFonts w:asciiTheme="minorHAnsi" w:hAnsiTheme="minorHAnsi" w:cstheme="minorHAnsi"/>
                <w:color w:val="000000"/>
                <w:sz w:val="20"/>
                <w:szCs w:val="20"/>
              </w:rPr>
              <w:t xml:space="preserve"> (To be realized)</w:t>
            </w:r>
          </w:p>
        </w:tc>
        <w:tc>
          <w:tcPr>
            <w:tcW w:w="871" w:type="pct"/>
            <w:shd w:val="clear" w:color="auto" w:fill="auto"/>
          </w:tcPr>
          <w:p w14:paraId="6130DFB2" w14:textId="6EB801BB" w:rsidR="009F4641" w:rsidRPr="00871004" w:rsidRDefault="009F4641" w:rsidP="00F32386">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Grant</w:t>
            </w:r>
            <w:r w:rsidR="00583CE7" w:rsidRPr="00871004">
              <w:rPr>
                <w:rFonts w:asciiTheme="minorHAnsi" w:hAnsiTheme="minorHAnsi" w:cstheme="minorHAnsi"/>
                <w:color w:val="000000"/>
                <w:sz w:val="20"/>
                <w:szCs w:val="20"/>
              </w:rPr>
              <w:t xml:space="preserve"> and </w:t>
            </w:r>
            <w:r w:rsidRPr="00871004">
              <w:rPr>
                <w:rFonts w:asciiTheme="minorHAnsi" w:hAnsiTheme="minorHAnsi" w:cstheme="minorHAnsi"/>
                <w:color w:val="000000"/>
                <w:sz w:val="20"/>
                <w:szCs w:val="20"/>
              </w:rPr>
              <w:t>Loan</w:t>
            </w:r>
          </w:p>
          <w:p w14:paraId="69315510" w14:textId="3E15C596" w:rsidR="009F4641" w:rsidRPr="00871004" w:rsidRDefault="009F4641" w:rsidP="00F32386">
            <w:pPr>
              <w:shd w:val="clear" w:color="auto" w:fill="FFFFFF"/>
              <w:rPr>
                <w:rFonts w:asciiTheme="minorHAnsi" w:hAnsiTheme="minorHAnsi" w:cstheme="minorHAnsi"/>
                <w:color w:val="000000"/>
                <w:sz w:val="20"/>
                <w:szCs w:val="20"/>
              </w:rPr>
            </w:pPr>
          </w:p>
        </w:tc>
        <w:tc>
          <w:tcPr>
            <w:tcW w:w="623" w:type="pct"/>
            <w:shd w:val="clear" w:color="auto" w:fill="auto"/>
          </w:tcPr>
          <w:p w14:paraId="24993C3A" w14:textId="52836C61" w:rsidR="009F4641" w:rsidRPr="00871004" w:rsidRDefault="009F4641" w:rsidP="00F32386">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Investment mobilized</w:t>
            </w:r>
          </w:p>
        </w:tc>
        <w:tc>
          <w:tcPr>
            <w:tcW w:w="917" w:type="pct"/>
          </w:tcPr>
          <w:p w14:paraId="25A848C0" w14:textId="6E0D3BE0" w:rsidR="00211FC2" w:rsidRPr="00871004" w:rsidRDefault="00583CE7" w:rsidP="00F32386">
            <w:pPr>
              <w:shd w:val="clear" w:color="auto" w:fill="FFFFFF"/>
              <w:ind w:left="-6"/>
              <w:jc w:val="right"/>
              <w:rPr>
                <w:rFonts w:asciiTheme="minorHAnsi" w:hAnsiTheme="minorHAnsi" w:cstheme="minorHAnsi"/>
                <w:color w:val="000000"/>
                <w:sz w:val="20"/>
                <w:szCs w:val="20"/>
              </w:rPr>
            </w:pPr>
            <w:r w:rsidRPr="00871004">
              <w:rPr>
                <w:rFonts w:asciiTheme="minorHAnsi" w:hAnsiTheme="minorHAnsi" w:cstheme="minorHAnsi"/>
                <w:color w:val="000000"/>
                <w:sz w:val="20"/>
                <w:szCs w:val="20"/>
              </w:rPr>
              <w:t xml:space="preserve">166 million </w:t>
            </w:r>
          </w:p>
        </w:tc>
      </w:tr>
      <w:tr w:rsidR="00211FC2" w:rsidRPr="00871004" w14:paraId="149BF7CF" w14:textId="77777777" w:rsidTr="00583CE7">
        <w:trPr>
          <w:cantSplit/>
          <w:trHeight w:val="194"/>
          <w:hidden/>
        </w:trPr>
        <w:tc>
          <w:tcPr>
            <w:tcW w:w="1099" w:type="pct"/>
          </w:tcPr>
          <w:p w14:paraId="2A05A17B" w14:textId="77777777" w:rsidR="00211FC2" w:rsidRPr="00871004" w:rsidRDefault="00211FC2" w:rsidP="00F32386">
            <w:pPr>
              <w:shd w:val="clear" w:color="auto" w:fill="FFFFFF"/>
              <w:rPr>
                <w:rFonts w:asciiTheme="minorHAnsi" w:hAnsiTheme="minorHAnsi" w:cstheme="minorHAnsi"/>
                <w:vanish/>
                <w:color w:val="000000"/>
                <w:sz w:val="20"/>
                <w:szCs w:val="20"/>
              </w:rPr>
            </w:pPr>
            <w:r w:rsidRPr="00871004">
              <w:rPr>
                <w:rFonts w:asciiTheme="minorHAnsi" w:hAnsiTheme="minorHAnsi" w:cstheme="minorHAnsi"/>
                <w:vanish/>
                <w:color w:val="000000"/>
                <w:sz w:val="20"/>
                <w:szCs w:val="20"/>
              </w:rPr>
              <w:fldChar w:fldCharType="begin">
                <w:ffData>
                  <w:name w:val="srcCofin_05"/>
                  <w:enabled/>
                  <w:calcOnExit w:val="0"/>
                  <w:ddList>
                    <w:listEntry w:val="(select)"/>
                    <w:listEntry w:val="Bilateral Aid Agency (ies)"/>
                    <w:listEntry w:val="Foundation"/>
                    <w:listEntry w:val="Local Government"/>
                    <w:listEntry w:val="Multilateral Agency (ies)"/>
                    <w:listEntry w:val="National Government"/>
                    <w:listEntry w:val="NGO"/>
                    <w:listEntry w:val="Private Sector"/>
                    <w:listEntry w:val="Others"/>
                  </w:ddList>
                </w:ffData>
              </w:fldChar>
            </w:r>
            <w:r w:rsidRPr="00871004">
              <w:rPr>
                <w:rFonts w:asciiTheme="minorHAnsi" w:hAnsiTheme="minorHAnsi" w:cstheme="minorHAnsi"/>
                <w:vanish/>
                <w:color w:val="000000"/>
                <w:sz w:val="20"/>
                <w:szCs w:val="20"/>
              </w:rPr>
              <w:instrText xml:space="preserve"> FORMDROPDOWN </w:instrText>
            </w:r>
            <w:r w:rsidRPr="00871004">
              <w:rPr>
                <w:rFonts w:asciiTheme="minorHAnsi" w:hAnsiTheme="minorHAnsi" w:cstheme="minorHAnsi"/>
                <w:vanish/>
                <w:color w:val="000000"/>
                <w:sz w:val="20"/>
                <w:szCs w:val="20"/>
              </w:rPr>
            </w:r>
            <w:r w:rsidRPr="00871004">
              <w:rPr>
                <w:rFonts w:asciiTheme="minorHAnsi" w:hAnsiTheme="minorHAnsi" w:cstheme="minorHAnsi"/>
                <w:vanish/>
                <w:color w:val="000000"/>
                <w:sz w:val="20"/>
                <w:szCs w:val="20"/>
              </w:rPr>
              <w:fldChar w:fldCharType="separate"/>
            </w:r>
            <w:r w:rsidRPr="00871004">
              <w:rPr>
                <w:rFonts w:asciiTheme="minorHAnsi" w:hAnsiTheme="minorHAnsi" w:cstheme="minorHAnsi"/>
                <w:vanish/>
                <w:color w:val="000000"/>
                <w:sz w:val="20"/>
                <w:szCs w:val="20"/>
              </w:rPr>
              <w:fldChar w:fldCharType="end"/>
            </w:r>
          </w:p>
        </w:tc>
        <w:tc>
          <w:tcPr>
            <w:tcW w:w="1490" w:type="pct"/>
          </w:tcPr>
          <w:p w14:paraId="3510BFD4" w14:textId="77777777" w:rsidR="00211FC2" w:rsidRPr="00871004" w:rsidRDefault="00211FC2" w:rsidP="00F32386">
            <w:pPr>
              <w:shd w:val="clear" w:color="auto" w:fill="FFFFFF"/>
              <w:rPr>
                <w:rFonts w:asciiTheme="minorHAnsi" w:hAnsiTheme="minorHAnsi" w:cstheme="minorHAnsi"/>
                <w:vanish/>
                <w:color w:val="000000"/>
                <w:sz w:val="20"/>
                <w:szCs w:val="20"/>
              </w:rPr>
            </w:pPr>
            <w:r w:rsidRPr="00871004">
              <w:rPr>
                <w:rFonts w:asciiTheme="minorHAnsi" w:hAnsiTheme="minorHAnsi" w:cstheme="minorHAnsi"/>
                <w:vanish/>
                <w:color w:val="000000"/>
                <w:sz w:val="20"/>
                <w:szCs w:val="20"/>
              </w:rPr>
              <w:fldChar w:fldCharType="begin">
                <w:ffData>
                  <w:name w:val="nameOfCofin_05"/>
                  <w:enabled/>
                  <w:calcOnExit w:val="0"/>
                  <w:textInput/>
                </w:ffData>
              </w:fldChar>
            </w:r>
            <w:r w:rsidRPr="00871004">
              <w:rPr>
                <w:rFonts w:asciiTheme="minorHAnsi" w:hAnsiTheme="minorHAnsi" w:cstheme="minorHAnsi"/>
                <w:vanish/>
                <w:color w:val="000000"/>
                <w:sz w:val="20"/>
                <w:szCs w:val="20"/>
              </w:rPr>
              <w:instrText xml:space="preserve"> FORMTEXT </w:instrText>
            </w:r>
            <w:r w:rsidRPr="00871004">
              <w:rPr>
                <w:rFonts w:asciiTheme="minorHAnsi" w:hAnsiTheme="minorHAnsi" w:cstheme="minorHAnsi"/>
                <w:vanish/>
                <w:color w:val="000000"/>
                <w:sz w:val="20"/>
                <w:szCs w:val="20"/>
              </w:rPr>
            </w:r>
            <w:r w:rsidRPr="00871004">
              <w:rPr>
                <w:rFonts w:asciiTheme="minorHAnsi" w:hAnsiTheme="minorHAnsi" w:cstheme="minorHAnsi"/>
                <w:vanish/>
                <w:color w:val="000000"/>
                <w:sz w:val="20"/>
                <w:szCs w:val="20"/>
              </w:rPr>
              <w:fldChar w:fldCharType="separate"/>
            </w:r>
            <w:r w:rsidRPr="00871004">
              <w:rPr>
                <w:rFonts w:asciiTheme="minorHAnsi" w:hAnsiTheme="minorHAnsi" w:cstheme="minorHAnsi"/>
                <w:noProof/>
                <w:vanish/>
                <w:color w:val="000000"/>
                <w:sz w:val="20"/>
                <w:szCs w:val="20"/>
              </w:rPr>
              <w:t> </w:t>
            </w:r>
            <w:r w:rsidRPr="00871004">
              <w:rPr>
                <w:rFonts w:asciiTheme="minorHAnsi" w:hAnsiTheme="minorHAnsi" w:cstheme="minorHAnsi"/>
                <w:noProof/>
                <w:vanish/>
                <w:color w:val="000000"/>
                <w:sz w:val="20"/>
                <w:szCs w:val="20"/>
              </w:rPr>
              <w:t> </w:t>
            </w:r>
            <w:r w:rsidRPr="00871004">
              <w:rPr>
                <w:rFonts w:asciiTheme="minorHAnsi" w:hAnsiTheme="minorHAnsi" w:cstheme="minorHAnsi"/>
                <w:noProof/>
                <w:vanish/>
                <w:color w:val="000000"/>
                <w:sz w:val="20"/>
                <w:szCs w:val="20"/>
              </w:rPr>
              <w:t> </w:t>
            </w:r>
            <w:r w:rsidRPr="00871004">
              <w:rPr>
                <w:rFonts w:asciiTheme="minorHAnsi" w:hAnsiTheme="minorHAnsi" w:cstheme="minorHAnsi"/>
                <w:noProof/>
                <w:vanish/>
                <w:color w:val="000000"/>
                <w:sz w:val="20"/>
                <w:szCs w:val="20"/>
              </w:rPr>
              <w:t> </w:t>
            </w:r>
            <w:r w:rsidRPr="00871004">
              <w:rPr>
                <w:rFonts w:asciiTheme="minorHAnsi" w:hAnsiTheme="minorHAnsi" w:cstheme="minorHAnsi"/>
                <w:noProof/>
                <w:vanish/>
                <w:color w:val="000000"/>
                <w:sz w:val="20"/>
                <w:szCs w:val="20"/>
              </w:rPr>
              <w:t> </w:t>
            </w:r>
            <w:r w:rsidRPr="00871004">
              <w:rPr>
                <w:rFonts w:asciiTheme="minorHAnsi" w:hAnsiTheme="minorHAnsi" w:cstheme="minorHAnsi"/>
                <w:vanish/>
                <w:color w:val="000000"/>
                <w:sz w:val="20"/>
                <w:szCs w:val="20"/>
              </w:rPr>
              <w:fldChar w:fldCharType="end"/>
            </w:r>
          </w:p>
        </w:tc>
        <w:tc>
          <w:tcPr>
            <w:tcW w:w="1494" w:type="pct"/>
            <w:gridSpan w:val="2"/>
            <w:shd w:val="clear" w:color="auto" w:fill="auto"/>
          </w:tcPr>
          <w:p w14:paraId="5E9C012E" w14:textId="77777777" w:rsidR="00211FC2" w:rsidRPr="00871004" w:rsidRDefault="00211FC2" w:rsidP="00F32386">
            <w:pPr>
              <w:shd w:val="clear" w:color="auto" w:fill="FFFFFF"/>
              <w:ind w:left="5"/>
              <w:rPr>
                <w:rFonts w:asciiTheme="minorHAnsi" w:hAnsiTheme="minorHAnsi" w:cstheme="minorHAnsi"/>
                <w:vanish/>
                <w:color w:val="000000"/>
                <w:sz w:val="20"/>
                <w:szCs w:val="20"/>
              </w:rPr>
            </w:pPr>
            <w:r w:rsidRPr="00871004">
              <w:rPr>
                <w:rFonts w:asciiTheme="minorHAnsi" w:hAnsiTheme="minorHAnsi" w:cstheme="minorHAnsi"/>
                <w:vanish/>
                <w:color w:val="000000"/>
                <w:sz w:val="20"/>
                <w:szCs w:val="20"/>
              </w:rPr>
              <w:fldChar w:fldCharType="begin">
                <w:ffData>
                  <w:name w:val="CofinType_05"/>
                  <w:enabled/>
                  <w:calcOnExit w:val="0"/>
                  <w:ddList>
                    <w:listEntry w:val="(select)"/>
                    <w:listEntry w:val="Grant"/>
                    <w:listEntry w:val="Soft Loan"/>
                    <w:listEntry w:val="Hard Loan"/>
                    <w:listEntry w:val="Guarantee"/>
                    <w:listEntry w:val="In-kind"/>
                    <w:listEntry w:val="Unknown at this stage"/>
                  </w:ddList>
                </w:ffData>
              </w:fldChar>
            </w:r>
            <w:r w:rsidRPr="00871004">
              <w:rPr>
                <w:rFonts w:asciiTheme="minorHAnsi" w:hAnsiTheme="minorHAnsi" w:cstheme="minorHAnsi"/>
                <w:vanish/>
                <w:color w:val="000000"/>
                <w:sz w:val="20"/>
                <w:szCs w:val="20"/>
              </w:rPr>
              <w:instrText xml:space="preserve"> FORMDROPDOWN </w:instrText>
            </w:r>
            <w:r w:rsidRPr="00871004">
              <w:rPr>
                <w:rFonts w:asciiTheme="minorHAnsi" w:hAnsiTheme="minorHAnsi" w:cstheme="minorHAnsi"/>
                <w:vanish/>
                <w:color w:val="000000"/>
                <w:sz w:val="20"/>
                <w:szCs w:val="20"/>
              </w:rPr>
            </w:r>
            <w:r w:rsidRPr="00871004">
              <w:rPr>
                <w:rFonts w:asciiTheme="minorHAnsi" w:hAnsiTheme="minorHAnsi" w:cstheme="minorHAnsi"/>
                <w:vanish/>
                <w:color w:val="000000"/>
                <w:sz w:val="20"/>
                <w:szCs w:val="20"/>
              </w:rPr>
              <w:fldChar w:fldCharType="separate"/>
            </w:r>
            <w:r w:rsidRPr="00871004">
              <w:rPr>
                <w:rFonts w:asciiTheme="minorHAnsi" w:hAnsiTheme="minorHAnsi" w:cstheme="minorHAnsi"/>
                <w:vanish/>
                <w:color w:val="000000"/>
                <w:sz w:val="20"/>
                <w:szCs w:val="20"/>
              </w:rPr>
              <w:fldChar w:fldCharType="end"/>
            </w:r>
          </w:p>
        </w:tc>
        <w:tc>
          <w:tcPr>
            <w:tcW w:w="917" w:type="pct"/>
          </w:tcPr>
          <w:p w14:paraId="21E62166" w14:textId="77777777" w:rsidR="00211FC2" w:rsidRPr="00871004" w:rsidRDefault="00211FC2" w:rsidP="00F32386">
            <w:pPr>
              <w:shd w:val="clear" w:color="auto" w:fill="FFFFFF"/>
              <w:ind w:left="-6"/>
              <w:jc w:val="right"/>
              <w:rPr>
                <w:rFonts w:asciiTheme="minorHAnsi" w:hAnsiTheme="minorHAnsi" w:cstheme="minorHAnsi"/>
                <w:vanish/>
                <w:color w:val="000000"/>
                <w:sz w:val="20"/>
                <w:szCs w:val="20"/>
              </w:rPr>
            </w:pPr>
            <w:r w:rsidRPr="00871004">
              <w:rPr>
                <w:rFonts w:asciiTheme="minorHAnsi" w:hAnsiTheme="minorHAnsi" w:cstheme="minorHAnsi"/>
                <w:vanish/>
                <w:color w:val="000000"/>
                <w:sz w:val="20"/>
                <w:szCs w:val="20"/>
              </w:rPr>
              <w:fldChar w:fldCharType="begin">
                <w:ffData>
                  <w:name w:val="CofinTotal_05"/>
                  <w:enabled/>
                  <w:calcOnExit w:val="0"/>
                  <w:textInput>
                    <w:type w:val="number"/>
                    <w:format w:val="0"/>
                  </w:textInput>
                </w:ffData>
              </w:fldChar>
            </w:r>
            <w:r w:rsidRPr="00871004">
              <w:rPr>
                <w:rFonts w:asciiTheme="minorHAnsi" w:hAnsiTheme="minorHAnsi" w:cstheme="minorHAnsi"/>
                <w:vanish/>
                <w:color w:val="000000"/>
                <w:sz w:val="20"/>
                <w:szCs w:val="20"/>
              </w:rPr>
              <w:instrText xml:space="preserve"> FORMTEXT </w:instrText>
            </w:r>
            <w:r w:rsidRPr="00871004">
              <w:rPr>
                <w:rFonts w:asciiTheme="minorHAnsi" w:hAnsiTheme="minorHAnsi" w:cstheme="minorHAnsi"/>
                <w:vanish/>
                <w:color w:val="000000"/>
                <w:sz w:val="20"/>
                <w:szCs w:val="20"/>
              </w:rPr>
            </w:r>
            <w:r w:rsidRPr="00871004">
              <w:rPr>
                <w:rFonts w:asciiTheme="minorHAnsi" w:hAnsiTheme="minorHAnsi" w:cstheme="minorHAnsi"/>
                <w:vanish/>
                <w:color w:val="000000"/>
                <w:sz w:val="20"/>
                <w:szCs w:val="20"/>
              </w:rPr>
              <w:fldChar w:fldCharType="separate"/>
            </w:r>
            <w:r w:rsidRPr="00871004">
              <w:rPr>
                <w:rFonts w:asciiTheme="minorHAnsi" w:hAnsiTheme="minorHAnsi" w:cstheme="minorHAnsi"/>
                <w:noProof/>
                <w:vanish/>
                <w:color w:val="000000"/>
                <w:sz w:val="20"/>
                <w:szCs w:val="20"/>
              </w:rPr>
              <w:t> </w:t>
            </w:r>
            <w:r w:rsidRPr="00871004">
              <w:rPr>
                <w:rFonts w:asciiTheme="minorHAnsi" w:hAnsiTheme="minorHAnsi" w:cstheme="minorHAnsi"/>
                <w:noProof/>
                <w:vanish/>
                <w:color w:val="000000"/>
                <w:sz w:val="20"/>
                <w:szCs w:val="20"/>
              </w:rPr>
              <w:t> </w:t>
            </w:r>
            <w:r w:rsidRPr="00871004">
              <w:rPr>
                <w:rFonts w:asciiTheme="minorHAnsi" w:hAnsiTheme="minorHAnsi" w:cstheme="minorHAnsi"/>
                <w:noProof/>
                <w:vanish/>
                <w:color w:val="000000"/>
                <w:sz w:val="20"/>
                <w:szCs w:val="20"/>
              </w:rPr>
              <w:t> </w:t>
            </w:r>
            <w:r w:rsidRPr="00871004">
              <w:rPr>
                <w:rFonts w:asciiTheme="minorHAnsi" w:hAnsiTheme="minorHAnsi" w:cstheme="minorHAnsi"/>
                <w:noProof/>
                <w:vanish/>
                <w:color w:val="000000"/>
                <w:sz w:val="20"/>
                <w:szCs w:val="20"/>
              </w:rPr>
              <w:t> </w:t>
            </w:r>
            <w:r w:rsidRPr="00871004">
              <w:rPr>
                <w:rFonts w:asciiTheme="minorHAnsi" w:hAnsiTheme="minorHAnsi" w:cstheme="minorHAnsi"/>
                <w:noProof/>
                <w:vanish/>
                <w:color w:val="000000"/>
                <w:sz w:val="20"/>
                <w:szCs w:val="20"/>
              </w:rPr>
              <w:t> </w:t>
            </w:r>
            <w:r w:rsidRPr="00871004">
              <w:rPr>
                <w:rFonts w:asciiTheme="minorHAnsi" w:hAnsiTheme="minorHAnsi" w:cstheme="minorHAnsi"/>
                <w:vanish/>
                <w:color w:val="000000"/>
                <w:sz w:val="20"/>
                <w:szCs w:val="20"/>
              </w:rPr>
              <w:fldChar w:fldCharType="end"/>
            </w:r>
          </w:p>
        </w:tc>
      </w:tr>
      <w:tr w:rsidR="00211FC2" w:rsidRPr="00871004" w14:paraId="1E41D511" w14:textId="77777777" w:rsidTr="00583CE7">
        <w:trPr>
          <w:cantSplit/>
          <w:trHeight w:val="194"/>
          <w:hidden/>
        </w:trPr>
        <w:tc>
          <w:tcPr>
            <w:tcW w:w="1099" w:type="pct"/>
          </w:tcPr>
          <w:p w14:paraId="3E7E8B0E" w14:textId="77777777" w:rsidR="00211FC2" w:rsidRPr="00871004" w:rsidRDefault="00211FC2" w:rsidP="00F32386">
            <w:pPr>
              <w:shd w:val="clear" w:color="auto" w:fill="FFFFFF"/>
              <w:rPr>
                <w:rFonts w:asciiTheme="minorHAnsi" w:hAnsiTheme="minorHAnsi" w:cstheme="minorHAnsi"/>
                <w:vanish/>
                <w:color w:val="000000"/>
                <w:sz w:val="20"/>
                <w:szCs w:val="20"/>
              </w:rPr>
            </w:pPr>
            <w:r w:rsidRPr="00871004">
              <w:rPr>
                <w:rFonts w:asciiTheme="minorHAnsi" w:hAnsiTheme="minorHAnsi" w:cstheme="minorHAnsi"/>
                <w:vanish/>
                <w:color w:val="000000"/>
                <w:sz w:val="20"/>
                <w:szCs w:val="20"/>
              </w:rPr>
              <w:fldChar w:fldCharType="begin">
                <w:ffData>
                  <w:name w:val="srcCofin_06"/>
                  <w:enabled/>
                  <w:calcOnExit w:val="0"/>
                  <w:ddList>
                    <w:listEntry w:val="(select)"/>
                    <w:listEntry w:val="Bilateral Aid Agency (ies)"/>
                    <w:listEntry w:val="Foundation"/>
                    <w:listEntry w:val="Local Government"/>
                    <w:listEntry w:val="Multilateral Agency (ies)"/>
                    <w:listEntry w:val="National Government"/>
                    <w:listEntry w:val="NGO"/>
                    <w:listEntry w:val="Private Sector"/>
                    <w:listEntry w:val="Others"/>
                  </w:ddList>
                </w:ffData>
              </w:fldChar>
            </w:r>
            <w:r w:rsidRPr="00871004">
              <w:rPr>
                <w:rFonts w:asciiTheme="minorHAnsi" w:hAnsiTheme="minorHAnsi" w:cstheme="minorHAnsi"/>
                <w:vanish/>
                <w:color w:val="000000"/>
                <w:sz w:val="20"/>
                <w:szCs w:val="20"/>
              </w:rPr>
              <w:instrText xml:space="preserve"> FORMDROPDOWN </w:instrText>
            </w:r>
            <w:r w:rsidRPr="00871004">
              <w:rPr>
                <w:rFonts w:asciiTheme="minorHAnsi" w:hAnsiTheme="minorHAnsi" w:cstheme="minorHAnsi"/>
                <w:vanish/>
                <w:color w:val="000000"/>
                <w:sz w:val="20"/>
                <w:szCs w:val="20"/>
              </w:rPr>
            </w:r>
            <w:r w:rsidRPr="00871004">
              <w:rPr>
                <w:rFonts w:asciiTheme="minorHAnsi" w:hAnsiTheme="minorHAnsi" w:cstheme="minorHAnsi"/>
                <w:vanish/>
                <w:color w:val="000000"/>
                <w:sz w:val="20"/>
                <w:szCs w:val="20"/>
              </w:rPr>
              <w:fldChar w:fldCharType="separate"/>
            </w:r>
            <w:r w:rsidRPr="00871004">
              <w:rPr>
                <w:rFonts w:asciiTheme="minorHAnsi" w:hAnsiTheme="minorHAnsi" w:cstheme="minorHAnsi"/>
                <w:vanish/>
                <w:color w:val="000000"/>
                <w:sz w:val="20"/>
                <w:szCs w:val="20"/>
              </w:rPr>
              <w:fldChar w:fldCharType="end"/>
            </w:r>
          </w:p>
        </w:tc>
        <w:tc>
          <w:tcPr>
            <w:tcW w:w="1490" w:type="pct"/>
          </w:tcPr>
          <w:p w14:paraId="17A95D2C" w14:textId="77777777" w:rsidR="00211FC2" w:rsidRPr="00871004" w:rsidRDefault="00211FC2" w:rsidP="00F32386">
            <w:pPr>
              <w:shd w:val="clear" w:color="auto" w:fill="FFFFFF"/>
              <w:rPr>
                <w:rFonts w:asciiTheme="minorHAnsi" w:hAnsiTheme="minorHAnsi" w:cstheme="minorHAnsi"/>
                <w:vanish/>
                <w:color w:val="000000"/>
                <w:sz w:val="20"/>
                <w:szCs w:val="20"/>
              </w:rPr>
            </w:pPr>
            <w:r w:rsidRPr="00871004">
              <w:rPr>
                <w:rFonts w:asciiTheme="minorHAnsi" w:hAnsiTheme="minorHAnsi" w:cstheme="minorHAnsi"/>
                <w:vanish/>
                <w:color w:val="000000"/>
                <w:sz w:val="20"/>
                <w:szCs w:val="20"/>
              </w:rPr>
              <w:fldChar w:fldCharType="begin">
                <w:ffData>
                  <w:name w:val="nameOfCofin_06"/>
                  <w:enabled/>
                  <w:calcOnExit w:val="0"/>
                  <w:textInput/>
                </w:ffData>
              </w:fldChar>
            </w:r>
            <w:r w:rsidRPr="00871004">
              <w:rPr>
                <w:rFonts w:asciiTheme="minorHAnsi" w:hAnsiTheme="minorHAnsi" w:cstheme="minorHAnsi"/>
                <w:vanish/>
                <w:color w:val="000000"/>
                <w:sz w:val="20"/>
                <w:szCs w:val="20"/>
              </w:rPr>
              <w:instrText xml:space="preserve"> FORMTEXT </w:instrText>
            </w:r>
            <w:r w:rsidRPr="00871004">
              <w:rPr>
                <w:rFonts w:asciiTheme="minorHAnsi" w:hAnsiTheme="minorHAnsi" w:cstheme="minorHAnsi"/>
                <w:vanish/>
                <w:color w:val="000000"/>
                <w:sz w:val="20"/>
                <w:szCs w:val="20"/>
              </w:rPr>
            </w:r>
            <w:r w:rsidRPr="00871004">
              <w:rPr>
                <w:rFonts w:asciiTheme="minorHAnsi" w:hAnsiTheme="minorHAnsi" w:cstheme="minorHAnsi"/>
                <w:vanish/>
                <w:color w:val="000000"/>
                <w:sz w:val="20"/>
                <w:szCs w:val="20"/>
              </w:rPr>
              <w:fldChar w:fldCharType="separate"/>
            </w:r>
            <w:r w:rsidRPr="00871004">
              <w:rPr>
                <w:rFonts w:asciiTheme="minorHAnsi" w:hAnsiTheme="minorHAnsi" w:cstheme="minorHAnsi"/>
                <w:noProof/>
                <w:vanish/>
                <w:color w:val="000000"/>
                <w:sz w:val="20"/>
                <w:szCs w:val="20"/>
              </w:rPr>
              <w:t> </w:t>
            </w:r>
            <w:r w:rsidRPr="00871004">
              <w:rPr>
                <w:rFonts w:asciiTheme="minorHAnsi" w:hAnsiTheme="minorHAnsi" w:cstheme="minorHAnsi"/>
                <w:noProof/>
                <w:vanish/>
                <w:color w:val="000000"/>
                <w:sz w:val="20"/>
                <w:szCs w:val="20"/>
              </w:rPr>
              <w:t> </w:t>
            </w:r>
            <w:r w:rsidRPr="00871004">
              <w:rPr>
                <w:rFonts w:asciiTheme="minorHAnsi" w:hAnsiTheme="minorHAnsi" w:cstheme="minorHAnsi"/>
                <w:noProof/>
                <w:vanish/>
                <w:color w:val="000000"/>
                <w:sz w:val="20"/>
                <w:szCs w:val="20"/>
              </w:rPr>
              <w:t> </w:t>
            </w:r>
            <w:r w:rsidRPr="00871004">
              <w:rPr>
                <w:rFonts w:asciiTheme="minorHAnsi" w:hAnsiTheme="minorHAnsi" w:cstheme="minorHAnsi"/>
                <w:noProof/>
                <w:vanish/>
                <w:color w:val="000000"/>
                <w:sz w:val="20"/>
                <w:szCs w:val="20"/>
              </w:rPr>
              <w:t> </w:t>
            </w:r>
            <w:r w:rsidRPr="00871004">
              <w:rPr>
                <w:rFonts w:asciiTheme="minorHAnsi" w:hAnsiTheme="minorHAnsi" w:cstheme="minorHAnsi"/>
                <w:noProof/>
                <w:vanish/>
                <w:color w:val="000000"/>
                <w:sz w:val="20"/>
                <w:szCs w:val="20"/>
              </w:rPr>
              <w:t> </w:t>
            </w:r>
            <w:r w:rsidRPr="00871004">
              <w:rPr>
                <w:rFonts w:asciiTheme="minorHAnsi" w:hAnsiTheme="minorHAnsi" w:cstheme="minorHAnsi"/>
                <w:vanish/>
                <w:color w:val="000000"/>
                <w:sz w:val="20"/>
                <w:szCs w:val="20"/>
              </w:rPr>
              <w:fldChar w:fldCharType="end"/>
            </w:r>
          </w:p>
        </w:tc>
        <w:tc>
          <w:tcPr>
            <w:tcW w:w="1494" w:type="pct"/>
            <w:gridSpan w:val="2"/>
            <w:shd w:val="clear" w:color="auto" w:fill="auto"/>
          </w:tcPr>
          <w:p w14:paraId="57682697" w14:textId="77777777" w:rsidR="00211FC2" w:rsidRPr="00871004" w:rsidRDefault="00211FC2" w:rsidP="00F32386">
            <w:pPr>
              <w:shd w:val="clear" w:color="auto" w:fill="FFFFFF"/>
              <w:ind w:left="5"/>
              <w:rPr>
                <w:rFonts w:asciiTheme="minorHAnsi" w:hAnsiTheme="minorHAnsi" w:cstheme="minorHAnsi"/>
                <w:vanish/>
                <w:color w:val="000000"/>
                <w:sz w:val="20"/>
                <w:szCs w:val="20"/>
              </w:rPr>
            </w:pPr>
            <w:r w:rsidRPr="00871004">
              <w:rPr>
                <w:rFonts w:asciiTheme="minorHAnsi" w:hAnsiTheme="minorHAnsi" w:cstheme="minorHAnsi"/>
                <w:vanish/>
                <w:color w:val="000000"/>
                <w:sz w:val="20"/>
                <w:szCs w:val="20"/>
              </w:rPr>
              <w:fldChar w:fldCharType="begin">
                <w:ffData>
                  <w:name w:val="CofinType_06"/>
                  <w:enabled/>
                  <w:calcOnExit w:val="0"/>
                  <w:ddList>
                    <w:listEntry w:val="(select)"/>
                    <w:listEntry w:val="Grant"/>
                    <w:listEntry w:val="Soft Loan"/>
                    <w:listEntry w:val="Hard Loan"/>
                    <w:listEntry w:val="Guarantee"/>
                    <w:listEntry w:val="In-kind"/>
                    <w:listEntry w:val="Unknown at this stage"/>
                  </w:ddList>
                </w:ffData>
              </w:fldChar>
            </w:r>
            <w:r w:rsidRPr="00871004">
              <w:rPr>
                <w:rFonts w:asciiTheme="minorHAnsi" w:hAnsiTheme="minorHAnsi" w:cstheme="minorHAnsi"/>
                <w:vanish/>
                <w:color w:val="000000"/>
                <w:sz w:val="20"/>
                <w:szCs w:val="20"/>
              </w:rPr>
              <w:instrText xml:space="preserve"> FORMDROPDOWN </w:instrText>
            </w:r>
            <w:r w:rsidRPr="00871004">
              <w:rPr>
                <w:rFonts w:asciiTheme="minorHAnsi" w:hAnsiTheme="minorHAnsi" w:cstheme="minorHAnsi"/>
                <w:vanish/>
                <w:color w:val="000000"/>
                <w:sz w:val="20"/>
                <w:szCs w:val="20"/>
              </w:rPr>
            </w:r>
            <w:r w:rsidRPr="00871004">
              <w:rPr>
                <w:rFonts w:asciiTheme="minorHAnsi" w:hAnsiTheme="minorHAnsi" w:cstheme="minorHAnsi"/>
                <w:vanish/>
                <w:color w:val="000000"/>
                <w:sz w:val="20"/>
                <w:szCs w:val="20"/>
              </w:rPr>
              <w:fldChar w:fldCharType="separate"/>
            </w:r>
            <w:r w:rsidRPr="00871004">
              <w:rPr>
                <w:rFonts w:asciiTheme="minorHAnsi" w:hAnsiTheme="minorHAnsi" w:cstheme="minorHAnsi"/>
                <w:vanish/>
                <w:color w:val="000000"/>
                <w:sz w:val="20"/>
                <w:szCs w:val="20"/>
              </w:rPr>
              <w:fldChar w:fldCharType="end"/>
            </w:r>
          </w:p>
        </w:tc>
        <w:tc>
          <w:tcPr>
            <w:tcW w:w="917" w:type="pct"/>
          </w:tcPr>
          <w:p w14:paraId="519D653E" w14:textId="77777777" w:rsidR="00211FC2" w:rsidRPr="00871004" w:rsidRDefault="00211FC2" w:rsidP="00F32386">
            <w:pPr>
              <w:shd w:val="clear" w:color="auto" w:fill="FFFFFF"/>
              <w:ind w:left="-6"/>
              <w:jc w:val="right"/>
              <w:rPr>
                <w:rFonts w:asciiTheme="minorHAnsi" w:hAnsiTheme="minorHAnsi" w:cstheme="minorHAnsi"/>
                <w:vanish/>
                <w:color w:val="000000"/>
                <w:sz w:val="20"/>
                <w:szCs w:val="20"/>
              </w:rPr>
            </w:pPr>
            <w:r w:rsidRPr="00871004">
              <w:rPr>
                <w:rFonts w:asciiTheme="minorHAnsi" w:hAnsiTheme="minorHAnsi" w:cstheme="minorHAnsi"/>
                <w:vanish/>
                <w:color w:val="000000"/>
                <w:sz w:val="20"/>
                <w:szCs w:val="20"/>
              </w:rPr>
              <w:fldChar w:fldCharType="begin">
                <w:ffData>
                  <w:name w:val="CofinTotal_06"/>
                  <w:enabled/>
                  <w:calcOnExit w:val="0"/>
                  <w:textInput>
                    <w:type w:val="number"/>
                    <w:format w:val="0"/>
                  </w:textInput>
                </w:ffData>
              </w:fldChar>
            </w:r>
            <w:r w:rsidRPr="00871004">
              <w:rPr>
                <w:rFonts w:asciiTheme="minorHAnsi" w:hAnsiTheme="minorHAnsi" w:cstheme="minorHAnsi"/>
                <w:vanish/>
                <w:color w:val="000000"/>
                <w:sz w:val="20"/>
                <w:szCs w:val="20"/>
              </w:rPr>
              <w:instrText xml:space="preserve"> FORMTEXT </w:instrText>
            </w:r>
            <w:r w:rsidRPr="00871004">
              <w:rPr>
                <w:rFonts w:asciiTheme="minorHAnsi" w:hAnsiTheme="minorHAnsi" w:cstheme="minorHAnsi"/>
                <w:vanish/>
                <w:color w:val="000000"/>
                <w:sz w:val="20"/>
                <w:szCs w:val="20"/>
              </w:rPr>
            </w:r>
            <w:r w:rsidRPr="00871004">
              <w:rPr>
                <w:rFonts w:asciiTheme="minorHAnsi" w:hAnsiTheme="minorHAnsi" w:cstheme="minorHAnsi"/>
                <w:vanish/>
                <w:color w:val="000000"/>
                <w:sz w:val="20"/>
                <w:szCs w:val="20"/>
              </w:rPr>
              <w:fldChar w:fldCharType="separate"/>
            </w:r>
            <w:r w:rsidRPr="00871004">
              <w:rPr>
                <w:rFonts w:asciiTheme="minorHAnsi" w:hAnsiTheme="minorHAnsi" w:cstheme="minorHAnsi"/>
                <w:noProof/>
                <w:vanish/>
                <w:color w:val="000000"/>
                <w:sz w:val="20"/>
                <w:szCs w:val="20"/>
              </w:rPr>
              <w:t> </w:t>
            </w:r>
            <w:r w:rsidRPr="00871004">
              <w:rPr>
                <w:rFonts w:asciiTheme="minorHAnsi" w:hAnsiTheme="minorHAnsi" w:cstheme="minorHAnsi"/>
                <w:noProof/>
                <w:vanish/>
                <w:color w:val="000000"/>
                <w:sz w:val="20"/>
                <w:szCs w:val="20"/>
              </w:rPr>
              <w:t> </w:t>
            </w:r>
            <w:r w:rsidRPr="00871004">
              <w:rPr>
                <w:rFonts w:asciiTheme="minorHAnsi" w:hAnsiTheme="minorHAnsi" w:cstheme="minorHAnsi"/>
                <w:noProof/>
                <w:vanish/>
                <w:color w:val="000000"/>
                <w:sz w:val="20"/>
                <w:szCs w:val="20"/>
              </w:rPr>
              <w:t> </w:t>
            </w:r>
            <w:r w:rsidRPr="00871004">
              <w:rPr>
                <w:rFonts w:asciiTheme="minorHAnsi" w:hAnsiTheme="minorHAnsi" w:cstheme="minorHAnsi"/>
                <w:noProof/>
                <w:vanish/>
                <w:color w:val="000000"/>
                <w:sz w:val="20"/>
                <w:szCs w:val="20"/>
              </w:rPr>
              <w:t> </w:t>
            </w:r>
            <w:r w:rsidRPr="00871004">
              <w:rPr>
                <w:rFonts w:asciiTheme="minorHAnsi" w:hAnsiTheme="minorHAnsi" w:cstheme="minorHAnsi"/>
                <w:noProof/>
                <w:vanish/>
                <w:color w:val="000000"/>
                <w:sz w:val="20"/>
                <w:szCs w:val="20"/>
              </w:rPr>
              <w:t> </w:t>
            </w:r>
            <w:r w:rsidRPr="00871004">
              <w:rPr>
                <w:rFonts w:asciiTheme="minorHAnsi" w:hAnsiTheme="minorHAnsi" w:cstheme="minorHAnsi"/>
                <w:vanish/>
                <w:color w:val="000000"/>
                <w:sz w:val="20"/>
                <w:szCs w:val="20"/>
              </w:rPr>
              <w:fldChar w:fldCharType="end"/>
            </w:r>
          </w:p>
        </w:tc>
      </w:tr>
      <w:tr w:rsidR="00211FC2" w:rsidRPr="00871004" w14:paraId="399BBC7A" w14:textId="77777777" w:rsidTr="00583CE7">
        <w:trPr>
          <w:cantSplit/>
          <w:trHeight w:val="296"/>
        </w:trPr>
        <w:tc>
          <w:tcPr>
            <w:tcW w:w="1099" w:type="pct"/>
            <w:tcBorders>
              <w:top w:val="double" w:sz="4" w:space="0" w:color="auto"/>
              <w:bottom w:val="double" w:sz="4" w:space="0" w:color="auto"/>
            </w:tcBorders>
          </w:tcPr>
          <w:p w14:paraId="5E97A2F9" w14:textId="77777777" w:rsidR="00211FC2" w:rsidRPr="00871004" w:rsidRDefault="00211FC2" w:rsidP="00F32386">
            <w:pPr>
              <w:shd w:val="clear" w:color="auto" w:fill="FFFFFF"/>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Total Co-financing</w:t>
            </w:r>
          </w:p>
        </w:tc>
        <w:tc>
          <w:tcPr>
            <w:tcW w:w="1490" w:type="pct"/>
            <w:tcBorders>
              <w:top w:val="double" w:sz="4" w:space="0" w:color="auto"/>
              <w:bottom w:val="double" w:sz="4" w:space="0" w:color="auto"/>
            </w:tcBorders>
            <w:shd w:val="clear" w:color="auto" w:fill="CCCCCC"/>
          </w:tcPr>
          <w:p w14:paraId="7A541454" w14:textId="29FB74D6" w:rsidR="00211FC2" w:rsidRPr="00871004" w:rsidRDefault="009F4641" w:rsidP="00F32386">
            <w:pPr>
              <w:shd w:val="clear" w:color="auto" w:fill="FFFFFF"/>
              <w:jc w:val="right"/>
              <w:rPr>
                <w:rFonts w:asciiTheme="minorHAnsi" w:hAnsiTheme="minorHAnsi" w:cstheme="minorHAnsi"/>
                <w:color w:val="000000"/>
                <w:sz w:val="20"/>
                <w:szCs w:val="20"/>
              </w:rPr>
            </w:pPr>
            <w:r w:rsidRPr="00871004">
              <w:rPr>
                <w:rFonts w:asciiTheme="minorHAnsi" w:hAnsiTheme="minorHAnsi" w:cstheme="minorHAnsi"/>
                <w:color w:val="000000"/>
                <w:sz w:val="20"/>
                <w:szCs w:val="20"/>
              </w:rPr>
              <w:t>100 million USD</w:t>
            </w:r>
          </w:p>
        </w:tc>
        <w:tc>
          <w:tcPr>
            <w:tcW w:w="1494" w:type="pct"/>
            <w:gridSpan w:val="2"/>
            <w:tcBorders>
              <w:top w:val="double" w:sz="4" w:space="0" w:color="auto"/>
              <w:bottom w:val="double" w:sz="4" w:space="0" w:color="auto"/>
            </w:tcBorders>
            <w:shd w:val="clear" w:color="auto" w:fill="CCCCCC"/>
          </w:tcPr>
          <w:p w14:paraId="069CCD9C" w14:textId="1E22E9C3" w:rsidR="00211FC2" w:rsidRPr="00871004" w:rsidRDefault="009F4641" w:rsidP="00F32386">
            <w:pPr>
              <w:shd w:val="clear" w:color="auto" w:fill="FFFFFF"/>
              <w:ind w:left="5"/>
              <w:jc w:val="right"/>
              <w:rPr>
                <w:rFonts w:asciiTheme="minorHAnsi" w:hAnsiTheme="minorHAnsi" w:cstheme="minorHAnsi"/>
                <w:color w:val="000000"/>
                <w:sz w:val="20"/>
                <w:szCs w:val="20"/>
              </w:rPr>
            </w:pPr>
            <w:r w:rsidRPr="00871004">
              <w:rPr>
                <w:rFonts w:asciiTheme="minorHAnsi" w:hAnsiTheme="minorHAnsi" w:cstheme="minorHAnsi"/>
                <w:color w:val="000000"/>
                <w:sz w:val="20"/>
                <w:szCs w:val="20"/>
              </w:rPr>
              <w:t>66 million USD</w:t>
            </w:r>
            <w:r w:rsidR="006C1B9D" w:rsidRPr="00871004">
              <w:rPr>
                <w:rFonts w:asciiTheme="minorHAnsi" w:hAnsiTheme="minorHAnsi" w:cstheme="minorHAnsi"/>
                <w:color w:val="000000"/>
                <w:sz w:val="20"/>
                <w:szCs w:val="20"/>
              </w:rPr>
              <w:t xml:space="preserve"> Inv</w:t>
            </w:r>
            <w:r w:rsidR="00D03C72" w:rsidRPr="00871004">
              <w:rPr>
                <w:rFonts w:asciiTheme="minorHAnsi" w:hAnsiTheme="minorHAnsi" w:cstheme="minorHAnsi"/>
                <w:color w:val="000000"/>
                <w:sz w:val="20"/>
                <w:szCs w:val="20"/>
              </w:rPr>
              <w:t>es</w:t>
            </w:r>
            <w:r w:rsidR="006C1B9D" w:rsidRPr="00871004">
              <w:rPr>
                <w:rFonts w:asciiTheme="minorHAnsi" w:hAnsiTheme="minorHAnsi" w:cstheme="minorHAnsi"/>
                <w:color w:val="000000"/>
                <w:sz w:val="20"/>
                <w:szCs w:val="20"/>
              </w:rPr>
              <w:t>tment from BOAD</w:t>
            </w:r>
          </w:p>
        </w:tc>
        <w:tc>
          <w:tcPr>
            <w:tcW w:w="917" w:type="pct"/>
            <w:tcBorders>
              <w:top w:val="double" w:sz="4" w:space="0" w:color="auto"/>
              <w:bottom w:val="double" w:sz="4" w:space="0" w:color="auto"/>
            </w:tcBorders>
          </w:tcPr>
          <w:p w14:paraId="48888D26" w14:textId="7D86170C" w:rsidR="00211FC2" w:rsidRPr="00871004" w:rsidRDefault="00583CE7" w:rsidP="00871004">
            <w:pPr>
              <w:shd w:val="clear" w:color="auto" w:fill="FFFFFF"/>
              <w:ind w:left="-6"/>
              <w:jc w:val="right"/>
              <w:rPr>
                <w:rFonts w:asciiTheme="minorHAnsi" w:hAnsiTheme="minorHAnsi" w:cstheme="minorHAnsi"/>
                <w:color w:val="000000"/>
                <w:sz w:val="20"/>
                <w:szCs w:val="20"/>
              </w:rPr>
            </w:pPr>
            <w:r w:rsidRPr="00871004">
              <w:rPr>
                <w:rFonts w:asciiTheme="minorHAnsi" w:hAnsiTheme="minorHAnsi" w:cstheme="minorHAnsi"/>
                <w:color w:val="000000"/>
                <w:sz w:val="20"/>
                <w:szCs w:val="20"/>
              </w:rPr>
              <w:t>166 million</w:t>
            </w:r>
          </w:p>
        </w:tc>
      </w:tr>
    </w:tbl>
    <w:p w14:paraId="269A6DB6" w14:textId="5671E1CB" w:rsidR="00211FC2" w:rsidRPr="00BB016F" w:rsidRDefault="00211FC2" w:rsidP="00211FC2">
      <w:pPr>
        <w:rPr>
          <w:rFonts w:asciiTheme="minorHAnsi" w:hAnsiTheme="minorHAnsi" w:cstheme="minorHAnsi"/>
          <w:i/>
          <w:iCs/>
          <w:color w:val="00B050"/>
          <w:szCs w:val="22"/>
        </w:rPr>
      </w:pPr>
    </w:p>
    <w:p w14:paraId="0D6FAD59" w14:textId="77777777" w:rsidR="00211FC2" w:rsidRPr="00BB016F" w:rsidRDefault="00211FC2" w:rsidP="00211FC2">
      <w:pPr>
        <w:rPr>
          <w:rFonts w:asciiTheme="minorHAnsi" w:hAnsiTheme="minorHAnsi" w:cstheme="minorHAnsi"/>
          <w:szCs w:val="26"/>
        </w:rPr>
      </w:pPr>
    </w:p>
    <w:p w14:paraId="5095B0F5" w14:textId="77777777" w:rsidR="00211FC2" w:rsidRPr="00BB016F" w:rsidRDefault="00211FC2" w:rsidP="00211FC2">
      <w:pPr>
        <w:rPr>
          <w:rFonts w:asciiTheme="minorHAnsi" w:hAnsiTheme="minorHAnsi" w:cstheme="minorHAnsi"/>
          <w:b/>
          <w:bCs/>
        </w:rPr>
      </w:pPr>
      <w:r w:rsidRPr="00BB016F">
        <w:rPr>
          <w:rFonts w:asciiTheme="minorHAnsi" w:hAnsiTheme="minorHAnsi" w:cstheme="minorHAnsi"/>
          <w:b/>
          <w:bCs/>
        </w:rPr>
        <w:t>TABLE ON CORE INDICATORS</w:t>
      </w:r>
    </w:p>
    <w:p w14:paraId="19B27B87" w14:textId="77777777" w:rsidR="00211FC2" w:rsidRPr="00BB016F" w:rsidRDefault="00211FC2" w:rsidP="00211FC2">
      <w:pPr>
        <w:ind w:right="180"/>
        <w:rPr>
          <w:rFonts w:asciiTheme="minorHAnsi" w:hAnsiTheme="minorHAnsi" w:cstheme="minorHAnsi"/>
        </w:rPr>
      </w:pPr>
    </w:p>
    <w:p w14:paraId="6F399952" w14:textId="77777777" w:rsidR="00211FC2" w:rsidRPr="00BB016F" w:rsidRDefault="00211FC2" w:rsidP="00211FC2">
      <w:pPr>
        <w:pStyle w:val="Titre3"/>
        <w:ind w:right="180"/>
        <w:rPr>
          <w:rFonts w:asciiTheme="minorHAnsi" w:hAnsiTheme="minorHAnsi" w:cstheme="minorHAnsi"/>
        </w:rPr>
      </w:pPr>
      <w:r w:rsidRPr="00BB016F">
        <w:rPr>
          <w:rFonts w:asciiTheme="minorHAnsi" w:hAnsiTheme="minorHAnsi" w:cstheme="minorHAnsi"/>
        </w:rPr>
        <w:t>Core Indicators</w:t>
      </w:r>
    </w:p>
    <w:p w14:paraId="128F9956" w14:textId="77777777" w:rsidR="00AE614E" w:rsidRPr="00BB016F" w:rsidRDefault="00AE614E" w:rsidP="00AE614E">
      <w:pPr>
        <w:pStyle w:val="Titre3"/>
        <w:ind w:right="180"/>
        <w:rPr>
          <w:rFonts w:asciiTheme="minorHAnsi" w:hAnsiTheme="minorHAnsi" w:cstheme="minorHAnsi"/>
        </w:rPr>
      </w:pPr>
    </w:p>
    <w:p w14:paraId="29FA22BA" w14:textId="77777777" w:rsidR="00AE614E" w:rsidRPr="00BB016F" w:rsidRDefault="00AE614E" w:rsidP="00AE614E">
      <w:pPr>
        <w:pStyle w:val="Titre3"/>
        <w:ind w:right="180"/>
        <w:rPr>
          <w:rFonts w:asciiTheme="minorHAnsi" w:hAnsiTheme="minorHAnsi" w:cstheme="minorHAnsi"/>
        </w:rPr>
      </w:pPr>
      <w:r w:rsidRPr="00BB016F">
        <w:rPr>
          <w:rFonts w:asciiTheme="minorHAnsi" w:hAnsiTheme="minorHAnsi" w:cstheme="minorHAnsi"/>
        </w:rPr>
        <w:t>Core Indicators</w:t>
      </w:r>
    </w:p>
    <w:p w14:paraId="7C131308" w14:textId="77777777" w:rsidR="00AE614E" w:rsidRPr="00BB016F" w:rsidRDefault="00AE614E" w:rsidP="00AE614E">
      <w:pPr>
        <w:rPr>
          <w:rFonts w:asciiTheme="minorHAnsi" w:hAnsiTheme="minorHAnsi" w:cstheme="minorHAnsi"/>
          <w:color w:val="FF000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029"/>
        <w:gridCol w:w="3438"/>
      </w:tblGrid>
      <w:tr w:rsidR="00AE614E" w:rsidRPr="00871004" w14:paraId="04C6F384" w14:textId="77777777" w:rsidTr="00DB0EA4">
        <w:trPr>
          <w:trHeight w:val="263"/>
        </w:trPr>
        <w:tc>
          <w:tcPr>
            <w:tcW w:w="7379" w:type="dxa"/>
            <w:gridSpan w:val="2"/>
            <w:shd w:val="clear" w:color="auto" w:fill="F2F2F2"/>
          </w:tcPr>
          <w:p w14:paraId="02CE1578" w14:textId="77777777" w:rsidR="00AE614E" w:rsidRPr="00871004" w:rsidRDefault="00AE614E" w:rsidP="00F32386">
            <w:pPr>
              <w:shd w:val="clear" w:color="auto" w:fill="FFFFFF"/>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Project Core Indicators</w:t>
            </w:r>
          </w:p>
        </w:tc>
        <w:tc>
          <w:tcPr>
            <w:tcW w:w="4467" w:type="dxa"/>
            <w:shd w:val="clear" w:color="auto" w:fill="F2F2F2"/>
          </w:tcPr>
          <w:p w14:paraId="371A3DF0" w14:textId="77777777" w:rsidR="00AE614E" w:rsidRPr="00871004" w:rsidRDefault="00AE614E" w:rsidP="00F32386">
            <w:pPr>
              <w:shd w:val="clear" w:color="auto" w:fill="FFFFFF"/>
              <w:jc w:val="center"/>
              <w:rPr>
                <w:rFonts w:asciiTheme="minorHAnsi" w:hAnsiTheme="minorHAnsi" w:cstheme="minorHAnsi"/>
                <w:b/>
                <w:color w:val="000000"/>
                <w:sz w:val="20"/>
                <w:szCs w:val="20"/>
              </w:rPr>
            </w:pPr>
            <w:r w:rsidRPr="00871004">
              <w:rPr>
                <w:rFonts w:asciiTheme="minorHAnsi" w:hAnsiTheme="minorHAnsi" w:cstheme="minorHAnsi"/>
                <w:b/>
                <w:color w:val="000000"/>
                <w:sz w:val="20"/>
                <w:szCs w:val="20"/>
              </w:rPr>
              <w:t>Expected at PFD</w:t>
            </w:r>
          </w:p>
        </w:tc>
      </w:tr>
      <w:tr w:rsidR="00AE614E" w:rsidRPr="00871004" w14:paraId="79121AE7" w14:textId="77777777" w:rsidTr="00DB0EA4">
        <w:trPr>
          <w:trHeight w:val="549"/>
        </w:trPr>
        <w:tc>
          <w:tcPr>
            <w:tcW w:w="828" w:type="dxa"/>
          </w:tcPr>
          <w:p w14:paraId="5F78B278" w14:textId="77777777" w:rsidR="00AE614E" w:rsidRPr="00871004" w:rsidRDefault="00AE614E" w:rsidP="00AE61F7">
            <w:pPr>
              <w:pStyle w:val="Sansinterligne"/>
              <w:shd w:val="clear" w:color="auto" w:fill="FFFFFF"/>
              <w:jc w:val="center"/>
              <w:rPr>
                <w:rFonts w:asciiTheme="minorHAnsi" w:hAnsiTheme="minorHAnsi" w:cstheme="minorHAnsi"/>
                <w:sz w:val="20"/>
                <w:szCs w:val="20"/>
              </w:rPr>
            </w:pPr>
            <w:r w:rsidRPr="00871004">
              <w:rPr>
                <w:rFonts w:asciiTheme="minorHAnsi" w:hAnsiTheme="minorHAnsi" w:cstheme="minorHAnsi"/>
                <w:sz w:val="20"/>
                <w:szCs w:val="20"/>
              </w:rPr>
              <w:t>1</w:t>
            </w:r>
          </w:p>
        </w:tc>
        <w:tc>
          <w:tcPr>
            <w:tcW w:w="6551" w:type="dxa"/>
            <w:shd w:val="clear" w:color="auto" w:fill="auto"/>
          </w:tcPr>
          <w:p w14:paraId="3463832E" w14:textId="77777777" w:rsidR="00AE614E" w:rsidRPr="00871004" w:rsidRDefault="00AE614E" w:rsidP="00F32386">
            <w:pPr>
              <w:pStyle w:val="Sansinterligne"/>
              <w:shd w:val="clear" w:color="auto" w:fill="FFFFFF"/>
              <w:rPr>
                <w:rFonts w:asciiTheme="minorHAnsi" w:hAnsiTheme="minorHAnsi" w:cstheme="minorHAnsi"/>
                <w:color w:val="000000"/>
                <w:sz w:val="20"/>
                <w:szCs w:val="20"/>
              </w:rPr>
            </w:pPr>
            <w:r w:rsidRPr="00871004">
              <w:rPr>
                <w:rFonts w:asciiTheme="minorHAnsi" w:hAnsiTheme="minorHAnsi" w:cstheme="minorHAnsi"/>
                <w:b/>
                <w:sz w:val="20"/>
                <w:szCs w:val="20"/>
              </w:rPr>
              <w:t xml:space="preserve">Terrestrial protected areas </w:t>
            </w:r>
            <w:r w:rsidRPr="00871004">
              <w:rPr>
                <w:rFonts w:asciiTheme="minorHAnsi" w:hAnsiTheme="minorHAnsi" w:cstheme="minorHAnsi"/>
                <w:bCs/>
                <w:sz w:val="20"/>
                <w:szCs w:val="20"/>
              </w:rPr>
              <w:t>created or under improved management (hectare)</w:t>
            </w:r>
          </w:p>
        </w:tc>
        <w:tc>
          <w:tcPr>
            <w:tcW w:w="4467" w:type="dxa"/>
            <w:shd w:val="clear" w:color="auto" w:fill="auto"/>
          </w:tcPr>
          <w:p w14:paraId="359A3C8F" w14:textId="3C6E9CA1" w:rsidR="00AE614E" w:rsidRPr="00871004" w:rsidRDefault="00AE614E" w:rsidP="00EF38BD">
            <w:pPr>
              <w:shd w:val="clear" w:color="auto" w:fill="FFFFFF"/>
              <w:jc w:val="center"/>
              <w:rPr>
                <w:rFonts w:asciiTheme="minorHAnsi" w:hAnsiTheme="minorHAnsi" w:cstheme="minorHAnsi"/>
                <w:color w:val="000000"/>
                <w:sz w:val="20"/>
                <w:szCs w:val="20"/>
              </w:rPr>
            </w:pPr>
          </w:p>
        </w:tc>
      </w:tr>
      <w:tr w:rsidR="00AE614E" w:rsidRPr="00871004" w14:paraId="582BC353" w14:textId="77777777" w:rsidTr="000A5686">
        <w:trPr>
          <w:trHeight w:val="422"/>
        </w:trPr>
        <w:tc>
          <w:tcPr>
            <w:tcW w:w="828" w:type="dxa"/>
          </w:tcPr>
          <w:p w14:paraId="469F11C5" w14:textId="77777777" w:rsidR="00AE614E" w:rsidRPr="00871004" w:rsidRDefault="00AE614E" w:rsidP="00AE61F7">
            <w:pPr>
              <w:pStyle w:val="Sansinterligne"/>
              <w:shd w:val="clear" w:color="auto" w:fill="FFFFFF"/>
              <w:jc w:val="center"/>
              <w:rPr>
                <w:rFonts w:asciiTheme="minorHAnsi" w:hAnsiTheme="minorHAnsi" w:cstheme="minorHAnsi"/>
                <w:sz w:val="20"/>
                <w:szCs w:val="20"/>
              </w:rPr>
            </w:pPr>
            <w:r w:rsidRPr="00871004">
              <w:rPr>
                <w:rFonts w:asciiTheme="minorHAnsi" w:hAnsiTheme="minorHAnsi" w:cstheme="minorHAnsi"/>
                <w:sz w:val="20"/>
                <w:szCs w:val="20"/>
              </w:rPr>
              <w:t>2</w:t>
            </w:r>
          </w:p>
        </w:tc>
        <w:tc>
          <w:tcPr>
            <w:tcW w:w="6551" w:type="dxa"/>
            <w:shd w:val="clear" w:color="auto" w:fill="auto"/>
          </w:tcPr>
          <w:p w14:paraId="5F798429" w14:textId="77777777" w:rsidR="00AE614E" w:rsidRPr="00871004" w:rsidRDefault="00AE614E" w:rsidP="00F32386">
            <w:pPr>
              <w:pStyle w:val="Sansinterligne"/>
              <w:shd w:val="clear" w:color="auto" w:fill="FFFFFF"/>
              <w:rPr>
                <w:rFonts w:asciiTheme="minorHAnsi" w:hAnsiTheme="minorHAnsi" w:cstheme="minorHAnsi"/>
                <w:color w:val="000000"/>
                <w:sz w:val="20"/>
                <w:szCs w:val="20"/>
              </w:rPr>
            </w:pPr>
            <w:r w:rsidRPr="00871004">
              <w:rPr>
                <w:rFonts w:asciiTheme="minorHAnsi" w:hAnsiTheme="minorHAnsi" w:cstheme="minorHAnsi"/>
                <w:b/>
                <w:sz w:val="20"/>
                <w:szCs w:val="20"/>
              </w:rPr>
              <w:t>Marine protected areas</w:t>
            </w:r>
            <w:r w:rsidRPr="00871004">
              <w:rPr>
                <w:rFonts w:asciiTheme="minorHAnsi" w:hAnsiTheme="minorHAnsi" w:cstheme="minorHAnsi"/>
                <w:sz w:val="20"/>
                <w:szCs w:val="20"/>
              </w:rPr>
              <w:t xml:space="preserve"> </w:t>
            </w:r>
            <w:r w:rsidRPr="00871004">
              <w:rPr>
                <w:rFonts w:asciiTheme="minorHAnsi" w:hAnsiTheme="minorHAnsi" w:cstheme="minorHAnsi"/>
                <w:bCs/>
                <w:sz w:val="20"/>
                <w:szCs w:val="20"/>
              </w:rPr>
              <w:t>created or under improved management (hectare)</w:t>
            </w:r>
          </w:p>
        </w:tc>
        <w:tc>
          <w:tcPr>
            <w:tcW w:w="4467" w:type="dxa"/>
            <w:shd w:val="clear" w:color="auto" w:fill="auto"/>
          </w:tcPr>
          <w:p w14:paraId="7043128E" w14:textId="5AD9D86C" w:rsidR="00AE614E" w:rsidRPr="00871004" w:rsidRDefault="00AE614E" w:rsidP="00D03C72">
            <w:pPr>
              <w:shd w:val="clear" w:color="auto" w:fill="FFFFFF"/>
              <w:jc w:val="center"/>
              <w:rPr>
                <w:rFonts w:asciiTheme="minorHAnsi" w:hAnsiTheme="minorHAnsi" w:cstheme="minorHAnsi"/>
                <w:color w:val="000000"/>
                <w:sz w:val="20"/>
                <w:szCs w:val="20"/>
              </w:rPr>
            </w:pPr>
          </w:p>
        </w:tc>
      </w:tr>
      <w:tr w:rsidR="00AE614E" w:rsidRPr="00871004" w14:paraId="53191CCD" w14:textId="77777777" w:rsidTr="00DB0EA4">
        <w:trPr>
          <w:trHeight w:val="182"/>
        </w:trPr>
        <w:tc>
          <w:tcPr>
            <w:tcW w:w="828" w:type="dxa"/>
          </w:tcPr>
          <w:p w14:paraId="21F13D2B" w14:textId="77777777" w:rsidR="00AE614E" w:rsidRPr="00871004" w:rsidRDefault="00AE614E" w:rsidP="00AE61F7">
            <w:pPr>
              <w:pStyle w:val="Sansinterligne"/>
              <w:shd w:val="clear" w:color="auto" w:fill="FFFFFF"/>
              <w:jc w:val="center"/>
              <w:rPr>
                <w:rFonts w:asciiTheme="minorHAnsi" w:hAnsiTheme="minorHAnsi" w:cstheme="minorHAnsi"/>
                <w:sz w:val="20"/>
                <w:szCs w:val="20"/>
              </w:rPr>
            </w:pPr>
            <w:r w:rsidRPr="00871004">
              <w:rPr>
                <w:rFonts w:asciiTheme="minorHAnsi" w:hAnsiTheme="minorHAnsi" w:cstheme="minorHAnsi"/>
                <w:sz w:val="20"/>
                <w:szCs w:val="20"/>
              </w:rPr>
              <w:t>3</w:t>
            </w:r>
          </w:p>
        </w:tc>
        <w:tc>
          <w:tcPr>
            <w:tcW w:w="6551" w:type="dxa"/>
            <w:shd w:val="clear" w:color="auto" w:fill="auto"/>
          </w:tcPr>
          <w:p w14:paraId="3EC45152" w14:textId="77777777" w:rsidR="00AE614E" w:rsidRPr="00871004" w:rsidRDefault="00AE614E" w:rsidP="00F32386">
            <w:pPr>
              <w:pStyle w:val="Sansinterligne"/>
              <w:shd w:val="clear" w:color="auto" w:fill="FFFFFF"/>
              <w:rPr>
                <w:rFonts w:asciiTheme="minorHAnsi" w:hAnsiTheme="minorHAnsi" w:cstheme="minorHAnsi"/>
                <w:color w:val="000000"/>
                <w:sz w:val="20"/>
                <w:szCs w:val="20"/>
              </w:rPr>
            </w:pPr>
            <w:r w:rsidRPr="00871004">
              <w:rPr>
                <w:rFonts w:asciiTheme="minorHAnsi" w:hAnsiTheme="minorHAnsi" w:cstheme="minorHAnsi"/>
                <w:sz w:val="20"/>
                <w:szCs w:val="20"/>
              </w:rPr>
              <w:t xml:space="preserve">Area of </w:t>
            </w:r>
            <w:r w:rsidRPr="00871004">
              <w:rPr>
                <w:rFonts w:asciiTheme="minorHAnsi" w:hAnsiTheme="minorHAnsi" w:cstheme="minorHAnsi"/>
                <w:b/>
                <w:sz w:val="20"/>
                <w:szCs w:val="20"/>
              </w:rPr>
              <w:t>land and ecosystems under restoration</w:t>
            </w:r>
            <w:r w:rsidRPr="00871004">
              <w:rPr>
                <w:rFonts w:asciiTheme="minorHAnsi" w:hAnsiTheme="minorHAnsi" w:cstheme="minorHAnsi"/>
                <w:sz w:val="20"/>
                <w:szCs w:val="20"/>
              </w:rPr>
              <w:t xml:space="preserve"> </w:t>
            </w:r>
            <w:r w:rsidRPr="00871004">
              <w:rPr>
                <w:rFonts w:asciiTheme="minorHAnsi" w:hAnsiTheme="minorHAnsi" w:cstheme="minorHAnsi"/>
                <w:bCs/>
                <w:sz w:val="20"/>
                <w:szCs w:val="20"/>
              </w:rPr>
              <w:t>(h</w:t>
            </w:r>
            <w:r w:rsidRPr="00871004">
              <w:rPr>
                <w:rFonts w:asciiTheme="minorHAnsi" w:hAnsiTheme="minorHAnsi" w:cstheme="minorHAnsi"/>
                <w:sz w:val="20"/>
                <w:szCs w:val="20"/>
              </w:rPr>
              <w:t>ectare)</w:t>
            </w:r>
          </w:p>
        </w:tc>
        <w:tc>
          <w:tcPr>
            <w:tcW w:w="4467" w:type="dxa"/>
            <w:shd w:val="clear" w:color="auto" w:fill="auto"/>
          </w:tcPr>
          <w:p w14:paraId="0C708132" w14:textId="580AE2D9" w:rsidR="00AE614E" w:rsidRPr="00871004" w:rsidRDefault="00CF1458" w:rsidP="00F32386">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200</w:t>
            </w:r>
          </w:p>
        </w:tc>
      </w:tr>
      <w:tr w:rsidR="00AE614E" w:rsidRPr="00871004" w14:paraId="3D465827" w14:textId="77777777" w:rsidTr="00DB0EA4">
        <w:trPr>
          <w:trHeight w:val="457"/>
        </w:trPr>
        <w:tc>
          <w:tcPr>
            <w:tcW w:w="828" w:type="dxa"/>
          </w:tcPr>
          <w:p w14:paraId="0572C2D0" w14:textId="77777777" w:rsidR="00AE614E" w:rsidRPr="00871004" w:rsidRDefault="00AE614E" w:rsidP="00AE61F7">
            <w:pPr>
              <w:pStyle w:val="Sansinterligne"/>
              <w:shd w:val="clear" w:color="auto" w:fill="FFFFFF"/>
              <w:jc w:val="center"/>
              <w:rPr>
                <w:rFonts w:asciiTheme="minorHAnsi" w:hAnsiTheme="minorHAnsi" w:cstheme="minorHAnsi"/>
                <w:sz w:val="20"/>
                <w:szCs w:val="20"/>
              </w:rPr>
            </w:pPr>
            <w:r w:rsidRPr="00871004">
              <w:rPr>
                <w:rFonts w:asciiTheme="minorHAnsi" w:hAnsiTheme="minorHAnsi" w:cstheme="minorHAnsi"/>
                <w:sz w:val="20"/>
                <w:szCs w:val="20"/>
              </w:rPr>
              <w:t>4</w:t>
            </w:r>
          </w:p>
        </w:tc>
        <w:tc>
          <w:tcPr>
            <w:tcW w:w="6551" w:type="dxa"/>
            <w:shd w:val="clear" w:color="auto" w:fill="auto"/>
          </w:tcPr>
          <w:p w14:paraId="1EA84CFA" w14:textId="77777777" w:rsidR="00AE614E" w:rsidRPr="00871004" w:rsidRDefault="00AE614E" w:rsidP="00F32386">
            <w:pPr>
              <w:pStyle w:val="Sansinterligne"/>
              <w:shd w:val="clear" w:color="auto" w:fill="FFFFFF"/>
              <w:rPr>
                <w:rFonts w:asciiTheme="minorHAnsi" w:hAnsiTheme="minorHAnsi" w:cstheme="minorHAnsi"/>
                <w:color w:val="000000"/>
                <w:sz w:val="20"/>
                <w:szCs w:val="20"/>
              </w:rPr>
            </w:pPr>
            <w:r w:rsidRPr="00871004">
              <w:rPr>
                <w:rFonts w:asciiTheme="minorHAnsi" w:hAnsiTheme="minorHAnsi" w:cstheme="minorHAnsi"/>
                <w:sz w:val="20"/>
                <w:szCs w:val="20"/>
              </w:rPr>
              <w:t xml:space="preserve">Area of </w:t>
            </w:r>
            <w:r w:rsidRPr="00871004">
              <w:rPr>
                <w:rFonts w:asciiTheme="minorHAnsi" w:hAnsiTheme="minorHAnsi" w:cstheme="minorHAnsi"/>
                <w:b/>
                <w:sz w:val="20"/>
                <w:szCs w:val="20"/>
              </w:rPr>
              <w:t>landscapes under improved practices</w:t>
            </w:r>
            <w:r w:rsidRPr="00871004">
              <w:rPr>
                <w:rFonts w:asciiTheme="minorHAnsi" w:hAnsiTheme="minorHAnsi" w:cstheme="minorHAnsi"/>
                <w:sz w:val="20"/>
                <w:szCs w:val="20"/>
              </w:rPr>
              <w:t xml:space="preserve"> (hectare)</w:t>
            </w:r>
          </w:p>
        </w:tc>
        <w:tc>
          <w:tcPr>
            <w:tcW w:w="4467" w:type="dxa"/>
            <w:shd w:val="clear" w:color="auto" w:fill="auto"/>
          </w:tcPr>
          <w:p w14:paraId="77EC3F53" w14:textId="42033D46" w:rsidR="00AE614E" w:rsidRPr="00871004" w:rsidRDefault="007A1C08" w:rsidP="00F32386">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8000</w:t>
            </w:r>
          </w:p>
        </w:tc>
      </w:tr>
      <w:tr w:rsidR="00AE614E" w:rsidRPr="00871004" w14:paraId="3EAA20CF" w14:textId="77777777" w:rsidTr="00DB0EA4">
        <w:trPr>
          <w:trHeight w:val="484"/>
        </w:trPr>
        <w:tc>
          <w:tcPr>
            <w:tcW w:w="828" w:type="dxa"/>
          </w:tcPr>
          <w:p w14:paraId="4EB09387" w14:textId="77777777" w:rsidR="00AE614E" w:rsidRPr="00871004" w:rsidRDefault="00AE614E" w:rsidP="00AE61F7">
            <w:pPr>
              <w:pStyle w:val="Sansinterligne"/>
              <w:shd w:val="clear" w:color="auto" w:fill="FFFFFF"/>
              <w:jc w:val="center"/>
              <w:rPr>
                <w:rFonts w:asciiTheme="minorHAnsi" w:hAnsiTheme="minorHAnsi" w:cstheme="minorHAnsi"/>
                <w:sz w:val="20"/>
                <w:szCs w:val="20"/>
              </w:rPr>
            </w:pPr>
            <w:r w:rsidRPr="00871004">
              <w:rPr>
                <w:rFonts w:asciiTheme="minorHAnsi" w:hAnsiTheme="minorHAnsi" w:cstheme="minorHAnsi"/>
                <w:sz w:val="20"/>
                <w:szCs w:val="20"/>
              </w:rPr>
              <w:t>5</w:t>
            </w:r>
          </w:p>
        </w:tc>
        <w:tc>
          <w:tcPr>
            <w:tcW w:w="6551" w:type="dxa"/>
            <w:shd w:val="clear" w:color="auto" w:fill="auto"/>
          </w:tcPr>
          <w:p w14:paraId="67188732" w14:textId="77777777" w:rsidR="00AE614E" w:rsidRPr="00871004" w:rsidRDefault="00AE614E" w:rsidP="00F32386">
            <w:pPr>
              <w:pStyle w:val="Sansinterligne"/>
              <w:shd w:val="clear" w:color="auto" w:fill="FFFFFF"/>
              <w:rPr>
                <w:rFonts w:asciiTheme="minorHAnsi" w:hAnsiTheme="minorHAnsi" w:cstheme="minorHAnsi"/>
                <w:color w:val="000000"/>
                <w:sz w:val="20"/>
                <w:szCs w:val="20"/>
              </w:rPr>
            </w:pPr>
            <w:r w:rsidRPr="00871004">
              <w:rPr>
                <w:rFonts w:asciiTheme="minorHAnsi" w:hAnsiTheme="minorHAnsi" w:cstheme="minorHAnsi"/>
                <w:sz w:val="20"/>
                <w:szCs w:val="20"/>
              </w:rPr>
              <w:t xml:space="preserve">Area of </w:t>
            </w:r>
            <w:r w:rsidRPr="00871004">
              <w:rPr>
                <w:rFonts w:asciiTheme="minorHAnsi" w:hAnsiTheme="minorHAnsi" w:cstheme="minorHAnsi"/>
                <w:b/>
                <w:sz w:val="20"/>
                <w:szCs w:val="20"/>
              </w:rPr>
              <w:t>marine habitat under improved practices</w:t>
            </w:r>
            <w:r w:rsidRPr="00871004">
              <w:rPr>
                <w:rFonts w:asciiTheme="minorHAnsi" w:hAnsiTheme="minorHAnsi" w:cstheme="minorHAnsi"/>
                <w:sz w:val="20"/>
                <w:szCs w:val="20"/>
              </w:rPr>
              <w:t xml:space="preserve"> (hectare)</w:t>
            </w:r>
          </w:p>
        </w:tc>
        <w:tc>
          <w:tcPr>
            <w:tcW w:w="4467" w:type="dxa"/>
            <w:shd w:val="clear" w:color="auto" w:fill="auto"/>
          </w:tcPr>
          <w:p w14:paraId="33076B3F" w14:textId="41C391D9" w:rsidR="00AE614E" w:rsidRPr="00871004" w:rsidRDefault="00A02040" w:rsidP="00F32386">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10 000</w:t>
            </w:r>
          </w:p>
        </w:tc>
      </w:tr>
      <w:tr w:rsidR="00AE614E" w:rsidRPr="00871004" w14:paraId="2F8618A4" w14:textId="77777777" w:rsidTr="00DB0EA4">
        <w:trPr>
          <w:trHeight w:val="237"/>
        </w:trPr>
        <w:tc>
          <w:tcPr>
            <w:tcW w:w="828" w:type="dxa"/>
          </w:tcPr>
          <w:p w14:paraId="1FB985A2" w14:textId="77777777" w:rsidR="00AE614E" w:rsidRPr="00871004" w:rsidRDefault="00AE614E" w:rsidP="00AE61F7">
            <w:pPr>
              <w:pStyle w:val="Sansinterligne"/>
              <w:shd w:val="clear" w:color="auto" w:fill="FFFFFF"/>
              <w:jc w:val="center"/>
              <w:rPr>
                <w:rFonts w:asciiTheme="minorHAnsi" w:hAnsiTheme="minorHAnsi" w:cstheme="minorHAnsi"/>
                <w:sz w:val="20"/>
                <w:szCs w:val="20"/>
              </w:rPr>
            </w:pPr>
            <w:r w:rsidRPr="00871004">
              <w:rPr>
                <w:rFonts w:asciiTheme="minorHAnsi" w:hAnsiTheme="minorHAnsi" w:cstheme="minorHAnsi"/>
                <w:sz w:val="20"/>
                <w:szCs w:val="20"/>
              </w:rPr>
              <w:t>6</w:t>
            </w:r>
          </w:p>
        </w:tc>
        <w:tc>
          <w:tcPr>
            <w:tcW w:w="6551" w:type="dxa"/>
            <w:shd w:val="clear" w:color="auto" w:fill="auto"/>
          </w:tcPr>
          <w:p w14:paraId="2B4868ED" w14:textId="77777777" w:rsidR="00AE614E" w:rsidRPr="00871004" w:rsidRDefault="00AE614E" w:rsidP="00F32386">
            <w:pPr>
              <w:pStyle w:val="Sansinterligne"/>
              <w:shd w:val="clear" w:color="auto" w:fill="FFFFFF"/>
              <w:rPr>
                <w:rFonts w:asciiTheme="minorHAnsi" w:hAnsiTheme="minorHAnsi" w:cstheme="minorHAnsi"/>
                <w:color w:val="000000"/>
                <w:sz w:val="20"/>
                <w:szCs w:val="20"/>
              </w:rPr>
            </w:pPr>
            <w:r w:rsidRPr="00871004">
              <w:rPr>
                <w:rFonts w:asciiTheme="minorHAnsi" w:hAnsiTheme="minorHAnsi" w:cstheme="minorHAnsi"/>
                <w:b/>
                <w:sz w:val="20"/>
                <w:szCs w:val="20"/>
              </w:rPr>
              <w:t>Greenhouse Gas Emissions Mitigated</w:t>
            </w:r>
            <w:r w:rsidRPr="00871004">
              <w:rPr>
                <w:rFonts w:asciiTheme="minorHAnsi" w:hAnsiTheme="minorHAnsi" w:cstheme="minorHAnsi"/>
                <w:sz w:val="20"/>
                <w:szCs w:val="20"/>
              </w:rPr>
              <w:t xml:space="preserve"> (metric ton of CO</w:t>
            </w:r>
            <w:r w:rsidRPr="00871004">
              <w:rPr>
                <w:rFonts w:asciiTheme="minorHAnsi" w:hAnsiTheme="minorHAnsi" w:cstheme="minorHAnsi"/>
                <w:sz w:val="20"/>
                <w:szCs w:val="20"/>
                <w:vertAlign w:val="subscript"/>
              </w:rPr>
              <w:t>2</w:t>
            </w:r>
            <w:r w:rsidRPr="00871004">
              <w:rPr>
                <w:rFonts w:asciiTheme="minorHAnsi" w:hAnsiTheme="minorHAnsi" w:cstheme="minorHAnsi"/>
                <w:sz w:val="20"/>
                <w:szCs w:val="20"/>
              </w:rPr>
              <w:t xml:space="preserve">e)  </w:t>
            </w:r>
          </w:p>
        </w:tc>
        <w:tc>
          <w:tcPr>
            <w:tcW w:w="4467" w:type="dxa"/>
            <w:shd w:val="clear" w:color="auto" w:fill="auto"/>
          </w:tcPr>
          <w:p w14:paraId="13EE141B" w14:textId="0BE5C853" w:rsidR="00AE614E" w:rsidRPr="00871004" w:rsidRDefault="00DB0EA4" w:rsidP="00F32386">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direct: 650 000 tCO2eq - indirect; 6 000 000 t CO2 eq</w:t>
            </w:r>
          </w:p>
        </w:tc>
      </w:tr>
      <w:tr w:rsidR="00AE614E" w:rsidRPr="00871004" w14:paraId="254D17ED" w14:textId="77777777" w:rsidTr="00DB0EA4">
        <w:trPr>
          <w:trHeight w:val="527"/>
        </w:trPr>
        <w:tc>
          <w:tcPr>
            <w:tcW w:w="828" w:type="dxa"/>
          </w:tcPr>
          <w:p w14:paraId="466C1455" w14:textId="77777777" w:rsidR="00AE614E" w:rsidRPr="00871004" w:rsidRDefault="00AE614E" w:rsidP="00AE61F7">
            <w:pPr>
              <w:pStyle w:val="Sansinterligne"/>
              <w:shd w:val="clear" w:color="auto" w:fill="FFFFFF"/>
              <w:jc w:val="center"/>
              <w:rPr>
                <w:rFonts w:asciiTheme="minorHAnsi" w:hAnsiTheme="minorHAnsi" w:cstheme="minorHAnsi"/>
                <w:sz w:val="20"/>
                <w:szCs w:val="20"/>
              </w:rPr>
            </w:pPr>
            <w:r w:rsidRPr="00871004">
              <w:rPr>
                <w:rFonts w:asciiTheme="minorHAnsi" w:hAnsiTheme="minorHAnsi" w:cstheme="minorHAnsi"/>
                <w:sz w:val="20"/>
                <w:szCs w:val="20"/>
              </w:rPr>
              <w:t>7</w:t>
            </w:r>
          </w:p>
        </w:tc>
        <w:tc>
          <w:tcPr>
            <w:tcW w:w="6551" w:type="dxa"/>
            <w:shd w:val="clear" w:color="auto" w:fill="auto"/>
          </w:tcPr>
          <w:p w14:paraId="3B54E908" w14:textId="77777777" w:rsidR="00AE614E" w:rsidRPr="00871004" w:rsidRDefault="00AE614E" w:rsidP="00F32386">
            <w:pPr>
              <w:pStyle w:val="Sansinterligne"/>
              <w:shd w:val="clear" w:color="auto" w:fill="FFFFFF"/>
              <w:rPr>
                <w:rFonts w:asciiTheme="minorHAnsi" w:hAnsiTheme="minorHAnsi" w:cstheme="minorHAnsi"/>
                <w:color w:val="000000"/>
                <w:sz w:val="20"/>
                <w:szCs w:val="20"/>
              </w:rPr>
            </w:pPr>
            <w:r w:rsidRPr="00871004">
              <w:rPr>
                <w:rFonts w:asciiTheme="minorHAnsi" w:hAnsiTheme="minorHAnsi" w:cstheme="minorHAnsi"/>
                <w:b/>
                <w:sz w:val="20"/>
                <w:szCs w:val="20"/>
              </w:rPr>
              <w:t>Shared water ecosystems</w:t>
            </w:r>
            <w:r w:rsidRPr="00871004">
              <w:rPr>
                <w:rFonts w:asciiTheme="minorHAnsi" w:hAnsiTheme="minorHAnsi" w:cstheme="minorHAnsi"/>
                <w:sz w:val="20"/>
                <w:szCs w:val="20"/>
              </w:rPr>
              <w:t xml:space="preserve"> under new or improved cooperative management (count)</w:t>
            </w:r>
          </w:p>
        </w:tc>
        <w:tc>
          <w:tcPr>
            <w:tcW w:w="4467" w:type="dxa"/>
            <w:shd w:val="clear" w:color="auto" w:fill="auto"/>
          </w:tcPr>
          <w:p w14:paraId="437C9DD1" w14:textId="77777777" w:rsidR="00AE614E" w:rsidRPr="00871004" w:rsidRDefault="00AE614E" w:rsidP="00F32386">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fldChar w:fldCharType="begin">
                <w:ffData>
                  <w:name w:val="F_GEB_BD_target"/>
                  <w:enabled/>
                  <w:calcOnExit w:val="0"/>
                  <w:textInput/>
                </w:ffData>
              </w:fldChar>
            </w:r>
            <w:r w:rsidRPr="00871004">
              <w:rPr>
                <w:rFonts w:asciiTheme="minorHAnsi" w:hAnsiTheme="minorHAnsi" w:cstheme="minorHAnsi"/>
                <w:color w:val="000000"/>
                <w:sz w:val="20"/>
                <w:szCs w:val="20"/>
              </w:rPr>
              <w:instrText xml:space="preserve"> FORMTEXT </w:instrText>
            </w:r>
            <w:r w:rsidRPr="00871004">
              <w:rPr>
                <w:rFonts w:asciiTheme="minorHAnsi" w:hAnsiTheme="minorHAnsi" w:cstheme="minorHAnsi"/>
                <w:color w:val="000000"/>
                <w:sz w:val="20"/>
                <w:szCs w:val="20"/>
              </w:rPr>
            </w:r>
            <w:r w:rsidRPr="00871004">
              <w:rPr>
                <w:rFonts w:asciiTheme="minorHAnsi" w:hAnsiTheme="minorHAnsi" w:cstheme="minorHAnsi"/>
                <w:color w:val="000000"/>
                <w:sz w:val="20"/>
                <w:szCs w:val="20"/>
              </w:rPr>
              <w:fldChar w:fldCharType="separate"/>
            </w:r>
            <w:r w:rsidRPr="00871004">
              <w:rPr>
                <w:rFonts w:asciiTheme="minorHAnsi" w:hAnsiTheme="minorHAnsi" w:cstheme="minorHAnsi"/>
                <w:noProof/>
                <w:color w:val="000000"/>
                <w:sz w:val="20"/>
                <w:szCs w:val="20"/>
              </w:rPr>
              <w:t> </w:t>
            </w:r>
            <w:r w:rsidRPr="00871004">
              <w:rPr>
                <w:rFonts w:asciiTheme="minorHAnsi" w:hAnsiTheme="minorHAnsi" w:cstheme="minorHAnsi"/>
                <w:noProof/>
                <w:color w:val="000000"/>
                <w:sz w:val="20"/>
                <w:szCs w:val="20"/>
              </w:rPr>
              <w:t> </w:t>
            </w:r>
            <w:r w:rsidRPr="00871004">
              <w:rPr>
                <w:rFonts w:asciiTheme="minorHAnsi" w:hAnsiTheme="minorHAnsi" w:cstheme="minorHAnsi"/>
                <w:noProof/>
                <w:color w:val="000000"/>
                <w:sz w:val="20"/>
                <w:szCs w:val="20"/>
              </w:rPr>
              <w:t> </w:t>
            </w:r>
            <w:r w:rsidRPr="00871004">
              <w:rPr>
                <w:rFonts w:asciiTheme="minorHAnsi" w:hAnsiTheme="minorHAnsi" w:cstheme="minorHAnsi"/>
                <w:noProof/>
                <w:color w:val="000000"/>
                <w:sz w:val="20"/>
                <w:szCs w:val="20"/>
              </w:rPr>
              <w:t> </w:t>
            </w:r>
            <w:r w:rsidRPr="00871004">
              <w:rPr>
                <w:rFonts w:asciiTheme="minorHAnsi" w:hAnsiTheme="minorHAnsi" w:cstheme="minorHAnsi"/>
                <w:noProof/>
                <w:color w:val="000000"/>
                <w:sz w:val="20"/>
                <w:szCs w:val="20"/>
              </w:rPr>
              <w:t> </w:t>
            </w:r>
            <w:r w:rsidRPr="00871004">
              <w:rPr>
                <w:rFonts w:asciiTheme="minorHAnsi" w:hAnsiTheme="minorHAnsi" w:cstheme="minorHAnsi"/>
                <w:color w:val="000000"/>
                <w:sz w:val="20"/>
                <w:szCs w:val="20"/>
              </w:rPr>
              <w:fldChar w:fldCharType="end"/>
            </w:r>
          </w:p>
          <w:p w14:paraId="1EBF2076" w14:textId="77777777" w:rsidR="00AE614E" w:rsidRPr="00871004" w:rsidRDefault="00AE614E" w:rsidP="00F32386">
            <w:pPr>
              <w:shd w:val="clear" w:color="auto" w:fill="FFFFFF"/>
              <w:jc w:val="center"/>
              <w:rPr>
                <w:rFonts w:asciiTheme="minorHAnsi" w:hAnsiTheme="minorHAnsi" w:cstheme="minorHAnsi"/>
                <w:color w:val="000000"/>
                <w:sz w:val="20"/>
                <w:szCs w:val="20"/>
              </w:rPr>
            </w:pPr>
          </w:p>
        </w:tc>
      </w:tr>
      <w:tr w:rsidR="00AE614E" w:rsidRPr="00871004" w14:paraId="3C16EAD0" w14:textId="77777777" w:rsidTr="00DB0EA4">
        <w:trPr>
          <w:trHeight w:val="527"/>
        </w:trPr>
        <w:tc>
          <w:tcPr>
            <w:tcW w:w="828" w:type="dxa"/>
          </w:tcPr>
          <w:p w14:paraId="199B9666" w14:textId="77777777" w:rsidR="00AE614E" w:rsidRPr="00871004" w:rsidRDefault="00AE614E" w:rsidP="00AE61F7">
            <w:pPr>
              <w:shd w:val="clear" w:color="auto" w:fill="FFFFFF"/>
              <w:jc w:val="center"/>
              <w:rPr>
                <w:rFonts w:asciiTheme="minorHAnsi" w:hAnsiTheme="minorHAnsi" w:cstheme="minorHAnsi"/>
                <w:sz w:val="20"/>
                <w:szCs w:val="20"/>
              </w:rPr>
            </w:pPr>
            <w:r w:rsidRPr="00871004">
              <w:rPr>
                <w:rFonts w:asciiTheme="minorHAnsi" w:hAnsiTheme="minorHAnsi" w:cstheme="minorHAnsi"/>
                <w:sz w:val="20"/>
                <w:szCs w:val="20"/>
              </w:rPr>
              <w:lastRenderedPageBreak/>
              <w:t>8</w:t>
            </w:r>
          </w:p>
        </w:tc>
        <w:tc>
          <w:tcPr>
            <w:tcW w:w="6551" w:type="dxa"/>
            <w:shd w:val="clear" w:color="auto" w:fill="auto"/>
          </w:tcPr>
          <w:p w14:paraId="00E57C7C" w14:textId="77777777" w:rsidR="00AE614E" w:rsidRPr="00871004" w:rsidRDefault="00AE614E" w:rsidP="00F32386">
            <w:pPr>
              <w:shd w:val="clear" w:color="auto" w:fill="FFFFFF"/>
              <w:ind w:left="1"/>
              <w:rPr>
                <w:rFonts w:asciiTheme="minorHAnsi" w:hAnsiTheme="minorHAnsi" w:cstheme="minorHAnsi"/>
                <w:color w:val="000000"/>
                <w:sz w:val="20"/>
                <w:szCs w:val="20"/>
              </w:rPr>
            </w:pPr>
            <w:r w:rsidRPr="00871004">
              <w:rPr>
                <w:rFonts w:asciiTheme="minorHAnsi" w:hAnsiTheme="minorHAnsi" w:cstheme="minorHAnsi"/>
                <w:sz w:val="20"/>
                <w:szCs w:val="20"/>
              </w:rPr>
              <w:t xml:space="preserve">Globally over-exploited </w:t>
            </w:r>
            <w:r w:rsidRPr="00871004">
              <w:rPr>
                <w:rFonts w:asciiTheme="minorHAnsi" w:hAnsiTheme="minorHAnsi" w:cstheme="minorHAnsi"/>
                <w:b/>
                <w:sz w:val="20"/>
                <w:szCs w:val="20"/>
              </w:rPr>
              <w:t>marine fisheries</w:t>
            </w:r>
            <w:r w:rsidRPr="00871004">
              <w:rPr>
                <w:rFonts w:asciiTheme="minorHAnsi" w:hAnsiTheme="minorHAnsi" w:cstheme="minorHAnsi"/>
                <w:sz w:val="20"/>
                <w:szCs w:val="20"/>
              </w:rPr>
              <w:t xml:space="preserve"> moved to more sustainable levels (metric ton)</w:t>
            </w:r>
          </w:p>
        </w:tc>
        <w:tc>
          <w:tcPr>
            <w:tcW w:w="4467" w:type="dxa"/>
            <w:shd w:val="clear" w:color="auto" w:fill="auto"/>
          </w:tcPr>
          <w:p w14:paraId="7EE541B6" w14:textId="77777777" w:rsidR="00AE614E" w:rsidRPr="00871004" w:rsidRDefault="00AE614E" w:rsidP="00F32386">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fldChar w:fldCharType="begin">
                <w:ffData>
                  <w:name w:val="F_GEB_BD_target"/>
                  <w:enabled/>
                  <w:calcOnExit w:val="0"/>
                  <w:textInput/>
                </w:ffData>
              </w:fldChar>
            </w:r>
            <w:r w:rsidRPr="00871004">
              <w:rPr>
                <w:rFonts w:asciiTheme="minorHAnsi" w:hAnsiTheme="minorHAnsi" w:cstheme="minorHAnsi"/>
                <w:color w:val="000000"/>
                <w:sz w:val="20"/>
                <w:szCs w:val="20"/>
              </w:rPr>
              <w:instrText xml:space="preserve"> FORMTEXT </w:instrText>
            </w:r>
            <w:r w:rsidRPr="00871004">
              <w:rPr>
                <w:rFonts w:asciiTheme="minorHAnsi" w:hAnsiTheme="minorHAnsi" w:cstheme="minorHAnsi"/>
                <w:color w:val="000000"/>
                <w:sz w:val="20"/>
                <w:szCs w:val="20"/>
              </w:rPr>
            </w:r>
            <w:r w:rsidRPr="00871004">
              <w:rPr>
                <w:rFonts w:asciiTheme="minorHAnsi" w:hAnsiTheme="minorHAnsi" w:cstheme="minorHAnsi"/>
                <w:color w:val="000000"/>
                <w:sz w:val="20"/>
                <w:szCs w:val="20"/>
              </w:rPr>
              <w:fldChar w:fldCharType="separate"/>
            </w:r>
            <w:r w:rsidRPr="00871004">
              <w:rPr>
                <w:rFonts w:asciiTheme="minorHAnsi" w:hAnsiTheme="minorHAnsi" w:cstheme="minorHAnsi"/>
                <w:noProof/>
                <w:color w:val="000000"/>
                <w:sz w:val="20"/>
                <w:szCs w:val="20"/>
              </w:rPr>
              <w:t> </w:t>
            </w:r>
            <w:r w:rsidRPr="00871004">
              <w:rPr>
                <w:rFonts w:asciiTheme="minorHAnsi" w:hAnsiTheme="minorHAnsi" w:cstheme="minorHAnsi"/>
                <w:noProof/>
                <w:color w:val="000000"/>
                <w:sz w:val="20"/>
                <w:szCs w:val="20"/>
              </w:rPr>
              <w:t> </w:t>
            </w:r>
            <w:r w:rsidRPr="00871004">
              <w:rPr>
                <w:rFonts w:asciiTheme="minorHAnsi" w:hAnsiTheme="minorHAnsi" w:cstheme="minorHAnsi"/>
                <w:noProof/>
                <w:color w:val="000000"/>
                <w:sz w:val="20"/>
                <w:szCs w:val="20"/>
              </w:rPr>
              <w:t> </w:t>
            </w:r>
            <w:r w:rsidRPr="00871004">
              <w:rPr>
                <w:rFonts w:asciiTheme="minorHAnsi" w:hAnsiTheme="minorHAnsi" w:cstheme="minorHAnsi"/>
                <w:noProof/>
                <w:color w:val="000000"/>
                <w:sz w:val="20"/>
                <w:szCs w:val="20"/>
              </w:rPr>
              <w:t> </w:t>
            </w:r>
            <w:r w:rsidRPr="00871004">
              <w:rPr>
                <w:rFonts w:asciiTheme="minorHAnsi" w:hAnsiTheme="minorHAnsi" w:cstheme="minorHAnsi"/>
                <w:noProof/>
                <w:color w:val="000000"/>
                <w:sz w:val="20"/>
                <w:szCs w:val="20"/>
              </w:rPr>
              <w:t> </w:t>
            </w:r>
            <w:r w:rsidRPr="00871004">
              <w:rPr>
                <w:rFonts w:asciiTheme="minorHAnsi" w:hAnsiTheme="minorHAnsi" w:cstheme="minorHAnsi"/>
                <w:color w:val="000000"/>
                <w:sz w:val="20"/>
                <w:szCs w:val="20"/>
              </w:rPr>
              <w:fldChar w:fldCharType="end"/>
            </w:r>
          </w:p>
        </w:tc>
      </w:tr>
      <w:tr w:rsidR="00AE614E" w:rsidRPr="00871004" w14:paraId="3DC292F9" w14:textId="77777777" w:rsidTr="00DB0EA4">
        <w:trPr>
          <w:trHeight w:val="527"/>
        </w:trPr>
        <w:tc>
          <w:tcPr>
            <w:tcW w:w="828" w:type="dxa"/>
          </w:tcPr>
          <w:p w14:paraId="563B1124" w14:textId="77777777" w:rsidR="00AE614E" w:rsidRPr="00871004" w:rsidRDefault="00AE614E" w:rsidP="00AE61F7">
            <w:pPr>
              <w:pStyle w:val="Sansinterligne"/>
              <w:shd w:val="clear" w:color="auto" w:fill="FFFFFF"/>
              <w:jc w:val="center"/>
              <w:rPr>
                <w:rFonts w:asciiTheme="minorHAnsi" w:hAnsiTheme="minorHAnsi" w:cstheme="minorHAnsi"/>
                <w:sz w:val="20"/>
                <w:szCs w:val="20"/>
              </w:rPr>
            </w:pPr>
            <w:r w:rsidRPr="00871004">
              <w:rPr>
                <w:rFonts w:asciiTheme="minorHAnsi" w:hAnsiTheme="minorHAnsi" w:cstheme="minorHAnsi"/>
                <w:sz w:val="20"/>
                <w:szCs w:val="20"/>
              </w:rPr>
              <w:t>9</w:t>
            </w:r>
          </w:p>
        </w:tc>
        <w:tc>
          <w:tcPr>
            <w:tcW w:w="6551" w:type="dxa"/>
            <w:shd w:val="clear" w:color="auto" w:fill="auto"/>
          </w:tcPr>
          <w:p w14:paraId="330D7B47" w14:textId="77777777" w:rsidR="00AE614E" w:rsidRPr="00871004" w:rsidRDefault="00AE614E" w:rsidP="00F32386">
            <w:pPr>
              <w:pStyle w:val="Sansinterligne"/>
              <w:shd w:val="clear" w:color="auto" w:fill="FFFFFF"/>
              <w:rPr>
                <w:rFonts w:asciiTheme="minorHAnsi" w:hAnsiTheme="minorHAnsi" w:cstheme="minorHAnsi"/>
                <w:color w:val="000000"/>
                <w:sz w:val="20"/>
                <w:szCs w:val="20"/>
              </w:rPr>
            </w:pPr>
            <w:r w:rsidRPr="00871004">
              <w:rPr>
                <w:rFonts w:asciiTheme="minorHAnsi" w:hAnsiTheme="minorHAnsi" w:cstheme="minorHAnsi"/>
                <w:sz w:val="20"/>
                <w:szCs w:val="20"/>
              </w:rPr>
              <w:t>Chemicals of global concern and their waste reduced (metric ton of toxic chemicals reduced)</w:t>
            </w:r>
          </w:p>
        </w:tc>
        <w:tc>
          <w:tcPr>
            <w:tcW w:w="4467" w:type="dxa"/>
            <w:shd w:val="clear" w:color="auto" w:fill="auto"/>
          </w:tcPr>
          <w:p w14:paraId="273F2D88" w14:textId="58DFA25F" w:rsidR="00AE614E" w:rsidRPr="00871004" w:rsidRDefault="007C3D7E" w:rsidP="00F32386">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60t/m</w:t>
            </w:r>
          </w:p>
        </w:tc>
      </w:tr>
      <w:tr w:rsidR="00AE614E" w:rsidRPr="00871004" w14:paraId="748661EE" w14:textId="77777777" w:rsidTr="00DB0EA4">
        <w:trPr>
          <w:trHeight w:val="494"/>
        </w:trPr>
        <w:tc>
          <w:tcPr>
            <w:tcW w:w="828" w:type="dxa"/>
            <w:tcBorders>
              <w:bottom w:val="single" w:sz="4" w:space="0" w:color="auto"/>
            </w:tcBorders>
          </w:tcPr>
          <w:p w14:paraId="6C8D28C1" w14:textId="77777777" w:rsidR="00AE614E" w:rsidRPr="00871004" w:rsidRDefault="00AE614E" w:rsidP="00AE61F7">
            <w:pPr>
              <w:pStyle w:val="Sansinterligne"/>
              <w:shd w:val="clear" w:color="auto" w:fill="FFFFFF"/>
              <w:jc w:val="center"/>
              <w:rPr>
                <w:rFonts w:asciiTheme="minorHAnsi" w:hAnsiTheme="minorHAnsi" w:cstheme="minorHAnsi"/>
                <w:sz w:val="20"/>
                <w:szCs w:val="20"/>
              </w:rPr>
            </w:pPr>
            <w:r w:rsidRPr="00871004">
              <w:rPr>
                <w:rFonts w:asciiTheme="minorHAnsi" w:hAnsiTheme="minorHAnsi" w:cstheme="minorHAnsi"/>
                <w:sz w:val="20"/>
                <w:szCs w:val="20"/>
              </w:rPr>
              <w:t>10</w:t>
            </w:r>
          </w:p>
        </w:tc>
        <w:tc>
          <w:tcPr>
            <w:tcW w:w="6551" w:type="dxa"/>
            <w:tcBorders>
              <w:bottom w:val="single" w:sz="4" w:space="0" w:color="auto"/>
            </w:tcBorders>
            <w:shd w:val="clear" w:color="auto" w:fill="auto"/>
          </w:tcPr>
          <w:p w14:paraId="7E616D32" w14:textId="77777777" w:rsidR="00AE614E" w:rsidRPr="00871004" w:rsidRDefault="00AE614E" w:rsidP="00F32386">
            <w:pPr>
              <w:pStyle w:val="Sansinterligne"/>
              <w:shd w:val="clear" w:color="auto" w:fill="FFFFFF"/>
              <w:rPr>
                <w:rFonts w:asciiTheme="minorHAnsi" w:hAnsiTheme="minorHAnsi" w:cstheme="minorHAnsi"/>
                <w:color w:val="000000"/>
                <w:sz w:val="20"/>
                <w:szCs w:val="20"/>
              </w:rPr>
            </w:pPr>
            <w:r w:rsidRPr="00871004">
              <w:rPr>
                <w:rFonts w:asciiTheme="minorHAnsi" w:hAnsiTheme="minorHAnsi" w:cstheme="minorHAnsi"/>
                <w:sz w:val="20"/>
                <w:szCs w:val="20"/>
              </w:rPr>
              <w:t xml:space="preserve">Persistent organic pollutants to air reduced (gram of toxic equivalent </w:t>
            </w:r>
            <w:proofErr w:type="spellStart"/>
            <w:r w:rsidRPr="00871004">
              <w:rPr>
                <w:rFonts w:asciiTheme="minorHAnsi" w:hAnsiTheme="minorHAnsi" w:cstheme="minorHAnsi"/>
                <w:sz w:val="20"/>
                <w:szCs w:val="20"/>
              </w:rPr>
              <w:t>gTEQ</w:t>
            </w:r>
            <w:proofErr w:type="spellEnd"/>
            <w:r w:rsidRPr="00871004">
              <w:rPr>
                <w:rFonts w:asciiTheme="minorHAnsi" w:hAnsiTheme="minorHAnsi" w:cstheme="minorHAnsi"/>
                <w:sz w:val="20"/>
                <w:szCs w:val="20"/>
              </w:rPr>
              <w:t>)</w:t>
            </w:r>
          </w:p>
        </w:tc>
        <w:tc>
          <w:tcPr>
            <w:tcW w:w="4467" w:type="dxa"/>
            <w:tcBorders>
              <w:bottom w:val="single" w:sz="4" w:space="0" w:color="auto"/>
            </w:tcBorders>
            <w:shd w:val="clear" w:color="auto" w:fill="auto"/>
          </w:tcPr>
          <w:p w14:paraId="7AA70561" w14:textId="77777777" w:rsidR="00AE614E" w:rsidRPr="00871004" w:rsidRDefault="00AE614E" w:rsidP="00F32386">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fldChar w:fldCharType="begin">
                <w:ffData>
                  <w:name w:val="F_GEB_BD_target"/>
                  <w:enabled/>
                  <w:calcOnExit w:val="0"/>
                  <w:textInput/>
                </w:ffData>
              </w:fldChar>
            </w:r>
            <w:r w:rsidRPr="00871004">
              <w:rPr>
                <w:rFonts w:asciiTheme="minorHAnsi" w:hAnsiTheme="minorHAnsi" w:cstheme="minorHAnsi"/>
                <w:color w:val="000000"/>
                <w:sz w:val="20"/>
                <w:szCs w:val="20"/>
              </w:rPr>
              <w:instrText xml:space="preserve"> FORMTEXT </w:instrText>
            </w:r>
            <w:r w:rsidRPr="00871004">
              <w:rPr>
                <w:rFonts w:asciiTheme="minorHAnsi" w:hAnsiTheme="minorHAnsi" w:cstheme="minorHAnsi"/>
                <w:color w:val="000000"/>
                <w:sz w:val="20"/>
                <w:szCs w:val="20"/>
              </w:rPr>
            </w:r>
            <w:r w:rsidRPr="00871004">
              <w:rPr>
                <w:rFonts w:asciiTheme="minorHAnsi" w:hAnsiTheme="minorHAnsi" w:cstheme="minorHAnsi"/>
                <w:color w:val="000000"/>
                <w:sz w:val="20"/>
                <w:szCs w:val="20"/>
              </w:rPr>
              <w:fldChar w:fldCharType="separate"/>
            </w:r>
            <w:r w:rsidRPr="00871004">
              <w:rPr>
                <w:rFonts w:asciiTheme="minorHAnsi" w:hAnsiTheme="minorHAnsi" w:cstheme="minorHAnsi"/>
                <w:noProof/>
                <w:color w:val="000000"/>
                <w:sz w:val="20"/>
                <w:szCs w:val="20"/>
              </w:rPr>
              <w:t> </w:t>
            </w:r>
            <w:r w:rsidRPr="00871004">
              <w:rPr>
                <w:rFonts w:asciiTheme="minorHAnsi" w:hAnsiTheme="minorHAnsi" w:cstheme="minorHAnsi"/>
                <w:noProof/>
                <w:color w:val="000000"/>
                <w:sz w:val="20"/>
                <w:szCs w:val="20"/>
              </w:rPr>
              <w:t> </w:t>
            </w:r>
            <w:r w:rsidRPr="00871004">
              <w:rPr>
                <w:rFonts w:asciiTheme="minorHAnsi" w:hAnsiTheme="minorHAnsi" w:cstheme="minorHAnsi"/>
                <w:noProof/>
                <w:color w:val="000000"/>
                <w:sz w:val="20"/>
                <w:szCs w:val="20"/>
              </w:rPr>
              <w:t> </w:t>
            </w:r>
            <w:r w:rsidRPr="00871004">
              <w:rPr>
                <w:rFonts w:asciiTheme="minorHAnsi" w:hAnsiTheme="minorHAnsi" w:cstheme="minorHAnsi"/>
                <w:noProof/>
                <w:color w:val="000000"/>
                <w:sz w:val="20"/>
                <w:szCs w:val="20"/>
              </w:rPr>
              <w:t> </w:t>
            </w:r>
            <w:r w:rsidRPr="00871004">
              <w:rPr>
                <w:rFonts w:asciiTheme="minorHAnsi" w:hAnsiTheme="minorHAnsi" w:cstheme="minorHAnsi"/>
                <w:noProof/>
                <w:color w:val="000000"/>
                <w:sz w:val="20"/>
                <w:szCs w:val="20"/>
              </w:rPr>
              <w:t> </w:t>
            </w:r>
            <w:r w:rsidRPr="00871004">
              <w:rPr>
                <w:rFonts w:asciiTheme="minorHAnsi" w:hAnsiTheme="minorHAnsi" w:cstheme="minorHAnsi"/>
                <w:color w:val="000000"/>
                <w:sz w:val="20"/>
                <w:szCs w:val="20"/>
              </w:rPr>
              <w:fldChar w:fldCharType="end"/>
            </w:r>
          </w:p>
        </w:tc>
      </w:tr>
      <w:tr w:rsidR="00AE614E" w:rsidRPr="00871004" w14:paraId="776E76F1" w14:textId="77777777" w:rsidTr="00DB0EA4">
        <w:trPr>
          <w:trHeight w:val="604"/>
        </w:trPr>
        <w:tc>
          <w:tcPr>
            <w:tcW w:w="828" w:type="dxa"/>
            <w:tcBorders>
              <w:bottom w:val="single" w:sz="4" w:space="0" w:color="auto"/>
            </w:tcBorders>
          </w:tcPr>
          <w:p w14:paraId="6267E5DD" w14:textId="02ED5CF6" w:rsidR="00AE614E" w:rsidRPr="00871004" w:rsidRDefault="00AE614E" w:rsidP="00AE61F7">
            <w:pPr>
              <w:shd w:val="clear" w:color="auto" w:fill="FFFFFF"/>
              <w:jc w:val="center"/>
              <w:rPr>
                <w:rFonts w:asciiTheme="minorHAnsi" w:hAnsiTheme="minorHAnsi" w:cstheme="minorHAnsi"/>
                <w:sz w:val="20"/>
                <w:szCs w:val="20"/>
              </w:rPr>
            </w:pPr>
            <w:r w:rsidRPr="00871004">
              <w:rPr>
                <w:rFonts w:asciiTheme="minorHAnsi" w:hAnsiTheme="minorHAnsi" w:cstheme="minorHAnsi"/>
                <w:sz w:val="20"/>
                <w:szCs w:val="20"/>
              </w:rPr>
              <w:t>11</w:t>
            </w:r>
          </w:p>
        </w:tc>
        <w:tc>
          <w:tcPr>
            <w:tcW w:w="6551" w:type="dxa"/>
            <w:tcBorders>
              <w:bottom w:val="single" w:sz="4" w:space="0" w:color="auto"/>
            </w:tcBorders>
            <w:shd w:val="clear" w:color="auto" w:fill="auto"/>
          </w:tcPr>
          <w:p w14:paraId="46EA399C" w14:textId="77777777" w:rsidR="00AE614E" w:rsidRPr="00871004" w:rsidRDefault="00AE614E" w:rsidP="00F32386">
            <w:pPr>
              <w:shd w:val="clear" w:color="auto" w:fill="FFFFFF"/>
              <w:rPr>
                <w:rFonts w:asciiTheme="minorHAnsi" w:hAnsiTheme="minorHAnsi" w:cstheme="minorHAnsi"/>
                <w:color w:val="000000"/>
                <w:sz w:val="20"/>
                <w:szCs w:val="20"/>
              </w:rPr>
            </w:pPr>
            <w:r w:rsidRPr="00871004">
              <w:rPr>
                <w:rFonts w:asciiTheme="minorHAnsi" w:hAnsiTheme="minorHAnsi" w:cstheme="minorHAnsi"/>
                <w:sz w:val="20"/>
                <w:szCs w:val="20"/>
              </w:rPr>
              <w:t>People benefiting from GEF-financed investments</w:t>
            </w:r>
            <w:r w:rsidRPr="00871004">
              <w:rPr>
                <w:rFonts w:asciiTheme="minorHAnsi" w:hAnsiTheme="minorHAnsi" w:cstheme="minorHAnsi"/>
                <w:b/>
                <w:sz w:val="20"/>
                <w:szCs w:val="20"/>
              </w:rPr>
              <w:t xml:space="preserve"> disaggregated by sex</w:t>
            </w:r>
            <w:r w:rsidRPr="00871004">
              <w:rPr>
                <w:rFonts w:asciiTheme="minorHAnsi" w:hAnsiTheme="minorHAnsi" w:cstheme="minorHAnsi"/>
                <w:sz w:val="20"/>
                <w:szCs w:val="20"/>
              </w:rPr>
              <w:t xml:space="preserve"> (count)</w:t>
            </w:r>
          </w:p>
        </w:tc>
        <w:tc>
          <w:tcPr>
            <w:tcW w:w="4467" w:type="dxa"/>
            <w:tcBorders>
              <w:bottom w:val="single" w:sz="4" w:space="0" w:color="auto"/>
            </w:tcBorders>
            <w:shd w:val="clear" w:color="auto" w:fill="auto"/>
          </w:tcPr>
          <w:p w14:paraId="220C4E9D" w14:textId="77777777" w:rsidR="00AE614E" w:rsidRPr="00871004" w:rsidRDefault="007C3D7E" w:rsidP="00F32386">
            <w:pPr>
              <w:shd w:val="clear" w:color="auto" w:fill="FFFFFF"/>
              <w:jc w:val="center"/>
              <w:rPr>
                <w:rFonts w:asciiTheme="minorHAnsi" w:hAnsiTheme="minorHAnsi" w:cstheme="minorHAnsi"/>
                <w:color w:val="000000"/>
                <w:sz w:val="20"/>
                <w:szCs w:val="20"/>
              </w:rPr>
            </w:pPr>
            <w:r w:rsidRPr="00871004">
              <w:rPr>
                <w:rFonts w:asciiTheme="minorHAnsi" w:hAnsiTheme="minorHAnsi" w:cstheme="minorHAnsi"/>
                <w:color w:val="000000"/>
                <w:sz w:val="20"/>
                <w:szCs w:val="20"/>
              </w:rPr>
              <w:t xml:space="preserve">1.2 million </w:t>
            </w:r>
            <w:proofErr w:type="gramStart"/>
            <w:r w:rsidRPr="00871004">
              <w:rPr>
                <w:rFonts w:asciiTheme="minorHAnsi" w:hAnsiTheme="minorHAnsi" w:cstheme="minorHAnsi"/>
                <w:color w:val="000000"/>
                <w:sz w:val="20"/>
                <w:szCs w:val="20"/>
              </w:rPr>
              <w:t>female</w:t>
            </w:r>
            <w:proofErr w:type="gramEnd"/>
          </w:p>
          <w:p w14:paraId="22B0E5D9" w14:textId="7A9C20B4" w:rsidR="007C3D7E" w:rsidRPr="00871004" w:rsidRDefault="007C3D7E" w:rsidP="007C3D7E">
            <w:pPr>
              <w:shd w:val="clear" w:color="auto" w:fill="FFFFFF"/>
              <w:rPr>
                <w:rFonts w:asciiTheme="minorHAnsi" w:hAnsiTheme="minorHAnsi" w:cstheme="minorHAnsi"/>
                <w:color w:val="000000"/>
                <w:sz w:val="20"/>
                <w:szCs w:val="20"/>
              </w:rPr>
            </w:pPr>
            <w:r w:rsidRPr="00871004">
              <w:rPr>
                <w:rFonts w:asciiTheme="minorHAnsi" w:hAnsiTheme="minorHAnsi" w:cstheme="minorHAnsi"/>
                <w:color w:val="000000"/>
                <w:sz w:val="20"/>
                <w:szCs w:val="20"/>
              </w:rPr>
              <w:t xml:space="preserve">     </w:t>
            </w:r>
            <w:r w:rsidR="00EF38BD" w:rsidRPr="00871004">
              <w:rPr>
                <w:rFonts w:asciiTheme="minorHAnsi" w:hAnsiTheme="minorHAnsi" w:cstheme="minorHAnsi"/>
                <w:color w:val="000000"/>
                <w:sz w:val="20"/>
                <w:szCs w:val="20"/>
              </w:rPr>
              <w:t xml:space="preserve">                         </w:t>
            </w:r>
            <w:r w:rsidRPr="00871004">
              <w:rPr>
                <w:rFonts w:asciiTheme="minorHAnsi" w:hAnsiTheme="minorHAnsi" w:cstheme="minorHAnsi"/>
                <w:color w:val="000000"/>
                <w:sz w:val="20"/>
                <w:szCs w:val="20"/>
              </w:rPr>
              <w:t xml:space="preserve"> </w:t>
            </w:r>
            <w:r w:rsidR="00AE61F7" w:rsidRPr="00871004">
              <w:rPr>
                <w:rFonts w:asciiTheme="minorHAnsi" w:hAnsiTheme="minorHAnsi" w:cstheme="minorHAnsi"/>
                <w:color w:val="000000"/>
                <w:sz w:val="20"/>
                <w:szCs w:val="20"/>
              </w:rPr>
              <w:t xml:space="preserve"> </w:t>
            </w:r>
            <w:r w:rsidRPr="00871004">
              <w:rPr>
                <w:rFonts w:asciiTheme="minorHAnsi" w:hAnsiTheme="minorHAnsi" w:cstheme="minorHAnsi"/>
                <w:color w:val="000000"/>
                <w:sz w:val="20"/>
                <w:szCs w:val="20"/>
              </w:rPr>
              <w:t xml:space="preserve">1.3 million </w:t>
            </w:r>
            <w:proofErr w:type="gramStart"/>
            <w:r w:rsidRPr="00871004">
              <w:rPr>
                <w:rFonts w:asciiTheme="minorHAnsi" w:hAnsiTheme="minorHAnsi" w:cstheme="minorHAnsi"/>
                <w:color w:val="000000"/>
                <w:sz w:val="20"/>
                <w:szCs w:val="20"/>
              </w:rPr>
              <w:t>male</w:t>
            </w:r>
            <w:proofErr w:type="gramEnd"/>
          </w:p>
        </w:tc>
      </w:tr>
    </w:tbl>
    <w:p w14:paraId="63D5F5D5" w14:textId="77777777" w:rsidR="00AE614E" w:rsidRPr="00BB016F" w:rsidRDefault="00AE614E" w:rsidP="00AE614E">
      <w:pPr>
        <w:spacing w:line="259" w:lineRule="auto"/>
        <w:ind w:left="180" w:right="180"/>
        <w:rPr>
          <w:rFonts w:asciiTheme="minorHAnsi" w:hAnsiTheme="minorHAnsi" w:cstheme="minorHAnsi"/>
        </w:rPr>
      </w:pPr>
    </w:p>
    <w:p w14:paraId="44BCF68A" w14:textId="77777777" w:rsidR="00211FC2" w:rsidRPr="00BB016F" w:rsidRDefault="00211FC2" w:rsidP="00BB016F">
      <w:pPr>
        <w:ind w:left="142"/>
        <w:rPr>
          <w:rFonts w:asciiTheme="minorHAnsi" w:hAnsiTheme="minorHAnsi" w:cstheme="minorHAnsi"/>
          <w:i/>
          <w:iCs/>
          <w:sz w:val="22"/>
          <w:szCs w:val="22"/>
        </w:rPr>
      </w:pPr>
      <w:r w:rsidRPr="00BB016F">
        <w:rPr>
          <w:rFonts w:asciiTheme="minorHAnsi" w:hAnsiTheme="minorHAnsi" w:cstheme="minorHAnsi"/>
          <w:i/>
          <w:iCs/>
          <w:sz w:val="22"/>
          <w:szCs w:val="22"/>
        </w:rPr>
        <w:t xml:space="preserve">Explain the methodological approach and underlying logic to justify target levels for Core and Sub-Indicators (max. 250 words, approximately 1/2 page) </w:t>
      </w:r>
    </w:p>
    <w:p w14:paraId="204ADA36" w14:textId="77777777" w:rsidR="00211FC2" w:rsidRPr="00BB016F" w:rsidRDefault="00211FC2" w:rsidP="00211FC2">
      <w:pPr>
        <w:pStyle w:val="Pieddepage"/>
        <w:ind w:left="180" w:right="180"/>
        <w:rPr>
          <w:rFonts w:asciiTheme="minorHAnsi" w:hAnsiTheme="minorHAnsi" w:cstheme="minorHAnsi"/>
        </w:rPr>
      </w:pPr>
      <w:r w:rsidRPr="00BB016F">
        <w:rPr>
          <w:rFonts w:asciiTheme="minorHAnsi" w:hAnsiTheme="minorHAnsi" w:cstheme="minorHAnsi"/>
        </w:rPr>
        <w:fldChar w:fldCharType="begin">
          <w:ffData>
            <w:name w:val="EA_Goals"/>
            <w:enabled/>
            <w:calcOnExit w:val="0"/>
            <w:textInput>
              <w:format w:val="FIRST CAPITAL"/>
            </w:textInput>
          </w:ffData>
        </w:fldChar>
      </w:r>
      <w:r w:rsidRPr="00BB016F">
        <w:rPr>
          <w:rFonts w:asciiTheme="minorHAnsi" w:hAnsiTheme="minorHAnsi" w:cstheme="minorHAnsi"/>
        </w:rPr>
        <w:instrText xml:space="preserve"> FORMTEXT </w:instrText>
      </w:r>
      <w:r w:rsidRPr="00BB016F">
        <w:rPr>
          <w:rFonts w:asciiTheme="minorHAnsi" w:hAnsiTheme="minorHAnsi" w:cstheme="minorHAnsi"/>
        </w:rPr>
      </w:r>
      <w:r w:rsidRPr="00BB016F">
        <w:rPr>
          <w:rFonts w:asciiTheme="minorHAnsi" w:hAnsiTheme="minorHAnsi" w:cstheme="minorHAnsi"/>
        </w:rPr>
        <w:fldChar w:fldCharType="separate"/>
      </w:r>
      <w:r w:rsidRPr="00BB016F">
        <w:rPr>
          <w:rFonts w:asciiTheme="minorHAnsi" w:hAnsiTheme="minorHAnsi" w:cstheme="minorHAnsi"/>
          <w:noProof/>
        </w:rPr>
        <w:t> </w:t>
      </w:r>
      <w:r w:rsidRPr="00BB016F">
        <w:rPr>
          <w:rFonts w:asciiTheme="minorHAnsi" w:hAnsiTheme="minorHAnsi" w:cstheme="minorHAnsi"/>
          <w:noProof/>
        </w:rPr>
        <w:t> </w:t>
      </w:r>
      <w:r w:rsidRPr="00BB016F">
        <w:rPr>
          <w:rFonts w:asciiTheme="minorHAnsi" w:hAnsiTheme="minorHAnsi" w:cstheme="minorHAnsi"/>
          <w:noProof/>
        </w:rPr>
        <w:t> </w:t>
      </w:r>
      <w:r w:rsidRPr="00BB016F">
        <w:rPr>
          <w:rFonts w:asciiTheme="minorHAnsi" w:hAnsiTheme="minorHAnsi" w:cstheme="minorHAnsi"/>
          <w:noProof/>
        </w:rPr>
        <w:t> </w:t>
      </w:r>
      <w:r w:rsidRPr="00BB016F">
        <w:rPr>
          <w:rFonts w:asciiTheme="minorHAnsi" w:hAnsiTheme="minorHAnsi" w:cstheme="minorHAnsi"/>
          <w:noProof/>
        </w:rPr>
        <w:t> </w:t>
      </w:r>
      <w:r w:rsidRPr="00BB016F">
        <w:rPr>
          <w:rFonts w:asciiTheme="minorHAnsi" w:hAnsiTheme="minorHAnsi" w:cstheme="minorHAnsi"/>
        </w:rPr>
        <w:fldChar w:fldCharType="end"/>
      </w:r>
    </w:p>
    <w:p w14:paraId="02279256" w14:textId="77777777" w:rsidR="00F71EDC" w:rsidRPr="00BB016F" w:rsidRDefault="00F71EDC" w:rsidP="00F71EDC">
      <w:pPr>
        <w:ind w:left="360"/>
        <w:jc w:val="both"/>
        <w:rPr>
          <w:rFonts w:asciiTheme="minorHAnsi" w:hAnsiTheme="minorHAnsi" w:cstheme="minorHAnsi"/>
          <w:bCs/>
          <w:noProof/>
          <w:color w:val="000000"/>
          <w:sz w:val="20"/>
          <w:szCs w:val="20"/>
        </w:rPr>
      </w:pPr>
      <w:r w:rsidRPr="00BB016F">
        <w:rPr>
          <w:rFonts w:asciiTheme="minorHAnsi" w:hAnsiTheme="minorHAnsi" w:cstheme="minorHAnsi"/>
          <w:bCs/>
          <w:noProof/>
          <w:color w:val="000000"/>
          <w:sz w:val="20"/>
          <w:szCs w:val="20"/>
        </w:rPr>
        <w:t>The agglomeration of Grand Nokoué brings together the economic capital of Benin, Cotonou, the administrative capital, Porto-Novo and two residential municipalities: Abomey-Calavi and Sèmè-Podji. This urban area of 2.5 million habitants represents a third of Benin's GDP.</w:t>
      </w:r>
    </w:p>
    <w:p w14:paraId="4325B03A" w14:textId="77777777" w:rsidR="00F71EDC" w:rsidRPr="00BB016F" w:rsidRDefault="00F71EDC" w:rsidP="00F71EDC">
      <w:pPr>
        <w:ind w:left="360"/>
        <w:jc w:val="both"/>
        <w:rPr>
          <w:rFonts w:asciiTheme="minorHAnsi" w:hAnsiTheme="minorHAnsi" w:cstheme="minorHAnsi"/>
          <w:bCs/>
          <w:noProof/>
          <w:color w:val="000000"/>
          <w:sz w:val="20"/>
          <w:szCs w:val="20"/>
        </w:rPr>
      </w:pPr>
      <w:r w:rsidRPr="00BB016F">
        <w:rPr>
          <w:rFonts w:asciiTheme="minorHAnsi" w:hAnsiTheme="minorHAnsi" w:cstheme="minorHAnsi"/>
          <w:bCs/>
          <w:noProof/>
          <w:color w:val="000000"/>
          <w:sz w:val="20"/>
          <w:szCs w:val="20"/>
        </w:rPr>
        <w:t>Despite Grand Nokoué status, protected areas are not exempt from pressures. The disappearance or degradation of habitats leading to a loss of biodiversity is due to their destruction and the overexploitation of terrestrial and aquatic flora and fauna. In addition, climate change and a deficient institutional and regulatory framework have also contributed to the degradation of biodiversity.</w:t>
      </w:r>
    </w:p>
    <w:p w14:paraId="17E689C0" w14:textId="77777777" w:rsidR="00F71EDC" w:rsidRPr="00BB016F" w:rsidRDefault="00F71EDC" w:rsidP="00F71EDC">
      <w:pPr>
        <w:ind w:left="360"/>
        <w:jc w:val="both"/>
        <w:rPr>
          <w:rFonts w:asciiTheme="minorHAnsi" w:hAnsiTheme="minorHAnsi" w:cstheme="minorHAnsi"/>
          <w:bCs/>
          <w:noProof/>
          <w:color w:val="000000"/>
          <w:sz w:val="20"/>
          <w:szCs w:val="20"/>
        </w:rPr>
      </w:pPr>
      <w:r w:rsidRPr="00BB016F">
        <w:rPr>
          <w:rFonts w:asciiTheme="minorHAnsi" w:hAnsiTheme="minorHAnsi" w:cstheme="minorHAnsi"/>
          <w:bCs/>
          <w:noProof/>
          <w:color w:val="000000"/>
          <w:sz w:val="20"/>
          <w:szCs w:val="20"/>
        </w:rPr>
        <w:t xml:space="preserve">For justifying target levels, the methodological approach aims for: </w:t>
      </w:r>
    </w:p>
    <w:p w14:paraId="023F4BB8" w14:textId="77777777" w:rsidR="00F71EDC" w:rsidRPr="00BB016F" w:rsidRDefault="00F71EDC" w:rsidP="00F71EDC">
      <w:pPr>
        <w:numPr>
          <w:ilvl w:val="0"/>
          <w:numId w:val="27"/>
        </w:numPr>
        <w:jc w:val="both"/>
        <w:rPr>
          <w:rFonts w:asciiTheme="minorHAnsi" w:hAnsiTheme="minorHAnsi" w:cstheme="minorHAnsi"/>
          <w:bCs/>
          <w:noProof/>
          <w:color w:val="000000"/>
          <w:sz w:val="20"/>
          <w:szCs w:val="20"/>
        </w:rPr>
      </w:pPr>
      <w:r w:rsidRPr="00BB016F">
        <w:rPr>
          <w:rFonts w:asciiTheme="minorHAnsi" w:hAnsiTheme="minorHAnsi" w:cstheme="minorHAnsi"/>
          <w:bCs/>
          <w:noProof/>
          <w:color w:val="000000"/>
          <w:sz w:val="20"/>
          <w:szCs w:val="20"/>
        </w:rPr>
        <w:t>Preservation of existing natural resources and the environment in general</w:t>
      </w:r>
    </w:p>
    <w:p w14:paraId="51487176" w14:textId="77777777" w:rsidR="00F71EDC" w:rsidRPr="00BB016F" w:rsidRDefault="00F71EDC" w:rsidP="00F71EDC">
      <w:pPr>
        <w:numPr>
          <w:ilvl w:val="0"/>
          <w:numId w:val="27"/>
        </w:numPr>
        <w:jc w:val="both"/>
        <w:rPr>
          <w:rFonts w:asciiTheme="minorHAnsi" w:hAnsiTheme="minorHAnsi" w:cstheme="minorHAnsi"/>
          <w:bCs/>
          <w:noProof/>
          <w:color w:val="000000"/>
          <w:sz w:val="20"/>
          <w:szCs w:val="20"/>
        </w:rPr>
      </w:pPr>
      <w:r w:rsidRPr="00BB016F">
        <w:rPr>
          <w:rFonts w:asciiTheme="minorHAnsi" w:hAnsiTheme="minorHAnsi" w:cstheme="minorHAnsi"/>
          <w:bCs/>
          <w:noProof/>
          <w:color w:val="000000"/>
          <w:sz w:val="20"/>
          <w:szCs w:val="20"/>
        </w:rPr>
        <w:t>Controlled urban and economic development</w:t>
      </w:r>
    </w:p>
    <w:p w14:paraId="6335AEBC" w14:textId="77777777" w:rsidR="00F71EDC" w:rsidRPr="00BB016F" w:rsidRDefault="00F71EDC" w:rsidP="00F71EDC">
      <w:pPr>
        <w:numPr>
          <w:ilvl w:val="0"/>
          <w:numId w:val="27"/>
        </w:numPr>
        <w:jc w:val="both"/>
        <w:rPr>
          <w:rFonts w:asciiTheme="minorHAnsi" w:hAnsiTheme="minorHAnsi" w:cstheme="minorHAnsi"/>
          <w:bCs/>
          <w:noProof/>
          <w:color w:val="000000"/>
          <w:sz w:val="20"/>
          <w:szCs w:val="20"/>
        </w:rPr>
      </w:pPr>
      <w:r w:rsidRPr="00BB016F">
        <w:rPr>
          <w:rFonts w:asciiTheme="minorHAnsi" w:hAnsiTheme="minorHAnsi" w:cstheme="minorHAnsi"/>
          <w:bCs/>
          <w:noProof/>
          <w:color w:val="000000"/>
          <w:sz w:val="20"/>
          <w:szCs w:val="20"/>
        </w:rPr>
        <w:t>Consideration of government projects</w:t>
      </w:r>
    </w:p>
    <w:p w14:paraId="1D7D3E3C" w14:textId="77777777" w:rsidR="00F71EDC" w:rsidRPr="00BB016F" w:rsidRDefault="00F71EDC" w:rsidP="00F71EDC">
      <w:pPr>
        <w:numPr>
          <w:ilvl w:val="0"/>
          <w:numId w:val="27"/>
        </w:numPr>
        <w:jc w:val="both"/>
        <w:rPr>
          <w:rFonts w:asciiTheme="minorHAnsi" w:hAnsiTheme="minorHAnsi" w:cstheme="minorHAnsi"/>
          <w:bCs/>
          <w:noProof/>
          <w:color w:val="000000"/>
          <w:sz w:val="20"/>
          <w:szCs w:val="20"/>
        </w:rPr>
      </w:pPr>
      <w:r w:rsidRPr="00BB016F">
        <w:rPr>
          <w:rFonts w:asciiTheme="minorHAnsi" w:hAnsiTheme="minorHAnsi" w:cstheme="minorHAnsi"/>
          <w:bCs/>
          <w:noProof/>
          <w:color w:val="000000"/>
          <w:sz w:val="20"/>
          <w:szCs w:val="20"/>
        </w:rPr>
        <w:t>Development of nature in the city, the green economy, soft mobility and the blue plan</w:t>
      </w:r>
    </w:p>
    <w:p w14:paraId="68C958C3" w14:textId="77777777" w:rsidR="00F71EDC" w:rsidRPr="00BB016F" w:rsidRDefault="00F71EDC" w:rsidP="00F71EDC">
      <w:pPr>
        <w:numPr>
          <w:ilvl w:val="0"/>
          <w:numId w:val="27"/>
        </w:numPr>
        <w:jc w:val="both"/>
        <w:rPr>
          <w:rFonts w:asciiTheme="minorHAnsi" w:hAnsiTheme="minorHAnsi" w:cstheme="minorHAnsi"/>
          <w:bCs/>
          <w:noProof/>
          <w:color w:val="000000"/>
          <w:sz w:val="20"/>
          <w:szCs w:val="20"/>
        </w:rPr>
      </w:pPr>
      <w:r w:rsidRPr="00BB016F">
        <w:rPr>
          <w:rFonts w:asciiTheme="minorHAnsi" w:hAnsiTheme="minorHAnsi" w:cstheme="minorHAnsi"/>
          <w:bCs/>
          <w:noProof/>
          <w:color w:val="000000"/>
          <w:sz w:val="20"/>
          <w:szCs w:val="20"/>
        </w:rPr>
        <w:t>Restoration of the living environment of the populations in contribution to the achievement of the SDGs</w:t>
      </w:r>
    </w:p>
    <w:p w14:paraId="0F5F304C" w14:textId="77777777" w:rsidR="00F71EDC" w:rsidRPr="00BB016F" w:rsidRDefault="00F71EDC" w:rsidP="00F71EDC">
      <w:pPr>
        <w:numPr>
          <w:ilvl w:val="0"/>
          <w:numId w:val="27"/>
        </w:numPr>
        <w:jc w:val="both"/>
        <w:rPr>
          <w:rFonts w:asciiTheme="minorHAnsi" w:hAnsiTheme="minorHAnsi" w:cstheme="minorHAnsi"/>
          <w:bCs/>
          <w:noProof/>
          <w:color w:val="000000"/>
          <w:sz w:val="20"/>
          <w:szCs w:val="20"/>
        </w:rPr>
      </w:pPr>
      <w:r w:rsidRPr="00BB016F">
        <w:rPr>
          <w:rFonts w:asciiTheme="minorHAnsi" w:hAnsiTheme="minorHAnsi" w:cstheme="minorHAnsi"/>
          <w:bCs/>
          <w:noProof/>
          <w:color w:val="000000"/>
          <w:sz w:val="20"/>
          <w:szCs w:val="20"/>
        </w:rPr>
        <w:t>Carbon sequestration</w:t>
      </w:r>
    </w:p>
    <w:p w14:paraId="51CC85F6" w14:textId="77777777" w:rsidR="00F71EDC" w:rsidRPr="00BB016F" w:rsidRDefault="00F71EDC" w:rsidP="00F71EDC">
      <w:pPr>
        <w:numPr>
          <w:ilvl w:val="0"/>
          <w:numId w:val="27"/>
        </w:numPr>
        <w:jc w:val="both"/>
        <w:rPr>
          <w:rFonts w:asciiTheme="minorHAnsi" w:hAnsiTheme="minorHAnsi" w:cstheme="minorHAnsi"/>
          <w:bCs/>
          <w:noProof/>
          <w:color w:val="000000"/>
          <w:sz w:val="20"/>
          <w:szCs w:val="20"/>
        </w:rPr>
      </w:pPr>
      <w:r w:rsidRPr="00BB016F">
        <w:rPr>
          <w:rFonts w:asciiTheme="minorHAnsi" w:hAnsiTheme="minorHAnsi" w:cstheme="minorHAnsi"/>
          <w:bCs/>
          <w:noProof/>
          <w:color w:val="000000"/>
          <w:sz w:val="20"/>
          <w:szCs w:val="20"/>
        </w:rPr>
        <w:t>Reduction of greenhouse gases.</w:t>
      </w:r>
    </w:p>
    <w:p w14:paraId="1E8983D5" w14:textId="16A83905" w:rsidR="0052713F" w:rsidRPr="00BB016F" w:rsidRDefault="0052713F" w:rsidP="00D56867">
      <w:pPr>
        <w:ind w:left="360"/>
        <w:jc w:val="both"/>
        <w:rPr>
          <w:rFonts w:asciiTheme="minorHAnsi" w:hAnsiTheme="minorHAnsi" w:cstheme="minorHAnsi"/>
          <w:bCs/>
          <w:noProof/>
          <w:color w:val="000000"/>
          <w:sz w:val="20"/>
          <w:szCs w:val="20"/>
        </w:rPr>
      </w:pPr>
    </w:p>
    <w:p w14:paraId="4C1DD8BE" w14:textId="704487E0" w:rsidR="00BB7BE6" w:rsidRPr="00BB016F" w:rsidRDefault="00BB7BE6" w:rsidP="00D56867">
      <w:pPr>
        <w:ind w:left="360"/>
        <w:jc w:val="both"/>
        <w:rPr>
          <w:rFonts w:asciiTheme="minorHAnsi" w:hAnsiTheme="minorHAnsi" w:cstheme="minorHAnsi"/>
          <w:bCs/>
          <w:noProof/>
          <w:color w:val="000000"/>
          <w:sz w:val="20"/>
          <w:szCs w:val="20"/>
        </w:rPr>
      </w:pPr>
      <w:r w:rsidRPr="00BB016F">
        <w:rPr>
          <w:rFonts w:asciiTheme="minorHAnsi" w:hAnsiTheme="minorHAnsi" w:cstheme="minorHAnsi"/>
          <w:bCs/>
          <w:noProof/>
          <w:color w:val="000000"/>
          <w:sz w:val="20"/>
          <w:szCs w:val="20"/>
        </w:rPr>
        <w:t>Finally, the development of the banks will take into account Nature-Based Solutions (NBS) with a variable intensity of development</w:t>
      </w:r>
    </w:p>
    <w:p w14:paraId="29FFFFD0" w14:textId="0F732D1B" w:rsidR="00D02BD1" w:rsidRPr="00BB016F" w:rsidRDefault="00D02BD1" w:rsidP="00D56867">
      <w:pPr>
        <w:pStyle w:val="GEFQuestion"/>
        <w:shd w:val="clear" w:color="auto" w:fill="FFFFFF"/>
        <w:ind w:left="0"/>
        <w:rPr>
          <w:rFonts w:asciiTheme="minorHAnsi" w:hAnsiTheme="minorHAnsi" w:cstheme="minorHAnsi"/>
          <w:b/>
          <w:sz w:val="28"/>
          <w:szCs w:val="28"/>
        </w:rPr>
      </w:pPr>
    </w:p>
    <w:p w14:paraId="2C24DFEA" w14:textId="17D6E446" w:rsidR="00E6780D" w:rsidRPr="00BB016F" w:rsidRDefault="008E1C65" w:rsidP="00E6780D">
      <w:pPr>
        <w:pStyle w:val="GEFQuestion"/>
        <w:shd w:val="clear" w:color="auto" w:fill="FFFFFF"/>
        <w:ind w:left="-360"/>
        <w:rPr>
          <w:rFonts w:asciiTheme="minorHAnsi" w:hAnsiTheme="minorHAnsi" w:cstheme="minorHAnsi"/>
          <w:b/>
          <w:sz w:val="28"/>
          <w:szCs w:val="28"/>
        </w:rPr>
      </w:pPr>
      <w:r w:rsidRPr="00BB016F">
        <w:rPr>
          <w:rFonts w:asciiTheme="minorHAnsi" w:hAnsiTheme="minorHAnsi" w:cstheme="minorHAnsi"/>
          <w:b/>
          <w:sz w:val="28"/>
          <w:szCs w:val="28"/>
        </w:rPr>
        <w:t>PROJECT DESCRIPTION</w:t>
      </w:r>
    </w:p>
    <w:p w14:paraId="1DAEF08C" w14:textId="77777777" w:rsidR="00E6780D" w:rsidRPr="00BB016F" w:rsidRDefault="00E6780D" w:rsidP="00E6780D">
      <w:pPr>
        <w:pStyle w:val="GEFQuestion"/>
        <w:shd w:val="clear" w:color="auto" w:fill="FFFFFF"/>
        <w:ind w:left="-360"/>
        <w:rPr>
          <w:rFonts w:asciiTheme="minorHAnsi" w:hAnsiTheme="minorHAnsi" w:cstheme="minorHAnsi"/>
          <w:b/>
          <w:szCs w:val="22"/>
        </w:rPr>
      </w:pPr>
    </w:p>
    <w:p w14:paraId="5B4EEAD9" w14:textId="77777777" w:rsidR="00A17C31" w:rsidRPr="00BB016F" w:rsidRDefault="00245466" w:rsidP="00D56867">
      <w:pPr>
        <w:pStyle w:val="Paragraphedeliste"/>
        <w:numPr>
          <w:ilvl w:val="0"/>
          <w:numId w:val="22"/>
        </w:numPr>
      </w:pPr>
      <w:r w:rsidRPr="00BB016F">
        <w:t xml:space="preserve">Country Context </w:t>
      </w:r>
      <w:r w:rsidR="002D0883" w:rsidRPr="00BB016F">
        <w:t>(</w:t>
      </w:r>
      <w:r w:rsidR="002D0883" w:rsidRPr="00BB016F">
        <w:rPr>
          <w:i/>
        </w:rPr>
        <w:t>max</w:t>
      </w:r>
      <w:r w:rsidR="00A17C31" w:rsidRPr="00BB016F">
        <w:rPr>
          <w:i/>
        </w:rPr>
        <w:t>imum</w:t>
      </w:r>
      <w:r w:rsidR="002D0883" w:rsidRPr="00BB016F">
        <w:rPr>
          <w:i/>
        </w:rPr>
        <w:t xml:space="preserve"> 500 words</w:t>
      </w:r>
      <w:r w:rsidR="002D0883" w:rsidRPr="00BB016F">
        <w:t>)</w:t>
      </w:r>
    </w:p>
    <w:p w14:paraId="3FD8EB88" w14:textId="1FCDF259" w:rsidR="00C6078A" w:rsidRPr="00BB016F" w:rsidRDefault="00E6780D" w:rsidP="009D4215">
      <w:pPr>
        <w:ind w:left="360"/>
        <w:rPr>
          <w:rFonts w:asciiTheme="minorHAnsi" w:hAnsiTheme="minorHAnsi" w:cstheme="minorHAnsi"/>
          <w:i/>
          <w:iCs/>
          <w:sz w:val="22"/>
          <w:szCs w:val="22"/>
        </w:rPr>
      </w:pPr>
      <w:r w:rsidRPr="00BB016F">
        <w:rPr>
          <w:rFonts w:asciiTheme="minorHAnsi" w:hAnsiTheme="minorHAnsi" w:cstheme="minorHAnsi"/>
          <w:i/>
          <w:iCs/>
          <w:sz w:val="22"/>
          <w:szCs w:val="22"/>
        </w:rPr>
        <w:t xml:space="preserve">Describe </w:t>
      </w:r>
      <w:r w:rsidR="00245466" w:rsidRPr="00BB016F">
        <w:rPr>
          <w:rFonts w:asciiTheme="minorHAnsi" w:hAnsiTheme="minorHAnsi" w:cstheme="minorHAnsi"/>
          <w:i/>
          <w:iCs/>
          <w:sz w:val="22"/>
          <w:szCs w:val="22"/>
        </w:rPr>
        <w:t xml:space="preserve">the country’s </w:t>
      </w:r>
      <w:r w:rsidR="0096408B" w:rsidRPr="00BB016F">
        <w:rPr>
          <w:rFonts w:asciiTheme="minorHAnsi" w:hAnsiTheme="minorHAnsi" w:cstheme="minorHAnsi"/>
          <w:i/>
          <w:iCs/>
          <w:sz w:val="22"/>
          <w:szCs w:val="22"/>
        </w:rPr>
        <w:t xml:space="preserve">relevant environmental challenges and </w:t>
      </w:r>
      <w:r w:rsidR="00245466" w:rsidRPr="00BB016F">
        <w:rPr>
          <w:rFonts w:asciiTheme="minorHAnsi" w:hAnsiTheme="minorHAnsi" w:cstheme="minorHAnsi"/>
          <w:i/>
          <w:iCs/>
          <w:sz w:val="22"/>
          <w:szCs w:val="22"/>
        </w:rPr>
        <w:t>strategic positioning relative to the systems transformation proposed</w:t>
      </w:r>
      <w:r w:rsidRPr="00BB016F">
        <w:rPr>
          <w:rFonts w:asciiTheme="minorHAnsi" w:hAnsiTheme="minorHAnsi" w:cstheme="minorHAnsi"/>
          <w:i/>
          <w:iCs/>
          <w:sz w:val="22"/>
          <w:szCs w:val="22"/>
        </w:rPr>
        <w:t xml:space="preserve"> for the program, including </w:t>
      </w:r>
      <w:r w:rsidR="00177D36" w:rsidRPr="00BB016F">
        <w:rPr>
          <w:rFonts w:asciiTheme="minorHAnsi" w:hAnsiTheme="minorHAnsi" w:cstheme="minorHAnsi"/>
          <w:i/>
          <w:iCs/>
          <w:sz w:val="22"/>
          <w:szCs w:val="22"/>
        </w:rPr>
        <w:t xml:space="preserve">relevant </w:t>
      </w:r>
      <w:r w:rsidRPr="00BB016F">
        <w:rPr>
          <w:rFonts w:asciiTheme="minorHAnsi" w:hAnsiTheme="minorHAnsi" w:cstheme="minorHAnsi"/>
          <w:i/>
          <w:iCs/>
          <w:sz w:val="22"/>
          <w:szCs w:val="22"/>
        </w:rPr>
        <w:t>existing policies, commitments, and investment frameworks</w:t>
      </w:r>
      <w:r w:rsidR="00245466" w:rsidRPr="00BB016F">
        <w:rPr>
          <w:rFonts w:asciiTheme="minorHAnsi" w:hAnsiTheme="minorHAnsi" w:cstheme="minorHAnsi"/>
          <w:i/>
          <w:iCs/>
          <w:sz w:val="22"/>
          <w:szCs w:val="22"/>
        </w:rPr>
        <w:t xml:space="preserve">. </w:t>
      </w:r>
      <w:r w:rsidRPr="00BB016F">
        <w:rPr>
          <w:rFonts w:asciiTheme="minorHAnsi" w:hAnsiTheme="minorHAnsi" w:cstheme="minorHAnsi"/>
          <w:i/>
          <w:iCs/>
          <w:sz w:val="22"/>
          <w:szCs w:val="22"/>
        </w:rPr>
        <w:t>H</w:t>
      </w:r>
      <w:r w:rsidR="00245466" w:rsidRPr="00BB016F">
        <w:rPr>
          <w:rFonts w:asciiTheme="minorHAnsi" w:hAnsiTheme="minorHAnsi" w:cstheme="minorHAnsi"/>
          <w:i/>
          <w:iCs/>
          <w:sz w:val="22"/>
          <w:szCs w:val="22"/>
        </w:rPr>
        <w:t xml:space="preserve">ow </w:t>
      </w:r>
      <w:r w:rsidRPr="00BB016F">
        <w:rPr>
          <w:rFonts w:asciiTheme="minorHAnsi" w:hAnsiTheme="minorHAnsi" w:cstheme="minorHAnsi"/>
          <w:i/>
          <w:iCs/>
          <w:sz w:val="22"/>
          <w:szCs w:val="22"/>
        </w:rPr>
        <w:t>are these aligned with the proposed</w:t>
      </w:r>
      <w:r w:rsidR="00245466" w:rsidRPr="00BB016F">
        <w:rPr>
          <w:rFonts w:asciiTheme="minorHAnsi" w:hAnsiTheme="minorHAnsi" w:cstheme="minorHAnsi"/>
          <w:i/>
          <w:iCs/>
          <w:sz w:val="22"/>
          <w:szCs w:val="22"/>
        </w:rPr>
        <w:t xml:space="preserve"> approach</w:t>
      </w:r>
      <w:r w:rsidRPr="00BB016F">
        <w:rPr>
          <w:rFonts w:asciiTheme="minorHAnsi" w:hAnsiTheme="minorHAnsi" w:cstheme="minorHAnsi"/>
          <w:i/>
          <w:iCs/>
          <w:sz w:val="22"/>
          <w:szCs w:val="22"/>
        </w:rPr>
        <w:t xml:space="preserve"> to foster</w:t>
      </w:r>
      <w:r w:rsidR="00245466" w:rsidRPr="00BB016F">
        <w:rPr>
          <w:rFonts w:asciiTheme="minorHAnsi" w:hAnsiTheme="minorHAnsi" w:cstheme="minorHAnsi"/>
          <w:i/>
          <w:iCs/>
          <w:sz w:val="22"/>
          <w:szCs w:val="22"/>
        </w:rPr>
        <w:t xml:space="preserve"> </w:t>
      </w:r>
      <w:r w:rsidRPr="00BB016F">
        <w:rPr>
          <w:rFonts w:asciiTheme="minorHAnsi" w:hAnsiTheme="minorHAnsi" w:cstheme="minorHAnsi"/>
          <w:i/>
          <w:iCs/>
          <w:sz w:val="22"/>
          <w:szCs w:val="22"/>
        </w:rPr>
        <w:t xml:space="preserve">impactful outcomes </w:t>
      </w:r>
      <w:r w:rsidR="00245466" w:rsidRPr="00BB016F">
        <w:rPr>
          <w:rFonts w:asciiTheme="minorHAnsi" w:hAnsiTheme="minorHAnsi" w:cstheme="minorHAnsi"/>
          <w:i/>
          <w:iCs/>
          <w:sz w:val="22"/>
          <w:szCs w:val="22"/>
        </w:rPr>
        <w:t>with global environmental benefits</w:t>
      </w:r>
      <w:r w:rsidRPr="00BB016F">
        <w:rPr>
          <w:rFonts w:asciiTheme="minorHAnsi" w:hAnsiTheme="minorHAnsi" w:cstheme="minorHAnsi"/>
          <w:i/>
          <w:iCs/>
          <w:sz w:val="22"/>
          <w:szCs w:val="22"/>
        </w:rPr>
        <w:t>?</w:t>
      </w:r>
      <w:r w:rsidR="009D4215" w:rsidRPr="00BB016F">
        <w:rPr>
          <w:rFonts w:asciiTheme="minorHAnsi" w:hAnsiTheme="minorHAnsi" w:cstheme="minorHAnsi"/>
          <w:i/>
          <w:iCs/>
          <w:sz w:val="22"/>
          <w:szCs w:val="22"/>
        </w:rPr>
        <w:t xml:space="preserve"> </w:t>
      </w:r>
    </w:p>
    <w:p w14:paraId="3AD70198" w14:textId="77777777" w:rsidR="00F32386" w:rsidRPr="00BB016F" w:rsidRDefault="00F32386" w:rsidP="009D4215">
      <w:pPr>
        <w:ind w:left="360"/>
        <w:rPr>
          <w:rFonts w:asciiTheme="minorHAnsi" w:hAnsiTheme="minorHAnsi" w:cstheme="minorHAnsi"/>
          <w:sz w:val="22"/>
          <w:szCs w:val="22"/>
        </w:rPr>
      </w:pPr>
    </w:p>
    <w:p w14:paraId="44676EFB" w14:textId="77777777" w:rsidR="00F32386" w:rsidRPr="00BB016F" w:rsidRDefault="00F32386" w:rsidP="00F32386">
      <w:pPr>
        <w:jc w:val="both"/>
        <w:rPr>
          <w:rFonts w:asciiTheme="minorHAnsi" w:hAnsiTheme="minorHAnsi" w:cstheme="minorHAnsi"/>
          <w:bCs/>
          <w:noProof/>
          <w:color w:val="000000"/>
          <w:sz w:val="22"/>
          <w:szCs w:val="22"/>
        </w:rPr>
      </w:pPr>
      <w:r w:rsidRPr="00BB016F">
        <w:rPr>
          <w:rFonts w:asciiTheme="minorHAnsi" w:hAnsiTheme="minorHAnsi" w:cstheme="minorHAnsi"/>
          <w:bCs/>
          <w:noProof/>
          <w:color w:val="000000"/>
          <w:sz w:val="22"/>
          <w:szCs w:val="22"/>
        </w:rPr>
        <w:t xml:space="preserve">Challenges faced by Benin are twofold:  maintaining its ecological footprint while assuring economic development to improve the living conditions of the population. </w:t>
      </w:r>
    </w:p>
    <w:p w14:paraId="4F197A96" w14:textId="77777777" w:rsidR="00F32386" w:rsidRPr="00BB016F" w:rsidRDefault="00F32386" w:rsidP="00F32386">
      <w:pPr>
        <w:ind w:left="360"/>
        <w:jc w:val="both"/>
        <w:rPr>
          <w:rFonts w:asciiTheme="minorHAnsi" w:hAnsiTheme="minorHAnsi" w:cstheme="minorHAnsi"/>
          <w:bCs/>
          <w:noProof/>
          <w:color w:val="000000"/>
          <w:sz w:val="22"/>
          <w:szCs w:val="22"/>
        </w:rPr>
      </w:pPr>
      <w:r w:rsidRPr="00BB016F">
        <w:rPr>
          <w:rFonts w:asciiTheme="minorHAnsi" w:hAnsiTheme="minorHAnsi" w:cstheme="minorHAnsi"/>
          <w:bCs/>
          <w:noProof/>
          <w:color w:val="000000"/>
          <w:sz w:val="22"/>
          <w:szCs w:val="22"/>
        </w:rPr>
        <w:t xml:space="preserve">The cities of the Greater Cotonou agglomeration concentrate environmental problems with a strong impact on the health conditions of the population: poor sewage disposal, deficient waste management (household, industrial, biomedical), dense traffic and air pollution. These trends would lead to a deterioration in living conditions, marked by an increase in unemployment and underemployment, impoverishment of the most vulnerable groups and the development of precarious housing. If current trends continue, population growth will lead to: </w:t>
      </w:r>
    </w:p>
    <w:p w14:paraId="1F809972" w14:textId="77777777" w:rsidR="00F32386" w:rsidRPr="00BB016F" w:rsidRDefault="00F32386" w:rsidP="00F32386">
      <w:pPr>
        <w:ind w:left="360"/>
        <w:jc w:val="both"/>
        <w:rPr>
          <w:rFonts w:asciiTheme="minorHAnsi" w:hAnsiTheme="minorHAnsi" w:cstheme="minorHAnsi"/>
          <w:bCs/>
          <w:noProof/>
          <w:color w:val="000000"/>
          <w:sz w:val="22"/>
          <w:szCs w:val="22"/>
        </w:rPr>
      </w:pPr>
      <w:r w:rsidRPr="00BB016F">
        <w:rPr>
          <w:rFonts w:asciiTheme="minorHAnsi" w:hAnsiTheme="minorHAnsi" w:cstheme="minorHAnsi"/>
          <w:bCs/>
          <w:noProof/>
          <w:color w:val="000000"/>
          <w:sz w:val="22"/>
          <w:szCs w:val="22"/>
        </w:rPr>
        <w:lastRenderedPageBreak/>
        <w:t>-          continued densification of the outlying districts of Cotonou and the municipalities of Abomey-Calavi (Godomey), and Sèmè-Podji (Ekpe, Djeffa);</w:t>
      </w:r>
    </w:p>
    <w:p w14:paraId="238B72CC" w14:textId="77777777" w:rsidR="00F32386" w:rsidRPr="00BB016F" w:rsidRDefault="00F32386" w:rsidP="00F32386">
      <w:pPr>
        <w:ind w:left="360"/>
        <w:jc w:val="both"/>
        <w:rPr>
          <w:rFonts w:asciiTheme="minorHAnsi" w:hAnsiTheme="minorHAnsi" w:cstheme="minorHAnsi"/>
          <w:bCs/>
          <w:noProof/>
          <w:color w:val="000000"/>
          <w:sz w:val="22"/>
          <w:szCs w:val="22"/>
        </w:rPr>
      </w:pPr>
      <w:r w:rsidRPr="00BB016F">
        <w:rPr>
          <w:rFonts w:asciiTheme="minorHAnsi" w:hAnsiTheme="minorHAnsi" w:cstheme="minorHAnsi"/>
          <w:bCs/>
          <w:noProof/>
          <w:color w:val="000000"/>
          <w:sz w:val="22"/>
          <w:szCs w:val="22"/>
        </w:rPr>
        <w:t>-          the continuation of the spatial extension of the urban agglomeration with the occupation of areas unsuitable for habitation by the populations.</w:t>
      </w:r>
    </w:p>
    <w:p w14:paraId="37BFC16B" w14:textId="77777777" w:rsidR="00F32386" w:rsidRPr="00BB016F" w:rsidRDefault="00F32386" w:rsidP="00F32386">
      <w:pPr>
        <w:ind w:left="360"/>
        <w:jc w:val="both"/>
        <w:rPr>
          <w:rFonts w:asciiTheme="minorHAnsi" w:hAnsiTheme="minorHAnsi" w:cstheme="minorHAnsi"/>
          <w:bCs/>
          <w:noProof/>
          <w:color w:val="000000"/>
          <w:sz w:val="22"/>
          <w:szCs w:val="22"/>
        </w:rPr>
      </w:pPr>
      <w:r w:rsidRPr="00BB016F">
        <w:rPr>
          <w:rFonts w:asciiTheme="minorHAnsi" w:hAnsiTheme="minorHAnsi" w:cstheme="minorHAnsi"/>
          <w:bCs/>
          <w:noProof/>
          <w:color w:val="000000"/>
          <w:sz w:val="22"/>
          <w:szCs w:val="22"/>
        </w:rPr>
        <w:t>-           the worsening of urban congestion exacerbated by the multiplication of critical points within administrative and business areas;</w:t>
      </w:r>
    </w:p>
    <w:p w14:paraId="526C0062" w14:textId="77777777" w:rsidR="00F32386" w:rsidRPr="00BB016F" w:rsidRDefault="00F32386" w:rsidP="00F32386">
      <w:pPr>
        <w:ind w:left="360"/>
        <w:jc w:val="both"/>
        <w:rPr>
          <w:rFonts w:asciiTheme="minorHAnsi" w:hAnsiTheme="minorHAnsi" w:cstheme="minorHAnsi"/>
          <w:bCs/>
          <w:noProof/>
          <w:color w:val="000000"/>
          <w:sz w:val="22"/>
          <w:szCs w:val="22"/>
        </w:rPr>
      </w:pPr>
      <w:r w:rsidRPr="00BB016F">
        <w:rPr>
          <w:rFonts w:asciiTheme="minorHAnsi" w:hAnsiTheme="minorHAnsi" w:cstheme="minorHAnsi"/>
          <w:bCs/>
          <w:noProof/>
          <w:color w:val="000000"/>
          <w:sz w:val="22"/>
          <w:szCs w:val="22"/>
        </w:rPr>
        <w:t>-          the worsening of the state of under-equipment and deficit in urban public services linked to the weak financing capacity in relation to investment needs;</w:t>
      </w:r>
    </w:p>
    <w:p w14:paraId="145799A1" w14:textId="77777777" w:rsidR="00F32386" w:rsidRPr="00BB016F" w:rsidRDefault="00F32386" w:rsidP="00F32386">
      <w:pPr>
        <w:ind w:left="360"/>
        <w:jc w:val="both"/>
        <w:rPr>
          <w:rFonts w:asciiTheme="minorHAnsi" w:hAnsiTheme="minorHAnsi" w:cstheme="minorHAnsi"/>
          <w:bCs/>
          <w:noProof/>
          <w:color w:val="000000"/>
          <w:sz w:val="22"/>
          <w:szCs w:val="22"/>
        </w:rPr>
      </w:pPr>
      <w:r w:rsidRPr="00BB016F">
        <w:rPr>
          <w:rFonts w:asciiTheme="minorHAnsi" w:hAnsiTheme="minorHAnsi" w:cstheme="minorHAnsi"/>
          <w:bCs/>
          <w:noProof/>
          <w:color w:val="000000"/>
          <w:sz w:val="22"/>
          <w:szCs w:val="22"/>
        </w:rPr>
        <w:t>-          increased water pollution linked to the anarchic occupation of shallows, marshes and natural channels;</w:t>
      </w:r>
    </w:p>
    <w:p w14:paraId="7FAD69C9" w14:textId="77777777" w:rsidR="00F32386" w:rsidRPr="00BB016F" w:rsidRDefault="00F32386" w:rsidP="00F32386">
      <w:pPr>
        <w:ind w:left="360"/>
        <w:jc w:val="both"/>
        <w:rPr>
          <w:rFonts w:asciiTheme="minorHAnsi" w:hAnsiTheme="minorHAnsi" w:cstheme="minorHAnsi"/>
          <w:bCs/>
          <w:noProof/>
          <w:color w:val="000000"/>
          <w:sz w:val="22"/>
          <w:szCs w:val="22"/>
        </w:rPr>
      </w:pPr>
      <w:r w:rsidRPr="00BB016F">
        <w:rPr>
          <w:rFonts w:asciiTheme="minorHAnsi" w:hAnsiTheme="minorHAnsi" w:cstheme="minorHAnsi"/>
          <w:bCs/>
          <w:noProof/>
          <w:color w:val="000000"/>
          <w:sz w:val="22"/>
          <w:szCs w:val="22"/>
        </w:rPr>
        <w:t>-          insalubrity in urban areas and flooding, difficulties aggravated by the demographic dynamics of the agglomeration and the continued urbanization of low-lying areas unsuitable for housing;</w:t>
      </w:r>
    </w:p>
    <w:p w14:paraId="3AC03BFB" w14:textId="77777777" w:rsidR="00F32386" w:rsidRPr="00BB016F" w:rsidRDefault="00F32386" w:rsidP="00F32386">
      <w:pPr>
        <w:ind w:left="360"/>
        <w:jc w:val="both"/>
        <w:rPr>
          <w:rFonts w:asciiTheme="minorHAnsi" w:hAnsiTheme="minorHAnsi" w:cstheme="minorHAnsi"/>
          <w:bCs/>
          <w:noProof/>
          <w:color w:val="000000"/>
          <w:sz w:val="22"/>
          <w:szCs w:val="22"/>
        </w:rPr>
      </w:pPr>
      <w:r w:rsidRPr="00BB016F">
        <w:rPr>
          <w:rFonts w:asciiTheme="minorHAnsi" w:hAnsiTheme="minorHAnsi" w:cstheme="minorHAnsi"/>
          <w:bCs/>
          <w:noProof/>
          <w:color w:val="000000"/>
          <w:sz w:val="22"/>
          <w:szCs w:val="22"/>
        </w:rPr>
        <w:t>-          an increased air pollution linked to car traffic and the development of polluting industrial activities;</w:t>
      </w:r>
    </w:p>
    <w:p w14:paraId="7BC9DEAD" w14:textId="77777777" w:rsidR="00F32386" w:rsidRPr="00BB016F" w:rsidRDefault="00F32386" w:rsidP="00F32386">
      <w:pPr>
        <w:ind w:left="360"/>
        <w:jc w:val="both"/>
        <w:rPr>
          <w:rFonts w:asciiTheme="minorHAnsi" w:hAnsiTheme="minorHAnsi" w:cstheme="minorHAnsi"/>
          <w:bCs/>
          <w:noProof/>
          <w:color w:val="000000"/>
          <w:sz w:val="22"/>
          <w:szCs w:val="22"/>
        </w:rPr>
      </w:pPr>
      <w:r w:rsidRPr="00BB016F">
        <w:rPr>
          <w:rFonts w:asciiTheme="minorHAnsi" w:hAnsiTheme="minorHAnsi" w:cstheme="minorHAnsi"/>
          <w:bCs/>
          <w:noProof/>
          <w:color w:val="000000"/>
          <w:sz w:val="22"/>
          <w:szCs w:val="22"/>
        </w:rPr>
        <w:t>-          investment needs outside the financing possibilities of local authorities.</w:t>
      </w:r>
    </w:p>
    <w:p w14:paraId="57A41AF4" w14:textId="77777777" w:rsidR="00871004" w:rsidRDefault="00871004" w:rsidP="00F32386">
      <w:pPr>
        <w:ind w:left="360"/>
        <w:jc w:val="both"/>
        <w:rPr>
          <w:rFonts w:asciiTheme="minorHAnsi" w:hAnsiTheme="minorHAnsi" w:cstheme="minorHAnsi"/>
          <w:bCs/>
          <w:noProof/>
          <w:color w:val="000000"/>
          <w:sz w:val="22"/>
          <w:szCs w:val="22"/>
        </w:rPr>
      </w:pPr>
    </w:p>
    <w:p w14:paraId="0A709287" w14:textId="12440C9A" w:rsidR="00F32386" w:rsidRPr="00BB016F" w:rsidRDefault="00F32386" w:rsidP="00F32386">
      <w:pPr>
        <w:ind w:left="360"/>
        <w:jc w:val="both"/>
        <w:rPr>
          <w:rFonts w:asciiTheme="minorHAnsi" w:hAnsiTheme="minorHAnsi" w:cstheme="minorHAnsi"/>
          <w:bCs/>
          <w:noProof/>
          <w:color w:val="000000"/>
          <w:sz w:val="22"/>
          <w:szCs w:val="22"/>
        </w:rPr>
      </w:pPr>
      <w:r w:rsidRPr="00BB016F">
        <w:rPr>
          <w:rFonts w:asciiTheme="minorHAnsi" w:hAnsiTheme="minorHAnsi" w:cstheme="minorHAnsi"/>
          <w:bCs/>
          <w:noProof/>
          <w:color w:val="000000"/>
          <w:sz w:val="22"/>
          <w:szCs w:val="22"/>
        </w:rPr>
        <w:t xml:space="preserve">The country, through the Ministry of Environment and Sustainable Development (MESD) has set a vision, reflected in the Decree No. 2016-501 of 11 August 2016 on attributions, organization and operation, to "Make Benin by 2025, a green country with a healthy living environment, attractive and conducive to economic growth". </w:t>
      </w:r>
    </w:p>
    <w:p w14:paraId="1BB20C4D" w14:textId="77777777" w:rsidR="00F32386" w:rsidRPr="00BB016F" w:rsidRDefault="00F32386" w:rsidP="00F32386">
      <w:pPr>
        <w:ind w:left="360"/>
        <w:jc w:val="both"/>
        <w:rPr>
          <w:rFonts w:asciiTheme="minorHAnsi" w:hAnsiTheme="minorHAnsi" w:cstheme="minorHAnsi"/>
          <w:bCs/>
          <w:noProof/>
          <w:color w:val="000000"/>
          <w:sz w:val="22"/>
          <w:szCs w:val="22"/>
        </w:rPr>
      </w:pPr>
      <w:r w:rsidRPr="00BB016F">
        <w:rPr>
          <w:rFonts w:asciiTheme="minorHAnsi" w:hAnsiTheme="minorHAnsi" w:cstheme="minorHAnsi"/>
          <w:bCs/>
          <w:noProof/>
          <w:color w:val="000000"/>
          <w:sz w:val="22"/>
          <w:szCs w:val="22"/>
        </w:rPr>
        <w:t xml:space="preserve"> </w:t>
      </w:r>
    </w:p>
    <w:p w14:paraId="188EB5D9" w14:textId="77777777" w:rsidR="00F32386" w:rsidRPr="00BB016F" w:rsidRDefault="00F32386" w:rsidP="00F32386">
      <w:pPr>
        <w:ind w:left="360"/>
        <w:jc w:val="both"/>
        <w:rPr>
          <w:rFonts w:asciiTheme="minorHAnsi" w:hAnsiTheme="minorHAnsi" w:cstheme="minorHAnsi"/>
          <w:bCs/>
          <w:noProof/>
          <w:color w:val="000000"/>
          <w:sz w:val="22"/>
          <w:szCs w:val="22"/>
        </w:rPr>
      </w:pPr>
      <w:r w:rsidRPr="00BB016F">
        <w:rPr>
          <w:rFonts w:asciiTheme="minorHAnsi" w:hAnsiTheme="minorHAnsi" w:cstheme="minorHAnsi"/>
          <w:bCs/>
          <w:noProof/>
          <w:color w:val="000000"/>
          <w:sz w:val="22"/>
          <w:szCs w:val="22"/>
        </w:rPr>
        <w:t>Several policy documents, plans and strategies, at national, sectoral, and local levels, have been developed and guide the implementation of the Greater Nokoué Greening Programme (GNGP). These include  (i) the Government Action Program for the period 2021-2026; (ii) the National Water Policy; (iii) the Framework Law on the Environment; (iv) the National Hygiene and Sanitation Policy; (v) the National Land Use Planning Policy Statement; (vi) the National Strategy for Disaster Risk Reduction 2019-2030; (vii) the Nationally Determined Contribution updated in 2021 (NDC); (viii) the National Climate Change Adaptation Plan 2022-2030; (ix) the Sanitation Master Plans; (x) the Low Carbon and Climate Change Resilience Development Strategy 2016-2025 and (xi) the Delegation Agreement for the Maintenance of Stormwater Networks in the City of Cotonou.</w:t>
      </w:r>
    </w:p>
    <w:p w14:paraId="35E31170" w14:textId="77777777" w:rsidR="00F32386" w:rsidRPr="00BB016F" w:rsidRDefault="00F32386" w:rsidP="00F32386">
      <w:pPr>
        <w:ind w:left="360"/>
        <w:jc w:val="both"/>
        <w:rPr>
          <w:rFonts w:asciiTheme="minorHAnsi" w:hAnsiTheme="minorHAnsi" w:cstheme="minorHAnsi"/>
          <w:bCs/>
          <w:noProof/>
          <w:color w:val="000000"/>
          <w:sz w:val="22"/>
          <w:szCs w:val="22"/>
        </w:rPr>
      </w:pPr>
    </w:p>
    <w:p w14:paraId="6320B3BA" w14:textId="77777777" w:rsidR="00F32386" w:rsidRPr="00BB016F" w:rsidRDefault="00F32386" w:rsidP="00F32386">
      <w:pPr>
        <w:ind w:left="360"/>
        <w:jc w:val="both"/>
        <w:rPr>
          <w:rFonts w:asciiTheme="minorHAnsi" w:hAnsiTheme="minorHAnsi" w:cstheme="minorHAnsi"/>
          <w:bCs/>
          <w:noProof/>
          <w:color w:val="000000"/>
          <w:sz w:val="22"/>
          <w:szCs w:val="22"/>
        </w:rPr>
      </w:pPr>
      <w:r w:rsidRPr="00BB016F">
        <w:rPr>
          <w:rFonts w:asciiTheme="minorHAnsi" w:hAnsiTheme="minorHAnsi" w:cstheme="minorHAnsi"/>
          <w:bCs/>
          <w:noProof/>
          <w:color w:val="000000"/>
          <w:sz w:val="22"/>
          <w:szCs w:val="22"/>
        </w:rPr>
        <w:t xml:space="preserve">A National Fund for Environment and Climate Finance is established for mobilizing resources to support programmes and projects aimed at protecting the environment, natural and forest resources. </w:t>
      </w:r>
    </w:p>
    <w:p w14:paraId="789BCFB1" w14:textId="77777777" w:rsidR="00F32386" w:rsidRPr="00BB016F" w:rsidRDefault="00F32386" w:rsidP="00F32386">
      <w:pPr>
        <w:ind w:left="360"/>
        <w:jc w:val="both"/>
        <w:rPr>
          <w:rFonts w:asciiTheme="minorHAnsi" w:hAnsiTheme="minorHAnsi" w:cstheme="minorHAnsi"/>
          <w:bCs/>
          <w:noProof/>
          <w:color w:val="000000"/>
          <w:sz w:val="22"/>
          <w:szCs w:val="22"/>
        </w:rPr>
      </w:pPr>
      <w:r w:rsidRPr="00BB016F">
        <w:rPr>
          <w:rFonts w:asciiTheme="minorHAnsi" w:hAnsiTheme="minorHAnsi" w:cstheme="minorHAnsi"/>
          <w:bCs/>
          <w:noProof/>
          <w:color w:val="000000"/>
          <w:sz w:val="22"/>
          <w:szCs w:val="22"/>
        </w:rPr>
        <w:t xml:space="preserve">In addition, a new law No. 2021-14 of 20 December 2021 on the Territorial Administration Code in the Republic of Benin has been adopted. </w:t>
      </w:r>
    </w:p>
    <w:p w14:paraId="7E5FB5A1" w14:textId="456F15E7" w:rsidR="00C6078A" w:rsidRPr="00BB016F" w:rsidRDefault="00F32386" w:rsidP="009F02EA">
      <w:pPr>
        <w:ind w:left="360"/>
        <w:jc w:val="both"/>
        <w:rPr>
          <w:rFonts w:asciiTheme="minorHAnsi" w:hAnsiTheme="minorHAnsi" w:cstheme="minorHAnsi"/>
          <w:bCs/>
          <w:noProof/>
          <w:color w:val="000000"/>
          <w:sz w:val="22"/>
          <w:szCs w:val="22"/>
        </w:rPr>
      </w:pPr>
      <w:r w:rsidRPr="00BB016F">
        <w:rPr>
          <w:rFonts w:asciiTheme="minorHAnsi" w:hAnsiTheme="minorHAnsi" w:cstheme="minorHAnsi"/>
          <w:bCs/>
          <w:noProof/>
          <w:color w:val="000000"/>
          <w:sz w:val="22"/>
          <w:szCs w:val="22"/>
        </w:rPr>
        <w:t xml:space="preserve">All the above demonstrates the Government's commitment to putting in place the framework conducive to the successful implementation of the program and the sustainability of projects and activities. </w:t>
      </w:r>
    </w:p>
    <w:p w14:paraId="38C7DD0C" w14:textId="77777777" w:rsidR="00177D36" w:rsidRPr="00BB016F" w:rsidRDefault="00177D36" w:rsidP="00177D36">
      <w:pPr>
        <w:rPr>
          <w:rFonts w:asciiTheme="minorHAnsi" w:hAnsiTheme="minorHAnsi" w:cstheme="minorHAnsi"/>
          <w:sz w:val="22"/>
          <w:szCs w:val="22"/>
        </w:rPr>
      </w:pPr>
    </w:p>
    <w:p w14:paraId="6677DD10" w14:textId="73572CB9" w:rsidR="00177D36" w:rsidRPr="00BB016F" w:rsidRDefault="00177D36" w:rsidP="00D56867">
      <w:pPr>
        <w:pStyle w:val="Paragraphedeliste"/>
      </w:pPr>
      <w:r w:rsidRPr="00BB016F">
        <w:t>Project Overview and Approach (</w:t>
      </w:r>
      <w:r w:rsidRPr="00BB016F">
        <w:rPr>
          <w:i/>
        </w:rPr>
        <w:t>max</w:t>
      </w:r>
      <w:r w:rsidR="00A17C31" w:rsidRPr="00BB016F">
        <w:rPr>
          <w:i/>
        </w:rPr>
        <w:t>imum</w:t>
      </w:r>
      <w:r w:rsidRPr="00BB016F">
        <w:rPr>
          <w:i/>
        </w:rPr>
        <w:t xml:space="preserve"> 1</w:t>
      </w:r>
      <w:r w:rsidR="00CD40F5" w:rsidRPr="00BB016F">
        <w:rPr>
          <w:i/>
        </w:rPr>
        <w:t>25</w:t>
      </w:r>
      <w:r w:rsidRPr="00BB016F">
        <w:rPr>
          <w:i/>
        </w:rPr>
        <w:t>0 words</w:t>
      </w:r>
      <w:r w:rsidRPr="00BB016F">
        <w:t>)</w:t>
      </w:r>
    </w:p>
    <w:p w14:paraId="234121AA" w14:textId="77777777" w:rsidR="009D4215" w:rsidRPr="00037A12" w:rsidRDefault="00177D36" w:rsidP="00D56867">
      <w:pPr>
        <w:pStyle w:val="Paragraphedeliste"/>
        <w:numPr>
          <w:ilvl w:val="0"/>
          <w:numId w:val="14"/>
        </w:numPr>
        <w:rPr>
          <w:b w:val="0"/>
          <w:i/>
          <w:iCs/>
          <w:sz w:val="22"/>
          <w:szCs w:val="22"/>
        </w:rPr>
      </w:pPr>
      <w:r w:rsidRPr="00037A12">
        <w:rPr>
          <w:b w:val="0"/>
          <w:i/>
          <w:iCs/>
          <w:sz w:val="22"/>
          <w:szCs w:val="22"/>
        </w:rPr>
        <w:t>Provide a brief description of the geographical target(s), including details of systemic cha</w:t>
      </w:r>
      <w:r w:rsidR="005413AE" w:rsidRPr="00037A12">
        <w:rPr>
          <w:b w:val="0"/>
          <w:i/>
          <w:iCs/>
          <w:sz w:val="22"/>
          <w:szCs w:val="22"/>
        </w:rPr>
        <w:t>lle</w:t>
      </w:r>
      <w:r w:rsidRPr="00037A12">
        <w:rPr>
          <w:b w:val="0"/>
          <w:i/>
          <w:iCs/>
          <w:sz w:val="22"/>
          <w:szCs w:val="22"/>
        </w:rPr>
        <w:t xml:space="preserve">nges, and the specific environmental threats and associated drivers that must be addressed; </w:t>
      </w:r>
    </w:p>
    <w:p w14:paraId="6992519D" w14:textId="77777777" w:rsidR="00BB016F" w:rsidRPr="00BB016F" w:rsidRDefault="00BB016F" w:rsidP="00037A12">
      <w:pPr>
        <w:rPr>
          <w:i/>
          <w:iCs/>
          <w:sz w:val="22"/>
          <w:szCs w:val="22"/>
        </w:rPr>
      </w:pPr>
    </w:p>
    <w:p w14:paraId="76A7797C" w14:textId="63358B01" w:rsidR="00F32386" w:rsidRPr="00037A12" w:rsidRDefault="009D4215" w:rsidP="00D56867">
      <w:pPr>
        <w:ind w:left="720"/>
        <w:jc w:val="both"/>
        <w:rPr>
          <w:rFonts w:asciiTheme="minorHAnsi" w:hAnsiTheme="minorHAnsi" w:cstheme="minorHAnsi"/>
          <w:noProof/>
          <w:sz w:val="22"/>
          <w:szCs w:val="22"/>
        </w:rPr>
      </w:pPr>
      <w:r w:rsidRPr="00BB016F">
        <w:fldChar w:fldCharType="begin">
          <w:ffData>
            <w:name w:val="D_GA_01"/>
            <w:enabled/>
            <w:calcOnExit/>
            <w:textInput>
              <w:type w:val="number"/>
              <w:format w:val="#,##0"/>
            </w:textInput>
          </w:ffData>
        </w:fldChar>
      </w:r>
      <w:r w:rsidRPr="00BB016F">
        <w:instrText xml:space="preserve"> FORMTEXT </w:instrText>
      </w:r>
      <w:r w:rsidRPr="00BB016F">
        <w:fldChar w:fldCharType="separate"/>
      </w:r>
      <w:r w:rsidRPr="00BB016F">
        <w:rPr>
          <w:noProof/>
        </w:rPr>
        <w:t> </w:t>
      </w:r>
      <w:r w:rsidRPr="00BB016F">
        <w:rPr>
          <w:noProof/>
        </w:rPr>
        <w:t> </w:t>
      </w:r>
      <w:r w:rsidRPr="00BB016F">
        <w:rPr>
          <w:noProof/>
        </w:rPr>
        <w:t> </w:t>
      </w:r>
      <w:r w:rsidRPr="00BB016F">
        <w:rPr>
          <w:noProof/>
        </w:rPr>
        <w:t> </w:t>
      </w:r>
      <w:r w:rsidRPr="00BB016F">
        <w:rPr>
          <w:noProof/>
        </w:rPr>
        <w:t> </w:t>
      </w:r>
      <w:r w:rsidRPr="00BB016F">
        <w:fldChar w:fldCharType="end"/>
      </w:r>
      <w:r w:rsidR="00F32386" w:rsidRPr="00BB016F">
        <w:rPr>
          <w:noProof/>
        </w:rPr>
        <w:t xml:space="preserve"> </w:t>
      </w:r>
      <w:r w:rsidR="00F32386" w:rsidRPr="00037A12">
        <w:rPr>
          <w:rFonts w:asciiTheme="minorHAnsi" w:hAnsiTheme="minorHAnsi" w:cstheme="minorHAnsi"/>
          <w:noProof/>
          <w:sz w:val="22"/>
          <w:szCs w:val="22"/>
        </w:rPr>
        <w:t xml:space="preserve">The GNGP is part of the dynamic of building a sustainable and resilient African city that is no longer only oriented towards its citizens but in harmony with the natural setting and in full knowledge of contemporary challenges such as: attractiveness, connectivity, mobility, adaptation to climate variability, conservation and sustainable management of ecosystems as well as employment needs. It is an inter-communal area bringing together the five largest cities in </w:t>
      </w:r>
      <w:r w:rsidR="00F32386" w:rsidRPr="00037A12">
        <w:rPr>
          <w:rFonts w:asciiTheme="minorHAnsi" w:hAnsiTheme="minorHAnsi" w:cstheme="minorHAnsi"/>
          <w:noProof/>
          <w:sz w:val="22"/>
          <w:szCs w:val="22"/>
        </w:rPr>
        <w:lastRenderedPageBreak/>
        <w:t xml:space="preserve">southern Benin with more than 2,500,000 inhabitants and representing nearly 20% of the estimated total population. It concentrates numerous activities and functions (commercial, industrial and residential). Cotonou is highly exposed to climate change and its negative effects, including sea levels rising. The environmental risks are a major obstacle to the sustainable development of the cities, with many populations living on flood plots. </w:t>
      </w:r>
    </w:p>
    <w:p w14:paraId="18227F0E" w14:textId="77777777" w:rsidR="00D56867" w:rsidRPr="00037A12" w:rsidRDefault="00D56867" w:rsidP="00D56867">
      <w:pPr>
        <w:ind w:left="720"/>
        <w:jc w:val="both"/>
        <w:rPr>
          <w:rFonts w:asciiTheme="minorHAnsi" w:hAnsiTheme="minorHAnsi" w:cstheme="minorHAnsi"/>
          <w:noProof/>
          <w:sz w:val="22"/>
          <w:szCs w:val="22"/>
        </w:rPr>
      </w:pPr>
    </w:p>
    <w:p w14:paraId="1F68A880" w14:textId="7E70FFD1" w:rsidR="00177D36" w:rsidRPr="00037A12" w:rsidRDefault="00F32386" w:rsidP="00D56867">
      <w:pPr>
        <w:ind w:left="720"/>
        <w:jc w:val="both"/>
        <w:rPr>
          <w:rFonts w:asciiTheme="minorHAnsi" w:hAnsiTheme="minorHAnsi" w:cstheme="minorHAnsi"/>
          <w:noProof/>
          <w:sz w:val="22"/>
          <w:szCs w:val="22"/>
        </w:rPr>
      </w:pPr>
      <w:r w:rsidRPr="00037A12">
        <w:rPr>
          <w:rFonts w:asciiTheme="minorHAnsi" w:hAnsiTheme="minorHAnsi" w:cstheme="minorHAnsi"/>
          <w:noProof/>
          <w:sz w:val="22"/>
          <w:szCs w:val="22"/>
        </w:rPr>
        <w:t>The significant urbanization of the coast is one of the causes of environmental degradation: coastal erosion, sewage discharges, sand withdrawal. Cities (Cotonou agglomeration) concentrate environmental problems with a strong impact on the health conditions of the population: poor sewage disposal, poor waste treatment (household, industrial, biomedical), dense traffic and air pollution. The GNGP has chosen to plan projects that are part of the logic of the green economy. Those are (i) resilient; (ii) adapt to environmental pressures; (iii) significantly reduce poverty and social disparities; (iv) provide a healthy and clean environment for the population; (v) significantly improve human security; (vi) contribute to the reduction of air, soil and water pollution.</w:t>
      </w:r>
    </w:p>
    <w:p w14:paraId="5012FCEC" w14:textId="77777777" w:rsidR="00D56867" w:rsidRPr="00BB016F" w:rsidRDefault="00D56867" w:rsidP="00D56867">
      <w:pPr>
        <w:ind w:left="720"/>
        <w:jc w:val="both"/>
        <w:rPr>
          <w:b/>
        </w:rPr>
      </w:pPr>
    </w:p>
    <w:p w14:paraId="0A77740B" w14:textId="77777777" w:rsidR="009D4215" w:rsidRPr="00037A12" w:rsidRDefault="006517CE" w:rsidP="00D56867">
      <w:pPr>
        <w:pStyle w:val="Paragraphedeliste"/>
        <w:numPr>
          <w:ilvl w:val="0"/>
          <w:numId w:val="14"/>
        </w:numPr>
        <w:rPr>
          <w:b w:val="0"/>
          <w:i/>
          <w:iCs/>
          <w:sz w:val="22"/>
          <w:szCs w:val="22"/>
        </w:rPr>
      </w:pPr>
      <w:r w:rsidRPr="00037A12">
        <w:rPr>
          <w:b w:val="0"/>
          <w:i/>
          <w:iCs/>
          <w:sz w:val="22"/>
          <w:szCs w:val="22"/>
        </w:rPr>
        <w:t>D</w:t>
      </w:r>
      <w:r w:rsidR="00177D36" w:rsidRPr="00037A12">
        <w:rPr>
          <w:b w:val="0"/>
          <w:i/>
          <w:iCs/>
          <w:sz w:val="22"/>
          <w:szCs w:val="22"/>
        </w:rPr>
        <w:t xml:space="preserve">escribe the existing or planned baseline investments, including current institutional </w:t>
      </w:r>
      <w:r w:rsidR="00C6078A" w:rsidRPr="00037A12">
        <w:rPr>
          <w:b w:val="0"/>
          <w:i/>
          <w:iCs/>
          <w:sz w:val="22"/>
          <w:szCs w:val="22"/>
        </w:rPr>
        <w:t xml:space="preserve">framework </w:t>
      </w:r>
      <w:r w:rsidR="00177D36" w:rsidRPr="00037A12">
        <w:rPr>
          <w:b w:val="0"/>
          <w:i/>
          <w:iCs/>
          <w:sz w:val="22"/>
          <w:szCs w:val="22"/>
        </w:rPr>
        <w:t xml:space="preserve">and </w:t>
      </w:r>
      <w:r w:rsidR="00C6078A" w:rsidRPr="00037A12">
        <w:rPr>
          <w:b w:val="0"/>
          <w:i/>
          <w:iCs/>
          <w:sz w:val="22"/>
          <w:szCs w:val="22"/>
        </w:rPr>
        <w:t>processes for stakeholder engagement and gender integration</w:t>
      </w:r>
      <w:r w:rsidR="00177D36" w:rsidRPr="00037A12">
        <w:rPr>
          <w:b w:val="0"/>
          <w:i/>
          <w:iCs/>
          <w:sz w:val="22"/>
          <w:szCs w:val="22"/>
        </w:rPr>
        <w:t xml:space="preserve">; </w:t>
      </w:r>
    </w:p>
    <w:p w14:paraId="3892E758" w14:textId="66EAD497" w:rsidR="009F02EA" w:rsidRDefault="009D4215" w:rsidP="006D2D8D">
      <w:pPr>
        <w:ind w:left="720"/>
        <w:jc w:val="both"/>
        <w:rPr>
          <w:rFonts w:asciiTheme="minorHAnsi" w:hAnsiTheme="minorHAnsi" w:cstheme="minorHAnsi"/>
          <w:noProof/>
          <w:sz w:val="22"/>
          <w:szCs w:val="22"/>
        </w:rPr>
      </w:pPr>
      <w:r w:rsidRPr="00BB016F">
        <w:fldChar w:fldCharType="begin">
          <w:ffData>
            <w:name w:val="D_GA_01"/>
            <w:enabled/>
            <w:calcOnExit/>
            <w:textInput>
              <w:type w:val="number"/>
              <w:format w:val="#,##0"/>
            </w:textInput>
          </w:ffData>
        </w:fldChar>
      </w:r>
      <w:r w:rsidRPr="00BB016F">
        <w:instrText xml:space="preserve"> FORMTEXT </w:instrText>
      </w:r>
      <w:r w:rsidRPr="00BB016F">
        <w:fldChar w:fldCharType="separate"/>
      </w:r>
      <w:r w:rsidRPr="00BB016F">
        <w:rPr>
          <w:noProof/>
        </w:rPr>
        <w:t> </w:t>
      </w:r>
      <w:r w:rsidRPr="00BB016F">
        <w:rPr>
          <w:noProof/>
        </w:rPr>
        <w:t> </w:t>
      </w:r>
      <w:r w:rsidRPr="00BB016F">
        <w:rPr>
          <w:noProof/>
        </w:rPr>
        <w:t> </w:t>
      </w:r>
      <w:r w:rsidRPr="00BB016F">
        <w:rPr>
          <w:noProof/>
        </w:rPr>
        <w:t> </w:t>
      </w:r>
      <w:r w:rsidRPr="00BB016F">
        <w:rPr>
          <w:noProof/>
        </w:rPr>
        <w:t> </w:t>
      </w:r>
      <w:r w:rsidRPr="00BB016F">
        <w:fldChar w:fldCharType="end"/>
      </w:r>
      <w:r w:rsidR="009F02EA" w:rsidRPr="00BB016F">
        <w:rPr>
          <w:noProof/>
        </w:rPr>
        <w:t xml:space="preserve"> </w:t>
      </w:r>
      <w:r w:rsidR="009F02EA" w:rsidRPr="00871004">
        <w:rPr>
          <w:rFonts w:asciiTheme="minorHAnsi" w:hAnsiTheme="minorHAnsi" w:cstheme="minorHAnsi"/>
          <w:noProof/>
          <w:sz w:val="22"/>
          <w:szCs w:val="22"/>
        </w:rPr>
        <w:t>The program will be based on the Cotonou City Stormwater Sanitation Program (PAPC) whose total cost is estimated at $ 440 million. It aims to definitively get the city of Cotonou out of flooding, through the construction of storm drains and development of related roads. BOAD has already financed this program, which is in the start-up phase, to the tune of $ 66 million. In addition, it should be noted that the Green Climate Fund (GCF) will be solicited for additional funding</w:t>
      </w:r>
      <w:r w:rsidR="006D2D8D" w:rsidRPr="00871004">
        <w:rPr>
          <w:rFonts w:asciiTheme="minorHAnsi" w:hAnsiTheme="minorHAnsi" w:cstheme="minorHAnsi"/>
          <w:noProof/>
          <w:sz w:val="22"/>
          <w:szCs w:val="22"/>
        </w:rPr>
        <w:t xml:space="preserve"> of </w:t>
      </w:r>
      <w:r w:rsidR="00675E27" w:rsidRPr="00871004">
        <w:rPr>
          <w:rFonts w:asciiTheme="minorHAnsi" w:hAnsiTheme="minorHAnsi" w:cstheme="minorHAnsi"/>
          <w:noProof/>
          <w:sz w:val="22"/>
          <w:szCs w:val="22"/>
        </w:rPr>
        <w:t>100 Millions</w:t>
      </w:r>
      <w:r w:rsidR="006D2D8D" w:rsidRPr="00871004">
        <w:rPr>
          <w:rFonts w:asciiTheme="minorHAnsi" w:hAnsiTheme="minorHAnsi" w:cstheme="minorHAnsi"/>
          <w:noProof/>
          <w:sz w:val="22"/>
          <w:szCs w:val="22"/>
        </w:rPr>
        <w:t>. The project is divided into several phases and GEF resources will be used to create an enabling environment for the execution of other investments. To this end, the GCF will be called upon to finance investments in subsequent phases</w:t>
      </w:r>
      <w:r w:rsidR="007042E7" w:rsidRPr="00871004">
        <w:rPr>
          <w:rFonts w:asciiTheme="minorHAnsi" w:hAnsiTheme="minorHAnsi" w:cstheme="minorHAnsi"/>
          <w:noProof/>
          <w:sz w:val="22"/>
          <w:szCs w:val="22"/>
        </w:rPr>
        <w:t>.</w:t>
      </w:r>
    </w:p>
    <w:p w14:paraId="7340052E" w14:textId="77777777" w:rsidR="00871004" w:rsidRPr="00871004" w:rsidRDefault="00871004" w:rsidP="006D2D8D">
      <w:pPr>
        <w:ind w:left="720"/>
        <w:jc w:val="both"/>
        <w:rPr>
          <w:rFonts w:asciiTheme="minorHAnsi" w:hAnsiTheme="minorHAnsi" w:cstheme="minorHAnsi"/>
          <w:noProof/>
          <w:sz w:val="22"/>
          <w:szCs w:val="22"/>
        </w:rPr>
      </w:pPr>
    </w:p>
    <w:p w14:paraId="76C1F148" w14:textId="307331BD" w:rsidR="009F02EA" w:rsidRDefault="009F02EA" w:rsidP="00D56867">
      <w:pPr>
        <w:ind w:left="720"/>
        <w:jc w:val="both"/>
        <w:rPr>
          <w:rFonts w:asciiTheme="minorHAnsi" w:hAnsiTheme="minorHAnsi" w:cstheme="minorHAnsi"/>
          <w:noProof/>
          <w:sz w:val="22"/>
          <w:szCs w:val="22"/>
        </w:rPr>
      </w:pPr>
      <w:r w:rsidRPr="00871004">
        <w:rPr>
          <w:rFonts w:asciiTheme="minorHAnsi" w:hAnsiTheme="minorHAnsi" w:cstheme="minorHAnsi"/>
          <w:noProof/>
          <w:sz w:val="22"/>
          <w:szCs w:val="22"/>
        </w:rPr>
        <w:t xml:space="preserve">The Government of Benin has initiated, in the communes of Greater Nokoué (Cotonou, Porto-Novo, Abomey-Calavi, Ouidah and Sèmè-Podji), a project to modernize the management of household solid waste, the main objective of which is to improve the living conditions of the inhabitants in the long term and to create jobs to combat poverty. The implementation of this project led to the creation, by decree 2018-542 of 28 November 2018, of the Waste and Sanitation Management Company (SGDS – SA).  </w:t>
      </w:r>
    </w:p>
    <w:p w14:paraId="26028508" w14:textId="77777777" w:rsidR="00871004" w:rsidRPr="00871004" w:rsidRDefault="00871004" w:rsidP="00D56867">
      <w:pPr>
        <w:ind w:left="720"/>
        <w:jc w:val="both"/>
        <w:rPr>
          <w:rFonts w:asciiTheme="minorHAnsi" w:hAnsiTheme="minorHAnsi" w:cstheme="minorHAnsi"/>
          <w:noProof/>
          <w:sz w:val="22"/>
          <w:szCs w:val="22"/>
        </w:rPr>
      </w:pPr>
    </w:p>
    <w:p w14:paraId="095260F4" w14:textId="77777777" w:rsidR="009F02EA" w:rsidRDefault="009F02EA" w:rsidP="00D56867">
      <w:pPr>
        <w:ind w:left="720"/>
        <w:jc w:val="both"/>
        <w:rPr>
          <w:rFonts w:asciiTheme="minorHAnsi" w:hAnsiTheme="minorHAnsi" w:cstheme="minorHAnsi"/>
          <w:noProof/>
          <w:sz w:val="22"/>
          <w:szCs w:val="22"/>
        </w:rPr>
      </w:pPr>
      <w:r w:rsidRPr="00871004">
        <w:rPr>
          <w:rFonts w:asciiTheme="minorHAnsi" w:hAnsiTheme="minorHAnsi" w:cstheme="minorHAnsi"/>
          <w:noProof/>
          <w:sz w:val="22"/>
          <w:szCs w:val="22"/>
        </w:rPr>
        <w:t>The 5 mayors of the concerned municipalities are members of the board of directors of SGDS which is responsible for the sanitation and maintenance (cleaning) of the sanitation works. Operating funds come in the first years entirely from the State in the form of a grant. This subsidy will gradually decrease in favor of a direct contribution from municipalities based on an economic model to be defined in a specific agreement to be signed between the parties.</w:t>
      </w:r>
    </w:p>
    <w:p w14:paraId="25644BC7" w14:textId="77777777" w:rsidR="00871004" w:rsidRPr="00871004" w:rsidRDefault="00871004" w:rsidP="00D56867">
      <w:pPr>
        <w:ind w:left="720"/>
        <w:jc w:val="both"/>
        <w:rPr>
          <w:rFonts w:asciiTheme="minorHAnsi" w:hAnsiTheme="minorHAnsi" w:cstheme="minorHAnsi"/>
          <w:noProof/>
          <w:sz w:val="22"/>
          <w:szCs w:val="22"/>
        </w:rPr>
      </w:pPr>
    </w:p>
    <w:p w14:paraId="385E259E" w14:textId="77777777" w:rsidR="009F02EA" w:rsidRDefault="009F02EA" w:rsidP="00D56867">
      <w:pPr>
        <w:ind w:left="720"/>
        <w:jc w:val="both"/>
        <w:rPr>
          <w:rFonts w:asciiTheme="minorHAnsi" w:hAnsiTheme="minorHAnsi" w:cstheme="minorHAnsi"/>
          <w:noProof/>
          <w:sz w:val="22"/>
          <w:szCs w:val="22"/>
        </w:rPr>
      </w:pPr>
      <w:r w:rsidRPr="00871004">
        <w:rPr>
          <w:rFonts w:asciiTheme="minorHAnsi" w:hAnsiTheme="minorHAnsi" w:cstheme="minorHAnsi"/>
          <w:noProof/>
          <w:sz w:val="22"/>
          <w:szCs w:val="22"/>
        </w:rPr>
        <w:t xml:space="preserve">The project will be under the supervision of (MESD) represented by the Road Infrastructure and Spatial Planning Company (SIRAT), as the Project Executing Authority. </w:t>
      </w:r>
    </w:p>
    <w:p w14:paraId="65D0F46C" w14:textId="77777777" w:rsidR="00871004" w:rsidRPr="00871004" w:rsidRDefault="00871004" w:rsidP="00D56867">
      <w:pPr>
        <w:ind w:left="720"/>
        <w:jc w:val="both"/>
        <w:rPr>
          <w:rFonts w:asciiTheme="minorHAnsi" w:hAnsiTheme="minorHAnsi" w:cstheme="minorHAnsi"/>
          <w:noProof/>
          <w:sz w:val="22"/>
          <w:szCs w:val="22"/>
        </w:rPr>
      </w:pPr>
    </w:p>
    <w:p w14:paraId="0ED5E1FD" w14:textId="77777777" w:rsidR="009F02EA" w:rsidRDefault="009F02EA" w:rsidP="00D56867">
      <w:pPr>
        <w:ind w:left="720"/>
        <w:jc w:val="both"/>
        <w:rPr>
          <w:rFonts w:asciiTheme="minorHAnsi" w:hAnsiTheme="minorHAnsi" w:cstheme="minorHAnsi"/>
          <w:noProof/>
          <w:sz w:val="22"/>
          <w:szCs w:val="22"/>
        </w:rPr>
      </w:pPr>
      <w:r w:rsidRPr="00871004">
        <w:rPr>
          <w:rFonts w:asciiTheme="minorHAnsi" w:hAnsiTheme="minorHAnsi" w:cstheme="minorHAnsi"/>
          <w:noProof/>
          <w:sz w:val="22"/>
          <w:szCs w:val="22"/>
        </w:rPr>
        <w:t xml:space="preserve">A Steering Committee (SC) will be set up. It will be composed of the MESD, the Ministry of Planning and Development (MPD), the Ministry of Infrastructure and Transport (MIT), the Ministry of Economy and Finance (MEF), the Bureau of Analysis and Investigation (BAI), the Agency of the Living Environment for the Development of the Territory (ACVDT) and the Cotonou City Hall. </w:t>
      </w:r>
    </w:p>
    <w:p w14:paraId="0AD6E202" w14:textId="77777777" w:rsidR="00871004" w:rsidRPr="00871004" w:rsidRDefault="00871004" w:rsidP="00D56867">
      <w:pPr>
        <w:ind w:left="720"/>
        <w:jc w:val="both"/>
        <w:rPr>
          <w:rFonts w:asciiTheme="minorHAnsi" w:hAnsiTheme="minorHAnsi" w:cstheme="minorHAnsi"/>
          <w:noProof/>
          <w:sz w:val="22"/>
          <w:szCs w:val="22"/>
        </w:rPr>
      </w:pPr>
    </w:p>
    <w:p w14:paraId="3E4B543E" w14:textId="77777777" w:rsidR="009F02EA" w:rsidRDefault="009F02EA" w:rsidP="00D56867">
      <w:pPr>
        <w:ind w:left="720"/>
        <w:jc w:val="both"/>
        <w:rPr>
          <w:rFonts w:asciiTheme="minorHAnsi" w:hAnsiTheme="minorHAnsi" w:cstheme="minorHAnsi"/>
          <w:noProof/>
          <w:sz w:val="22"/>
          <w:szCs w:val="22"/>
        </w:rPr>
      </w:pPr>
      <w:r w:rsidRPr="00871004">
        <w:rPr>
          <w:rFonts w:asciiTheme="minorHAnsi" w:hAnsiTheme="minorHAnsi" w:cstheme="minorHAnsi"/>
          <w:noProof/>
          <w:sz w:val="22"/>
          <w:szCs w:val="22"/>
        </w:rPr>
        <w:lastRenderedPageBreak/>
        <w:t>SIRAT will set up a Programme Coordination Unit (CCP) composed of a Coordinator, a Civil Engineering Specialist, a Procurement Specialist, a Monitoring and Evaluation Expert, a Chief Accountant, an Environmental Safeguard Expert, a Social Safeguard Expert, a Social Facilitation Expert and a Hydraulic Expert.</w:t>
      </w:r>
    </w:p>
    <w:p w14:paraId="2769D0ED" w14:textId="77777777" w:rsidR="00871004" w:rsidRPr="00871004" w:rsidRDefault="00871004" w:rsidP="00D56867">
      <w:pPr>
        <w:ind w:left="720"/>
        <w:jc w:val="both"/>
        <w:rPr>
          <w:rFonts w:asciiTheme="minorHAnsi" w:hAnsiTheme="minorHAnsi" w:cstheme="minorHAnsi"/>
          <w:noProof/>
          <w:sz w:val="22"/>
          <w:szCs w:val="22"/>
        </w:rPr>
      </w:pPr>
    </w:p>
    <w:p w14:paraId="6AEBA43D" w14:textId="77777777" w:rsidR="009F02EA" w:rsidRDefault="009F02EA" w:rsidP="00D56867">
      <w:pPr>
        <w:ind w:left="720"/>
        <w:jc w:val="both"/>
        <w:rPr>
          <w:rFonts w:asciiTheme="minorHAnsi" w:hAnsiTheme="minorHAnsi" w:cstheme="minorHAnsi"/>
          <w:noProof/>
          <w:sz w:val="22"/>
          <w:szCs w:val="22"/>
        </w:rPr>
      </w:pPr>
      <w:r w:rsidRPr="00871004">
        <w:rPr>
          <w:rFonts w:asciiTheme="minorHAnsi" w:hAnsiTheme="minorHAnsi" w:cstheme="minorHAnsi"/>
          <w:noProof/>
          <w:sz w:val="22"/>
          <w:szCs w:val="22"/>
        </w:rPr>
        <w:t>The GNGP was designed with a cross-cutting approach aimed at the contribution of all stakeholders, including civil society and the private sector. The private sector will be closely involved in the development of gentle ways on Lake Nokoué, in connection with the ecotourism village of Avlékété; the systematization of economic models in a logic of private exploitation of urban parks; etc.</w:t>
      </w:r>
    </w:p>
    <w:p w14:paraId="5CC456F7" w14:textId="77777777" w:rsidR="00871004" w:rsidRPr="00871004" w:rsidRDefault="00871004" w:rsidP="00D56867">
      <w:pPr>
        <w:ind w:left="720"/>
        <w:jc w:val="both"/>
        <w:rPr>
          <w:rFonts w:asciiTheme="minorHAnsi" w:hAnsiTheme="minorHAnsi" w:cstheme="minorHAnsi"/>
          <w:noProof/>
          <w:sz w:val="22"/>
          <w:szCs w:val="22"/>
        </w:rPr>
      </w:pPr>
    </w:p>
    <w:p w14:paraId="0D14E961" w14:textId="037DB74A" w:rsidR="00177D36" w:rsidRPr="00871004" w:rsidRDefault="009F02EA" w:rsidP="00D56867">
      <w:pPr>
        <w:ind w:left="720"/>
        <w:jc w:val="both"/>
        <w:rPr>
          <w:rFonts w:asciiTheme="minorHAnsi" w:hAnsiTheme="minorHAnsi" w:cstheme="minorHAnsi"/>
          <w:noProof/>
          <w:sz w:val="22"/>
          <w:szCs w:val="22"/>
        </w:rPr>
      </w:pPr>
      <w:r w:rsidRPr="00871004">
        <w:rPr>
          <w:rFonts w:asciiTheme="minorHAnsi" w:hAnsiTheme="minorHAnsi" w:cstheme="minorHAnsi"/>
          <w:noProof/>
          <w:sz w:val="22"/>
          <w:szCs w:val="22"/>
        </w:rPr>
        <w:t>The Gender dimension is mainstreamed in the entire GNGP and is in full compliance with the National Policy for the Promotion of Gender in Benin. The overall objective of the National Policy for the Promotion of gender is to achieve equality and equity between men and women in Benin by 2025 for sustainable human development.</w:t>
      </w:r>
    </w:p>
    <w:p w14:paraId="08ED454A" w14:textId="77777777" w:rsidR="00D56867" w:rsidRPr="00BB016F" w:rsidRDefault="00D56867" w:rsidP="00D56867">
      <w:pPr>
        <w:ind w:left="720"/>
        <w:jc w:val="both"/>
        <w:rPr>
          <w:b/>
        </w:rPr>
      </w:pPr>
    </w:p>
    <w:p w14:paraId="39B28FC4" w14:textId="73FEE381" w:rsidR="00C552E1" w:rsidRPr="005D10D1" w:rsidRDefault="006517CE" w:rsidP="00EF38BD">
      <w:pPr>
        <w:pStyle w:val="Paragraphedeliste"/>
        <w:numPr>
          <w:ilvl w:val="0"/>
          <w:numId w:val="14"/>
        </w:numPr>
        <w:rPr>
          <w:b w:val="0"/>
          <w:i/>
          <w:iCs/>
          <w:sz w:val="22"/>
          <w:szCs w:val="22"/>
        </w:rPr>
      </w:pPr>
      <w:r w:rsidRPr="005D10D1">
        <w:rPr>
          <w:b w:val="0"/>
          <w:i/>
          <w:iCs/>
          <w:sz w:val="22"/>
          <w:szCs w:val="22"/>
        </w:rPr>
        <w:t>D</w:t>
      </w:r>
      <w:r w:rsidR="00177D36" w:rsidRPr="005D10D1">
        <w:rPr>
          <w:b w:val="0"/>
          <w:i/>
          <w:iCs/>
          <w:sz w:val="22"/>
          <w:szCs w:val="22"/>
        </w:rPr>
        <w:t>escribe</w:t>
      </w:r>
      <w:r w:rsidR="0096408B" w:rsidRPr="005D10D1">
        <w:rPr>
          <w:b w:val="0"/>
          <w:i/>
          <w:iCs/>
          <w:sz w:val="22"/>
          <w:szCs w:val="22"/>
        </w:rPr>
        <w:t xml:space="preserve"> how the integrated approach proposed for the child project responds to and reflects the Program’s Theory of Change, and as such </w:t>
      </w:r>
      <w:r w:rsidR="00177D36" w:rsidRPr="005D10D1">
        <w:rPr>
          <w:b w:val="0"/>
          <w:i/>
          <w:iCs/>
          <w:sz w:val="22"/>
          <w:szCs w:val="22"/>
        </w:rPr>
        <w:t xml:space="preserve">is an appropriate and suitable option for tackling the systemic challenges, and to achieve the desired transformation with multiple global environmental benefits; </w:t>
      </w:r>
      <w:r w:rsidR="00C6078A" w:rsidRPr="005D10D1">
        <w:rPr>
          <w:b w:val="0"/>
          <w:i/>
          <w:iCs/>
          <w:sz w:val="22"/>
          <w:szCs w:val="22"/>
        </w:rPr>
        <w:t>and</w:t>
      </w:r>
    </w:p>
    <w:p w14:paraId="5C6C3A3E" w14:textId="124227B3" w:rsidR="009F02EA" w:rsidRPr="00871004" w:rsidRDefault="009F02EA" w:rsidP="00D56867">
      <w:pPr>
        <w:ind w:left="360"/>
        <w:jc w:val="both"/>
        <w:rPr>
          <w:rFonts w:asciiTheme="minorHAnsi" w:hAnsiTheme="minorHAnsi" w:cstheme="minorHAnsi"/>
          <w:noProof/>
          <w:sz w:val="22"/>
          <w:szCs w:val="22"/>
        </w:rPr>
      </w:pPr>
      <w:r w:rsidRPr="00871004">
        <w:rPr>
          <w:rFonts w:asciiTheme="minorHAnsi" w:hAnsiTheme="minorHAnsi" w:cstheme="minorHAnsi"/>
          <w:noProof/>
          <w:sz w:val="22"/>
          <w:szCs w:val="22"/>
        </w:rPr>
        <w:t>The projects relate to  non-polluting and energy-consuming activities and eco-activities aimed at protecting the environment or managing natural resources. They want to promote sustainable and sustainable development in the long term.</w:t>
      </w:r>
    </w:p>
    <w:p w14:paraId="5AC9D2A3" w14:textId="77777777" w:rsidR="00871004" w:rsidRPr="00871004" w:rsidRDefault="00871004" w:rsidP="00D56867">
      <w:pPr>
        <w:ind w:left="360"/>
        <w:jc w:val="both"/>
        <w:rPr>
          <w:rFonts w:asciiTheme="minorHAnsi" w:hAnsiTheme="minorHAnsi" w:cstheme="minorHAnsi"/>
          <w:noProof/>
          <w:sz w:val="22"/>
          <w:szCs w:val="22"/>
        </w:rPr>
      </w:pPr>
    </w:p>
    <w:p w14:paraId="3F034845" w14:textId="77777777" w:rsidR="009F02EA" w:rsidRPr="00871004" w:rsidRDefault="009F02EA" w:rsidP="00D56867">
      <w:pPr>
        <w:ind w:left="360"/>
        <w:jc w:val="both"/>
        <w:rPr>
          <w:rFonts w:asciiTheme="minorHAnsi" w:hAnsiTheme="minorHAnsi" w:cstheme="minorHAnsi"/>
          <w:noProof/>
          <w:sz w:val="22"/>
          <w:szCs w:val="22"/>
        </w:rPr>
      </w:pPr>
      <w:r w:rsidRPr="00871004">
        <w:rPr>
          <w:rFonts w:asciiTheme="minorHAnsi" w:hAnsiTheme="minorHAnsi" w:cstheme="minorHAnsi"/>
          <w:noProof/>
          <w:sz w:val="22"/>
          <w:szCs w:val="22"/>
        </w:rPr>
        <w:t>Benin has signed and ratified most relevant MEAs which create a basis for building the national capacity to implement in a consistent manner GEF projects and programs: These MEAs relate to:</w:t>
      </w:r>
    </w:p>
    <w:p w14:paraId="7BF8608B" w14:textId="77777777" w:rsidR="009F02EA" w:rsidRPr="00871004" w:rsidRDefault="009F02EA" w:rsidP="00D56867">
      <w:pPr>
        <w:ind w:left="360"/>
        <w:jc w:val="both"/>
        <w:rPr>
          <w:rFonts w:asciiTheme="minorHAnsi" w:hAnsiTheme="minorHAnsi" w:cstheme="minorHAnsi"/>
          <w:noProof/>
          <w:sz w:val="22"/>
          <w:szCs w:val="22"/>
        </w:rPr>
      </w:pPr>
      <w:r w:rsidRPr="00871004">
        <w:rPr>
          <w:rFonts w:asciiTheme="minorHAnsi" w:hAnsiTheme="minorHAnsi" w:cstheme="minorHAnsi"/>
          <w:noProof/>
          <w:sz w:val="22"/>
          <w:szCs w:val="22"/>
        </w:rPr>
        <w:t>-          Climate Change – UNFCCC- Kyoto Protocol and the Paris Agreement;</w:t>
      </w:r>
    </w:p>
    <w:p w14:paraId="029CC0C4" w14:textId="77777777" w:rsidR="009F02EA" w:rsidRPr="00871004" w:rsidRDefault="009F02EA" w:rsidP="00D56867">
      <w:pPr>
        <w:ind w:left="360"/>
        <w:jc w:val="both"/>
        <w:rPr>
          <w:rFonts w:asciiTheme="minorHAnsi" w:hAnsiTheme="minorHAnsi" w:cstheme="minorHAnsi"/>
          <w:noProof/>
          <w:sz w:val="22"/>
          <w:szCs w:val="22"/>
        </w:rPr>
      </w:pPr>
      <w:r w:rsidRPr="00871004">
        <w:rPr>
          <w:rFonts w:asciiTheme="minorHAnsi" w:hAnsiTheme="minorHAnsi" w:cstheme="minorHAnsi"/>
          <w:noProof/>
          <w:sz w:val="22"/>
          <w:szCs w:val="22"/>
        </w:rPr>
        <w:t>-          Biodiversity (CBD, Biosafety, Nagoya Protocol, CITES, etc.…)</w:t>
      </w:r>
    </w:p>
    <w:p w14:paraId="529BD3E0" w14:textId="77777777" w:rsidR="009F02EA" w:rsidRPr="00871004" w:rsidRDefault="009F02EA" w:rsidP="00D56867">
      <w:pPr>
        <w:ind w:left="360"/>
        <w:jc w:val="both"/>
        <w:rPr>
          <w:rFonts w:asciiTheme="minorHAnsi" w:hAnsiTheme="minorHAnsi" w:cstheme="minorHAnsi"/>
          <w:noProof/>
          <w:sz w:val="22"/>
          <w:szCs w:val="22"/>
        </w:rPr>
      </w:pPr>
      <w:r w:rsidRPr="00871004">
        <w:rPr>
          <w:rFonts w:asciiTheme="minorHAnsi" w:hAnsiTheme="minorHAnsi" w:cstheme="minorHAnsi"/>
          <w:noProof/>
          <w:sz w:val="22"/>
          <w:szCs w:val="22"/>
        </w:rPr>
        <w:t>-          Chemicals (Stockholm, Basel and Minamata Conventions)</w:t>
      </w:r>
    </w:p>
    <w:p w14:paraId="3F1C2CD1" w14:textId="77777777" w:rsidR="009F02EA" w:rsidRPr="00871004" w:rsidRDefault="009F02EA" w:rsidP="00D56867">
      <w:pPr>
        <w:ind w:left="360"/>
        <w:jc w:val="both"/>
        <w:rPr>
          <w:rFonts w:asciiTheme="minorHAnsi" w:hAnsiTheme="minorHAnsi" w:cstheme="minorHAnsi"/>
          <w:noProof/>
          <w:sz w:val="22"/>
          <w:szCs w:val="22"/>
        </w:rPr>
      </w:pPr>
      <w:r w:rsidRPr="00871004">
        <w:rPr>
          <w:rFonts w:asciiTheme="minorHAnsi" w:hAnsiTheme="minorHAnsi" w:cstheme="minorHAnsi"/>
          <w:noProof/>
          <w:sz w:val="22"/>
          <w:szCs w:val="22"/>
        </w:rPr>
        <w:t>-          Ozone (Vienna Convention, Montreal Protocol)</w:t>
      </w:r>
    </w:p>
    <w:p w14:paraId="76029EFF" w14:textId="77777777" w:rsidR="00871004" w:rsidRPr="00871004" w:rsidRDefault="00871004" w:rsidP="00D56867">
      <w:pPr>
        <w:ind w:left="360"/>
        <w:jc w:val="both"/>
        <w:rPr>
          <w:rFonts w:asciiTheme="minorHAnsi" w:hAnsiTheme="minorHAnsi" w:cstheme="minorHAnsi"/>
          <w:noProof/>
          <w:sz w:val="22"/>
          <w:szCs w:val="22"/>
        </w:rPr>
      </w:pPr>
    </w:p>
    <w:p w14:paraId="36F022BF" w14:textId="0BA28CDD" w:rsidR="009F02EA" w:rsidRPr="00871004" w:rsidRDefault="009F02EA" w:rsidP="00D56867">
      <w:pPr>
        <w:ind w:left="360"/>
        <w:jc w:val="both"/>
        <w:rPr>
          <w:rFonts w:asciiTheme="minorHAnsi" w:hAnsiTheme="minorHAnsi" w:cstheme="minorHAnsi"/>
          <w:noProof/>
          <w:sz w:val="22"/>
          <w:szCs w:val="22"/>
        </w:rPr>
      </w:pPr>
      <w:r w:rsidRPr="00871004">
        <w:rPr>
          <w:rFonts w:asciiTheme="minorHAnsi" w:hAnsiTheme="minorHAnsi" w:cstheme="minorHAnsi"/>
          <w:noProof/>
          <w:sz w:val="22"/>
          <w:szCs w:val="22"/>
        </w:rPr>
        <w:t>Benin has initiated and is implementing various measures and programmes to address deforestation, atmospheric pollution, biodiversity loss, waste management, and as such has adopted the following laws can be cited:</w:t>
      </w:r>
    </w:p>
    <w:p w14:paraId="3571C48A" w14:textId="77777777" w:rsidR="009F02EA" w:rsidRPr="00871004" w:rsidRDefault="009F02EA" w:rsidP="00D56867">
      <w:pPr>
        <w:ind w:left="360"/>
        <w:jc w:val="both"/>
        <w:rPr>
          <w:rFonts w:asciiTheme="minorHAnsi" w:hAnsiTheme="minorHAnsi" w:cstheme="minorHAnsi"/>
          <w:noProof/>
          <w:sz w:val="22"/>
          <w:szCs w:val="22"/>
        </w:rPr>
      </w:pPr>
      <w:r w:rsidRPr="00871004">
        <w:rPr>
          <w:rFonts w:asciiTheme="minorHAnsi" w:hAnsiTheme="minorHAnsi" w:cstheme="minorHAnsi"/>
          <w:noProof/>
          <w:sz w:val="22"/>
          <w:szCs w:val="22"/>
        </w:rPr>
        <w:t>- Law N°2021-14 of 20 December 2021 on the Code of Territorial Administration in the Republic of Benin, which grants communes important prerogatives regarding the environment, hygiene and healthiness of the living environment.</w:t>
      </w:r>
    </w:p>
    <w:p w14:paraId="7649EE86" w14:textId="3FA2C3F7" w:rsidR="00C6078A" w:rsidRPr="00871004" w:rsidRDefault="00F71EDC" w:rsidP="00871004">
      <w:pPr>
        <w:ind w:left="360"/>
        <w:jc w:val="both"/>
        <w:rPr>
          <w:rFonts w:asciiTheme="minorHAnsi" w:hAnsiTheme="minorHAnsi" w:cstheme="minorHAnsi"/>
          <w:noProof/>
          <w:sz w:val="22"/>
          <w:szCs w:val="22"/>
        </w:rPr>
      </w:pPr>
      <w:r w:rsidRPr="00871004">
        <w:rPr>
          <w:rFonts w:asciiTheme="minorHAnsi" w:hAnsiTheme="minorHAnsi" w:cstheme="minorHAnsi"/>
          <w:noProof/>
          <w:sz w:val="22"/>
          <w:szCs w:val="22"/>
        </w:rPr>
        <w:t xml:space="preserve">    </w:t>
      </w:r>
      <w:r w:rsidR="009F02EA" w:rsidRPr="00871004">
        <w:rPr>
          <w:rFonts w:asciiTheme="minorHAnsi" w:hAnsiTheme="minorHAnsi" w:cstheme="minorHAnsi"/>
          <w:noProof/>
          <w:sz w:val="22"/>
          <w:szCs w:val="22"/>
        </w:rPr>
        <w:t>Law N°2022-04 of February 16, 2022 on public hygiene in the Republic of Benin Law No. 2017-15 of 26 May 2017 on the Land and Property Code in the Republic of Benin, amending and supplementing Law No. 2013-01 of 14 August 2013.</w:t>
      </w:r>
    </w:p>
    <w:p w14:paraId="5579CCEF" w14:textId="77777777" w:rsidR="00871004" w:rsidRPr="00BB016F" w:rsidRDefault="00871004" w:rsidP="00871004">
      <w:pPr>
        <w:ind w:left="360"/>
        <w:jc w:val="both"/>
        <w:rPr>
          <w:noProof/>
        </w:rPr>
      </w:pPr>
    </w:p>
    <w:p w14:paraId="63D4CCB6" w14:textId="77777777" w:rsidR="00EF38BD" w:rsidRPr="000B30AF" w:rsidRDefault="00EF38BD" w:rsidP="000B30AF">
      <w:pPr>
        <w:jc w:val="both"/>
        <w:rPr>
          <w:rFonts w:asciiTheme="minorHAnsi" w:hAnsiTheme="minorHAnsi" w:cstheme="minorHAnsi"/>
          <w:sz w:val="22"/>
          <w:szCs w:val="22"/>
        </w:rPr>
      </w:pPr>
      <w:r w:rsidRPr="00BB016F">
        <w:fldChar w:fldCharType="begin">
          <w:ffData>
            <w:name w:val="D_GA_01"/>
            <w:enabled/>
            <w:calcOnExit/>
            <w:textInput>
              <w:type w:val="number"/>
              <w:format w:val="#,##0"/>
            </w:textInput>
          </w:ffData>
        </w:fldChar>
      </w:r>
      <w:r w:rsidRPr="00BB016F">
        <w:instrText xml:space="preserve"> FORMTEXT </w:instrText>
      </w:r>
      <w:r w:rsidRPr="00BB016F">
        <w:fldChar w:fldCharType="separate"/>
      </w:r>
      <w:r w:rsidRPr="00BB016F">
        <w:rPr>
          <w:noProof/>
        </w:rPr>
        <w:t> </w:t>
      </w:r>
      <w:r w:rsidRPr="00BB016F">
        <w:rPr>
          <w:noProof/>
        </w:rPr>
        <w:t> </w:t>
      </w:r>
      <w:r w:rsidRPr="00BB016F">
        <w:rPr>
          <w:noProof/>
        </w:rPr>
        <w:t> </w:t>
      </w:r>
      <w:r w:rsidRPr="00BB016F">
        <w:rPr>
          <w:noProof/>
        </w:rPr>
        <w:t> </w:t>
      </w:r>
      <w:r w:rsidRPr="00BB016F">
        <w:rPr>
          <w:noProof/>
        </w:rPr>
        <w:t> </w:t>
      </w:r>
      <w:r w:rsidRPr="00BB016F">
        <w:fldChar w:fldCharType="end"/>
      </w:r>
      <w:r w:rsidRPr="00BB016F">
        <w:rPr>
          <w:noProof/>
        </w:rPr>
        <w:t xml:space="preserve"> </w:t>
      </w:r>
      <w:r w:rsidRPr="000B30AF">
        <w:rPr>
          <w:rFonts w:asciiTheme="minorHAnsi" w:hAnsiTheme="minorHAnsi" w:cstheme="minorHAnsi"/>
          <w:sz w:val="22"/>
          <w:szCs w:val="22"/>
        </w:rPr>
        <w:t>The program approach integrates three sustainable urban dimensions: Fostering nature in cities - Preserve Biodiversity - and Promote Green Economy. It will promote "Soft mobility" which consists </w:t>
      </w:r>
      <w:proofErr w:type="gramStart"/>
      <w:r w:rsidRPr="000B30AF">
        <w:rPr>
          <w:rFonts w:asciiTheme="minorHAnsi" w:hAnsiTheme="minorHAnsi" w:cstheme="minorHAnsi"/>
          <w:sz w:val="22"/>
          <w:szCs w:val="22"/>
        </w:rPr>
        <w:t>for</w:t>
      </w:r>
      <w:proofErr w:type="gramEnd"/>
      <w:r w:rsidRPr="000B30AF">
        <w:rPr>
          <w:rFonts w:asciiTheme="minorHAnsi" w:hAnsiTheme="minorHAnsi" w:cstheme="minorHAnsi"/>
          <w:sz w:val="22"/>
          <w:szCs w:val="22"/>
        </w:rPr>
        <w:t xml:space="preserve"> the construction of piers, marinas, multimodal hubs; the implementation of river transport; the creation of right-away reserves for mobility corridors; the development of smart travel plans; walking and hiking routes. The Soft Mobility Plan Bleu will be a source of job creation and income. Lagoon transport will sustainably reduce </w:t>
      </w:r>
      <w:proofErr w:type="gramStart"/>
      <w:r w:rsidRPr="000B30AF">
        <w:rPr>
          <w:rFonts w:asciiTheme="minorHAnsi" w:hAnsiTheme="minorHAnsi" w:cstheme="minorHAnsi"/>
          <w:sz w:val="22"/>
          <w:szCs w:val="22"/>
        </w:rPr>
        <w:t>the congestion</w:t>
      </w:r>
      <w:proofErr w:type="gramEnd"/>
      <w:r w:rsidRPr="000B30AF">
        <w:rPr>
          <w:rFonts w:asciiTheme="minorHAnsi" w:hAnsiTheme="minorHAnsi" w:cstheme="minorHAnsi"/>
          <w:sz w:val="22"/>
          <w:szCs w:val="22"/>
        </w:rPr>
        <w:t xml:space="preserve"> but also the accident rate on the roads.</w:t>
      </w:r>
    </w:p>
    <w:p w14:paraId="75BE57FA" w14:textId="77777777" w:rsidR="00EF38BD" w:rsidRPr="000B30AF" w:rsidRDefault="00EF38BD" w:rsidP="000B30AF">
      <w:pPr>
        <w:jc w:val="both"/>
        <w:rPr>
          <w:rFonts w:asciiTheme="minorHAnsi" w:hAnsiTheme="minorHAnsi" w:cstheme="minorHAnsi"/>
          <w:sz w:val="22"/>
          <w:szCs w:val="22"/>
        </w:rPr>
      </w:pPr>
      <w:r w:rsidRPr="000B30AF">
        <w:rPr>
          <w:rFonts w:asciiTheme="minorHAnsi" w:hAnsiTheme="minorHAnsi" w:cstheme="minorHAnsi"/>
          <w:sz w:val="22"/>
          <w:szCs w:val="22"/>
        </w:rPr>
        <w:t xml:space="preserve">The program has chosen to design and implement projects that are part of the logic of the green economy. They will ensure resilience, adaptability to environmental pressures, significantly </w:t>
      </w:r>
      <w:r w:rsidRPr="000B30AF">
        <w:rPr>
          <w:rFonts w:asciiTheme="minorHAnsi" w:hAnsiTheme="minorHAnsi" w:cstheme="minorHAnsi"/>
          <w:sz w:val="22"/>
          <w:szCs w:val="22"/>
        </w:rPr>
        <w:lastRenderedPageBreak/>
        <w:t xml:space="preserve">reduce poverty and social disparity, provide a healthy and clean environment for the population, significantly improve human security, and contribute to the reduction of air and water pollution. The implementation of the Cotonou City Stormwater Sanitation Program aims at </w:t>
      </w:r>
      <w:proofErr w:type="gramStart"/>
      <w:r w:rsidRPr="000B30AF">
        <w:rPr>
          <w:rFonts w:asciiTheme="minorHAnsi" w:hAnsiTheme="minorHAnsi" w:cstheme="minorHAnsi"/>
          <w:sz w:val="22"/>
          <w:szCs w:val="22"/>
        </w:rPr>
        <w:t>definitely getting</w:t>
      </w:r>
      <w:proofErr w:type="gramEnd"/>
      <w:r w:rsidRPr="000B30AF">
        <w:rPr>
          <w:rFonts w:asciiTheme="minorHAnsi" w:hAnsiTheme="minorHAnsi" w:cstheme="minorHAnsi"/>
          <w:sz w:val="22"/>
          <w:szCs w:val="22"/>
        </w:rPr>
        <w:t xml:space="preserve"> the city out of flooding through the construction of storm drains and development roads and improved waste management practices. Consequently, the program will generate significant global environmental benefits.</w:t>
      </w:r>
    </w:p>
    <w:p w14:paraId="5F26854D" w14:textId="77777777" w:rsidR="00EF38BD" w:rsidRPr="000B30AF" w:rsidRDefault="00EF38BD" w:rsidP="000B30AF">
      <w:pPr>
        <w:jc w:val="both"/>
        <w:rPr>
          <w:rFonts w:asciiTheme="minorHAnsi" w:hAnsiTheme="minorHAnsi" w:cstheme="minorHAnsi"/>
          <w:noProof/>
          <w:sz w:val="22"/>
          <w:szCs w:val="22"/>
        </w:rPr>
      </w:pPr>
    </w:p>
    <w:p w14:paraId="0D50850A" w14:textId="3E2989F5" w:rsidR="00177D36" w:rsidRPr="007B5263" w:rsidRDefault="006517CE" w:rsidP="00D56867">
      <w:pPr>
        <w:pStyle w:val="Paragraphedeliste"/>
        <w:numPr>
          <w:ilvl w:val="0"/>
          <w:numId w:val="14"/>
        </w:numPr>
        <w:rPr>
          <w:b w:val="0"/>
          <w:i/>
          <w:iCs/>
          <w:sz w:val="22"/>
          <w:szCs w:val="22"/>
        </w:rPr>
      </w:pPr>
      <w:r w:rsidRPr="007B5263">
        <w:rPr>
          <w:b w:val="0"/>
          <w:i/>
          <w:iCs/>
          <w:sz w:val="22"/>
          <w:szCs w:val="22"/>
        </w:rPr>
        <w:t>D</w:t>
      </w:r>
      <w:r w:rsidR="00177D36" w:rsidRPr="007B5263">
        <w:rPr>
          <w:b w:val="0"/>
          <w:i/>
          <w:iCs/>
          <w:sz w:val="22"/>
          <w:szCs w:val="22"/>
        </w:rPr>
        <w:t>escribe the</w:t>
      </w:r>
      <w:r w:rsidR="00CD40F5" w:rsidRPr="007B5263">
        <w:rPr>
          <w:b w:val="0"/>
          <w:i/>
          <w:iCs/>
          <w:sz w:val="22"/>
          <w:szCs w:val="22"/>
        </w:rPr>
        <w:t xml:space="preserve"> project’s</w:t>
      </w:r>
      <w:r w:rsidR="00177D36" w:rsidRPr="007B5263">
        <w:rPr>
          <w:b w:val="0"/>
          <w:i/>
          <w:iCs/>
          <w:sz w:val="22"/>
          <w:szCs w:val="22"/>
        </w:rPr>
        <w:t xml:space="preserve"> incremental reasoning for GEF financing under the program, including the results framework and components.</w:t>
      </w:r>
    </w:p>
    <w:p w14:paraId="5A9E431C" w14:textId="0481717A" w:rsidR="009D4215" w:rsidRPr="00BB016F" w:rsidRDefault="009D4215" w:rsidP="00D56867">
      <w:pPr>
        <w:ind w:left="720"/>
        <w:rPr>
          <w:b/>
        </w:rPr>
      </w:pPr>
      <w:r w:rsidRPr="00BB016F">
        <w:fldChar w:fldCharType="begin">
          <w:ffData>
            <w:name w:val="D_GA_01"/>
            <w:enabled/>
            <w:calcOnExit/>
            <w:textInput>
              <w:type w:val="number"/>
              <w:format w:val="#,##0"/>
            </w:textInput>
          </w:ffData>
        </w:fldChar>
      </w:r>
      <w:r w:rsidRPr="00BB016F">
        <w:instrText xml:space="preserve"> FORMTEXT </w:instrText>
      </w:r>
      <w:r w:rsidRPr="00BB016F">
        <w:fldChar w:fldCharType="separate"/>
      </w:r>
      <w:r w:rsidRPr="00BB016F">
        <w:rPr>
          <w:noProof/>
        </w:rPr>
        <w:t> </w:t>
      </w:r>
      <w:r w:rsidRPr="00BB016F">
        <w:rPr>
          <w:noProof/>
        </w:rPr>
        <w:t> </w:t>
      </w:r>
      <w:r w:rsidRPr="00BB016F">
        <w:rPr>
          <w:noProof/>
        </w:rPr>
        <w:t> </w:t>
      </w:r>
      <w:r w:rsidRPr="00BB016F">
        <w:rPr>
          <w:noProof/>
        </w:rPr>
        <w:t> </w:t>
      </w:r>
      <w:r w:rsidRPr="00BB016F">
        <w:rPr>
          <w:noProof/>
        </w:rPr>
        <w:t> </w:t>
      </w:r>
      <w:r w:rsidRPr="00BB016F">
        <w:fldChar w:fldCharType="end"/>
      </w:r>
    </w:p>
    <w:p w14:paraId="0AF1351E" w14:textId="77777777" w:rsidR="009F02EA" w:rsidRPr="000B30AF" w:rsidRDefault="009F02EA" w:rsidP="000B30AF">
      <w:pPr>
        <w:ind w:left="142"/>
        <w:jc w:val="both"/>
        <w:rPr>
          <w:rFonts w:asciiTheme="minorHAnsi" w:hAnsiTheme="minorHAnsi" w:cstheme="minorHAnsi"/>
          <w:noProof/>
          <w:sz w:val="22"/>
          <w:szCs w:val="22"/>
        </w:rPr>
      </w:pPr>
      <w:r w:rsidRPr="000B30AF">
        <w:rPr>
          <w:rFonts w:asciiTheme="minorHAnsi" w:hAnsiTheme="minorHAnsi" w:cstheme="minorHAnsi"/>
          <w:noProof/>
          <w:sz w:val="22"/>
          <w:szCs w:val="22"/>
        </w:rPr>
        <w:t>The themes, components and projects of the GNGP are designed to align with GEF financing modalities, public and private, aimed at promoting resilience, biodiversity and climate adaptation of territories. Thus, several themes and issues intersect with the main areas of funding of international donors, making it easier to mobilize resources such as:</w:t>
      </w:r>
    </w:p>
    <w:p w14:paraId="628F765F" w14:textId="3C9C6C5A" w:rsidR="009F02EA" w:rsidRPr="000B30AF" w:rsidRDefault="009F02EA" w:rsidP="000B30AF">
      <w:pPr>
        <w:ind w:left="142"/>
        <w:jc w:val="both"/>
        <w:rPr>
          <w:rFonts w:asciiTheme="minorHAnsi" w:hAnsiTheme="minorHAnsi" w:cstheme="minorHAnsi"/>
          <w:noProof/>
          <w:sz w:val="22"/>
          <w:szCs w:val="22"/>
        </w:rPr>
      </w:pPr>
      <w:r w:rsidRPr="000B30AF">
        <w:rPr>
          <w:rFonts w:asciiTheme="minorHAnsi" w:hAnsiTheme="minorHAnsi" w:cstheme="minorHAnsi"/>
          <w:noProof/>
          <w:sz w:val="22"/>
          <w:szCs w:val="22"/>
        </w:rPr>
        <w:t>-         The preservation and increase of green spaces (parks, rows of trees, forests, wetlands, etc.) at the same time as the increase in the legibility of the green fabric of the agglomeration and the use of green spaces in daily practices</w:t>
      </w:r>
    </w:p>
    <w:p w14:paraId="34BCF660" w14:textId="77777777" w:rsidR="009F02EA" w:rsidRPr="000B30AF" w:rsidRDefault="009F02EA" w:rsidP="000B30AF">
      <w:pPr>
        <w:ind w:left="142"/>
        <w:jc w:val="both"/>
        <w:rPr>
          <w:rFonts w:asciiTheme="minorHAnsi" w:hAnsiTheme="minorHAnsi" w:cstheme="minorHAnsi"/>
          <w:noProof/>
          <w:sz w:val="22"/>
          <w:szCs w:val="22"/>
        </w:rPr>
      </w:pPr>
      <w:r w:rsidRPr="000B30AF">
        <w:rPr>
          <w:rFonts w:asciiTheme="minorHAnsi" w:hAnsiTheme="minorHAnsi" w:cstheme="minorHAnsi"/>
          <w:noProof/>
          <w:sz w:val="22"/>
          <w:szCs w:val="22"/>
        </w:rPr>
        <w:t>-          The preservation and strengthening of biodiversity and the preservation of the major ecological balances of the territory</w:t>
      </w:r>
    </w:p>
    <w:p w14:paraId="50448EE0" w14:textId="77777777" w:rsidR="009F02EA" w:rsidRPr="000B30AF" w:rsidRDefault="009F02EA" w:rsidP="000B30AF">
      <w:pPr>
        <w:ind w:left="142"/>
        <w:jc w:val="both"/>
        <w:rPr>
          <w:rFonts w:asciiTheme="minorHAnsi" w:hAnsiTheme="minorHAnsi" w:cstheme="minorHAnsi"/>
          <w:noProof/>
          <w:sz w:val="22"/>
          <w:szCs w:val="22"/>
        </w:rPr>
      </w:pPr>
      <w:r w:rsidRPr="000B30AF">
        <w:rPr>
          <w:rFonts w:asciiTheme="minorHAnsi" w:hAnsiTheme="minorHAnsi" w:cstheme="minorHAnsi"/>
          <w:noProof/>
          <w:sz w:val="22"/>
          <w:szCs w:val="22"/>
        </w:rPr>
        <w:t>-          The contribution to the protection of populations against the effects of climate change (sea levels rise)</w:t>
      </w:r>
    </w:p>
    <w:p w14:paraId="712A0495" w14:textId="77777777" w:rsidR="009F02EA" w:rsidRPr="000B30AF" w:rsidRDefault="009F02EA" w:rsidP="000B30AF">
      <w:pPr>
        <w:ind w:left="142"/>
        <w:jc w:val="both"/>
        <w:rPr>
          <w:rFonts w:asciiTheme="minorHAnsi" w:hAnsiTheme="minorHAnsi" w:cstheme="minorHAnsi"/>
          <w:noProof/>
          <w:sz w:val="22"/>
          <w:szCs w:val="22"/>
        </w:rPr>
      </w:pPr>
      <w:r w:rsidRPr="000B30AF">
        <w:rPr>
          <w:rFonts w:asciiTheme="minorHAnsi" w:hAnsiTheme="minorHAnsi" w:cstheme="minorHAnsi"/>
          <w:noProof/>
          <w:sz w:val="22"/>
          <w:szCs w:val="22"/>
        </w:rPr>
        <w:t xml:space="preserve">-          The reduction of GHG by CO2 sequestration for example </w:t>
      </w:r>
    </w:p>
    <w:p w14:paraId="73FEC6D4" w14:textId="77777777" w:rsidR="009F02EA" w:rsidRPr="000B30AF" w:rsidRDefault="009F02EA" w:rsidP="000B30AF">
      <w:pPr>
        <w:ind w:left="142"/>
        <w:jc w:val="both"/>
        <w:rPr>
          <w:rFonts w:asciiTheme="minorHAnsi" w:hAnsiTheme="minorHAnsi" w:cstheme="minorHAnsi"/>
          <w:noProof/>
          <w:sz w:val="22"/>
          <w:szCs w:val="22"/>
        </w:rPr>
      </w:pPr>
      <w:r w:rsidRPr="000B30AF">
        <w:rPr>
          <w:rFonts w:asciiTheme="minorHAnsi" w:hAnsiTheme="minorHAnsi" w:cstheme="minorHAnsi"/>
          <w:noProof/>
          <w:sz w:val="22"/>
          <w:szCs w:val="22"/>
        </w:rPr>
        <w:t>-          The preservation of market gardening and fishing areas throughout the agglomeration and the sustainable increase in their productivity</w:t>
      </w:r>
    </w:p>
    <w:p w14:paraId="101EB937" w14:textId="77777777" w:rsidR="009F02EA" w:rsidRPr="000B30AF" w:rsidRDefault="009F02EA" w:rsidP="000B30AF">
      <w:pPr>
        <w:ind w:left="142"/>
        <w:rPr>
          <w:rFonts w:asciiTheme="minorHAnsi" w:hAnsiTheme="minorHAnsi" w:cstheme="minorHAnsi"/>
          <w:noProof/>
          <w:sz w:val="22"/>
          <w:szCs w:val="22"/>
        </w:rPr>
      </w:pPr>
      <w:r w:rsidRPr="000B30AF">
        <w:rPr>
          <w:rFonts w:asciiTheme="minorHAnsi" w:hAnsiTheme="minorHAnsi" w:cstheme="minorHAnsi"/>
          <w:noProof/>
          <w:sz w:val="22"/>
          <w:szCs w:val="22"/>
        </w:rPr>
        <w:t>-          The job creation and diversification</w:t>
      </w:r>
    </w:p>
    <w:p w14:paraId="05B432C0" w14:textId="77777777" w:rsidR="009F02EA" w:rsidRPr="000B30AF" w:rsidRDefault="009F02EA" w:rsidP="000B30AF">
      <w:pPr>
        <w:ind w:left="142"/>
        <w:rPr>
          <w:rFonts w:asciiTheme="minorHAnsi" w:hAnsiTheme="minorHAnsi" w:cstheme="minorHAnsi"/>
          <w:noProof/>
          <w:sz w:val="22"/>
          <w:szCs w:val="22"/>
        </w:rPr>
      </w:pPr>
      <w:r w:rsidRPr="000B30AF">
        <w:rPr>
          <w:rFonts w:asciiTheme="minorHAnsi" w:hAnsiTheme="minorHAnsi" w:cstheme="minorHAnsi"/>
          <w:noProof/>
          <w:sz w:val="22"/>
          <w:szCs w:val="22"/>
        </w:rPr>
        <w:t>-          The promotion of sustainable tourism</w:t>
      </w:r>
    </w:p>
    <w:p w14:paraId="6D0B92F7" w14:textId="77777777" w:rsidR="009F02EA" w:rsidRPr="000B30AF" w:rsidRDefault="009F02EA" w:rsidP="000B30AF">
      <w:pPr>
        <w:ind w:left="142"/>
        <w:rPr>
          <w:rFonts w:asciiTheme="minorHAnsi" w:hAnsiTheme="minorHAnsi" w:cstheme="minorHAnsi"/>
          <w:noProof/>
          <w:sz w:val="22"/>
          <w:szCs w:val="22"/>
        </w:rPr>
      </w:pPr>
      <w:r w:rsidRPr="000B30AF">
        <w:rPr>
          <w:rFonts w:asciiTheme="minorHAnsi" w:hAnsiTheme="minorHAnsi" w:cstheme="minorHAnsi"/>
          <w:noProof/>
          <w:sz w:val="22"/>
          <w:szCs w:val="22"/>
        </w:rPr>
        <w:t>-          The strengthening of sustainable river navigability and soft mobility</w:t>
      </w:r>
    </w:p>
    <w:p w14:paraId="7011F5CE" w14:textId="0353DFD3" w:rsidR="009F02EA" w:rsidRPr="000B30AF" w:rsidRDefault="009F02EA" w:rsidP="000B30AF">
      <w:pPr>
        <w:ind w:left="142" w:hanging="360"/>
        <w:rPr>
          <w:rFonts w:asciiTheme="minorHAnsi" w:hAnsiTheme="minorHAnsi" w:cstheme="minorHAnsi"/>
          <w:noProof/>
          <w:color w:val="000000"/>
          <w:sz w:val="22"/>
          <w:szCs w:val="22"/>
        </w:rPr>
      </w:pPr>
    </w:p>
    <w:p w14:paraId="7C0FC536" w14:textId="77777777" w:rsidR="009F02EA" w:rsidRPr="000B30AF" w:rsidRDefault="009F02EA" w:rsidP="000B30AF">
      <w:pPr>
        <w:ind w:left="142"/>
        <w:jc w:val="both"/>
        <w:rPr>
          <w:rFonts w:asciiTheme="minorHAnsi" w:hAnsiTheme="minorHAnsi" w:cstheme="minorHAnsi"/>
          <w:noProof/>
          <w:sz w:val="22"/>
          <w:szCs w:val="22"/>
        </w:rPr>
      </w:pPr>
      <w:r w:rsidRPr="000B30AF">
        <w:rPr>
          <w:rFonts w:asciiTheme="minorHAnsi" w:hAnsiTheme="minorHAnsi" w:cstheme="minorHAnsi"/>
          <w:noProof/>
          <w:sz w:val="22"/>
          <w:szCs w:val="22"/>
        </w:rPr>
        <w:t>The program aims at integrating three sustainable urban dimensions: - Fostering nature in cities – Preserve Biodiversity – and Promote Green Economy – It will promote "Soft mobility" which consists of projects for the construction of piers, marinas, multimodal hubs; the implementation of river transport; the creation of right-of-way reserves for mobility corridors; the development of gentle travel plans, walking and hiking routes.</w:t>
      </w:r>
    </w:p>
    <w:p w14:paraId="040D9FAF" w14:textId="77777777" w:rsidR="009F02EA" w:rsidRPr="000B30AF" w:rsidRDefault="009F02EA" w:rsidP="000B30AF">
      <w:pPr>
        <w:ind w:left="142"/>
        <w:jc w:val="both"/>
        <w:rPr>
          <w:rFonts w:asciiTheme="minorHAnsi" w:hAnsiTheme="minorHAnsi" w:cstheme="minorHAnsi"/>
          <w:noProof/>
          <w:sz w:val="22"/>
          <w:szCs w:val="22"/>
        </w:rPr>
      </w:pPr>
      <w:r w:rsidRPr="000B30AF">
        <w:rPr>
          <w:rFonts w:asciiTheme="minorHAnsi" w:hAnsiTheme="minorHAnsi" w:cstheme="minorHAnsi"/>
          <w:noProof/>
          <w:sz w:val="22"/>
          <w:szCs w:val="22"/>
        </w:rPr>
        <w:t>The overall aim is to boost river transport in a sustainable way in the Lake Nokoué-Lagoon complex of Porto-Novo. A 2017 World Bank study shows that global demand can be estimated at 5,000 travelers per day.</w:t>
      </w:r>
    </w:p>
    <w:p w14:paraId="1B538CF8" w14:textId="79073FE9" w:rsidR="009F02EA" w:rsidRPr="000B30AF" w:rsidRDefault="009F02EA" w:rsidP="000B30AF">
      <w:pPr>
        <w:ind w:left="142"/>
        <w:jc w:val="both"/>
        <w:rPr>
          <w:rFonts w:asciiTheme="minorHAnsi" w:hAnsiTheme="minorHAnsi" w:cstheme="minorHAnsi"/>
          <w:noProof/>
          <w:sz w:val="22"/>
          <w:szCs w:val="22"/>
        </w:rPr>
      </w:pPr>
      <w:r w:rsidRPr="000B30AF">
        <w:rPr>
          <w:rFonts w:asciiTheme="minorHAnsi" w:hAnsiTheme="minorHAnsi" w:cstheme="minorHAnsi"/>
          <w:noProof/>
          <w:sz w:val="22"/>
          <w:szCs w:val="22"/>
        </w:rPr>
        <w:t xml:space="preserve">The Soft Mobility and Plan Bleu projects will be a source of job creation and income. Boatmen and other actors involved in the field will be recruited.  </w:t>
      </w:r>
    </w:p>
    <w:p w14:paraId="650C9BEF" w14:textId="6F53C8DA" w:rsidR="00177D36" w:rsidRPr="000B30AF" w:rsidRDefault="009F02EA" w:rsidP="000B30AF">
      <w:pPr>
        <w:ind w:left="142"/>
        <w:jc w:val="both"/>
        <w:rPr>
          <w:rFonts w:asciiTheme="minorHAnsi" w:hAnsiTheme="minorHAnsi" w:cstheme="minorHAnsi"/>
          <w:sz w:val="22"/>
          <w:szCs w:val="22"/>
        </w:rPr>
      </w:pPr>
      <w:r w:rsidRPr="000B30AF">
        <w:rPr>
          <w:rFonts w:asciiTheme="minorHAnsi" w:hAnsiTheme="minorHAnsi" w:cstheme="minorHAnsi"/>
          <w:noProof/>
          <w:color w:val="000000"/>
          <w:sz w:val="22"/>
          <w:szCs w:val="22"/>
        </w:rPr>
        <w:t>Lagoon transport will substantially reduce the congestion but also the accident rate on the roads.</w:t>
      </w:r>
      <w:r w:rsidRPr="000B30AF">
        <w:rPr>
          <w:rFonts w:asciiTheme="minorHAnsi" w:hAnsiTheme="minorHAnsi" w:cstheme="minorHAnsi"/>
          <w:noProof/>
          <w:color w:val="000000"/>
          <w:sz w:val="22"/>
          <w:szCs w:val="22"/>
        </w:rPr>
        <w:t> </w:t>
      </w:r>
      <w:r w:rsidRPr="000B30AF">
        <w:rPr>
          <w:rFonts w:asciiTheme="minorHAnsi" w:hAnsiTheme="minorHAnsi" w:cstheme="minorHAnsi"/>
          <w:noProof/>
          <w:color w:val="000000"/>
          <w:sz w:val="22"/>
          <w:szCs w:val="22"/>
        </w:rPr>
        <w:t> </w:t>
      </w:r>
      <w:r w:rsidRPr="000B30AF">
        <w:rPr>
          <w:rFonts w:asciiTheme="minorHAnsi" w:hAnsiTheme="minorHAnsi" w:cstheme="minorHAnsi"/>
          <w:noProof/>
          <w:color w:val="000000"/>
          <w:sz w:val="22"/>
          <w:szCs w:val="22"/>
        </w:rPr>
        <w:t> </w:t>
      </w:r>
      <w:r w:rsidRPr="000B30AF">
        <w:rPr>
          <w:rFonts w:asciiTheme="minorHAnsi" w:hAnsiTheme="minorHAnsi" w:cstheme="minorHAnsi"/>
          <w:noProof/>
          <w:color w:val="000000"/>
          <w:sz w:val="22"/>
          <w:szCs w:val="22"/>
        </w:rPr>
        <w:t> </w:t>
      </w:r>
      <w:r w:rsidRPr="000B30AF">
        <w:rPr>
          <w:rFonts w:asciiTheme="minorHAnsi" w:hAnsiTheme="minorHAnsi" w:cstheme="minorHAnsi"/>
          <w:noProof/>
          <w:color w:val="000000"/>
          <w:sz w:val="22"/>
          <w:szCs w:val="22"/>
        </w:rPr>
        <w:t> </w:t>
      </w:r>
    </w:p>
    <w:p w14:paraId="2FC70EB8" w14:textId="77777777" w:rsidR="00C6078A" w:rsidRPr="000B30AF" w:rsidRDefault="00C6078A" w:rsidP="00A17C31">
      <w:pPr>
        <w:ind w:left="720"/>
        <w:rPr>
          <w:rFonts w:asciiTheme="minorHAnsi" w:hAnsiTheme="minorHAnsi" w:cstheme="minorHAnsi"/>
          <w:sz w:val="22"/>
          <w:szCs w:val="22"/>
        </w:rPr>
      </w:pPr>
    </w:p>
    <w:p w14:paraId="45ACE072" w14:textId="77777777" w:rsidR="00C6078A" w:rsidRPr="00BB016F" w:rsidRDefault="00C6078A" w:rsidP="00A17C31">
      <w:pPr>
        <w:ind w:left="720"/>
        <w:rPr>
          <w:rFonts w:asciiTheme="minorHAnsi" w:hAnsiTheme="minorHAnsi" w:cstheme="minorHAnsi"/>
          <w:sz w:val="22"/>
          <w:szCs w:val="22"/>
        </w:rPr>
      </w:pPr>
    </w:p>
    <w:p w14:paraId="142B4E48" w14:textId="77777777" w:rsidR="00177D36" w:rsidRPr="00BB016F" w:rsidRDefault="00A17C31" w:rsidP="00D56867">
      <w:pPr>
        <w:pStyle w:val="Paragraphedeliste"/>
      </w:pPr>
      <w:r w:rsidRPr="00BB016F">
        <w:t>Engagement with the Global / Regional Framework (</w:t>
      </w:r>
      <w:r w:rsidRPr="00BB016F">
        <w:rPr>
          <w:i/>
        </w:rPr>
        <w:t>maximum 500 words</w:t>
      </w:r>
      <w:r w:rsidRPr="00BB016F">
        <w:t>)</w:t>
      </w:r>
    </w:p>
    <w:p w14:paraId="5C66E3F7" w14:textId="0E8CF761" w:rsidR="00A17C31" w:rsidRPr="000D3012" w:rsidRDefault="00A17C31" w:rsidP="00D56867">
      <w:pPr>
        <w:ind w:left="360"/>
        <w:jc w:val="both"/>
        <w:rPr>
          <w:rFonts w:asciiTheme="minorHAnsi" w:hAnsiTheme="minorHAnsi" w:cstheme="minorHAnsi"/>
          <w:i/>
          <w:iCs/>
        </w:rPr>
      </w:pPr>
      <w:r w:rsidRPr="000D3012">
        <w:rPr>
          <w:rFonts w:asciiTheme="minorHAnsi" w:hAnsiTheme="minorHAnsi" w:cstheme="minorHAnsi"/>
          <w:i/>
          <w:iCs/>
        </w:rPr>
        <w:t>Describe how the project will align with the global / regional framework for the program to foster</w:t>
      </w:r>
      <w:r w:rsidR="00C6078A" w:rsidRPr="000D3012">
        <w:rPr>
          <w:rFonts w:asciiTheme="minorHAnsi" w:hAnsiTheme="minorHAnsi" w:cstheme="minorHAnsi"/>
          <w:i/>
          <w:iCs/>
        </w:rPr>
        <w:t xml:space="preserve"> knowledge sharing, learning, and synthesis of experiences. How will the proposed </w:t>
      </w:r>
      <w:r w:rsidR="00C6078A" w:rsidRPr="000D3012">
        <w:rPr>
          <w:rFonts w:asciiTheme="minorHAnsi" w:hAnsiTheme="minorHAnsi" w:cstheme="minorHAnsi"/>
          <w:i/>
          <w:iCs/>
        </w:rPr>
        <w:lastRenderedPageBreak/>
        <w:t xml:space="preserve">approach </w:t>
      </w:r>
      <w:r w:rsidR="0096408B" w:rsidRPr="000D3012">
        <w:rPr>
          <w:rFonts w:asciiTheme="minorHAnsi" w:hAnsiTheme="minorHAnsi" w:cstheme="minorHAnsi"/>
          <w:i/>
          <w:iCs/>
        </w:rPr>
        <w:t>scale-up</w:t>
      </w:r>
      <w:r w:rsidR="00C6078A" w:rsidRPr="000D3012">
        <w:rPr>
          <w:rFonts w:asciiTheme="minorHAnsi" w:hAnsiTheme="minorHAnsi" w:cstheme="minorHAnsi"/>
          <w:i/>
          <w:iCs/>
        </w:rPr>
        <w:t xml:space="preserve"> from the local and national level to maximize engagement by all relevant stakeholders and/or actors?</w:t>
      </w:r>
    </w:p>
    <w:p w14:paraId="50FB0BA5" w14:textId="49FA96C0" w:rsidR="009D4215" w:rsidRPr="00BB016F" w:rsidRDefault="009D4215" w:rsidP="00A17C31">
      <w:pPr>
        <w:ind w:left="360"/>
        <w:rPr>
          <w:rFonts w:asciiTheme="minorHAnsi" w:hAnsiTheme="minorHAnsi" w:cstheme="minorHAnsi"/>
        </w:rPr>
      </w:pPr>
      <w:r w:rsidRPr="00BB016F">
        <w:rPr>
          <w:rFonts w:asciiTheme="minorHAnsi" w:hAnsiTheme="minorHAnsi" w:cstheme="minorHAnsi"/>
          <w:color w:val="000000"/>
        </w:rPr>
        <w:fldChar w:fldCharType="begin">
          <w:ffData>
            <w:name w:val="D_GA_01"/>
            <w:enabled/>
            <w:calcOnExit/>
            <w:textInput>
              <w:type w:val="number"/>
              <w:format w:val="#,##0"/>
            </w:textInput>
          </w:ffData>
        </w:fldChar>
      </w:r>
      <w:r w:rsidRPr="00BB016F">
        <w:rPr>
          <w:rFonts w:asciiTheme="minorHAnsi" w:hAnsiTheme="minorHAnsi" w:cstheme="minorHAnsi"/>
          <w:color w:val="000000"/>
        </w:rPr>
        <w:instrText xml:space="preserve"> FORMTEXT </w:instrText>
      </w:r>
      <w:r w:rsidRPr="00BB016F">
        <w:rPr>
          <w:rFonts w:asciiTheme="minorHAnsi" w:hAnsiTheme="minorHAnsi" w:cstheme="minorHAnsi"/>
          <w:color w:val="000000"/>
        </w:rPr>
      </w:r>
      <w:r w:rsidRPr="00BB016F">
        <w:rPr>
          <w:rFonts w:asciiTheme="minorHAnsi" w:hAnsiTheme="minorHAnsi" w:cstheme="minorHAnsi"/>
          <w:color w:val="000000"/>
        </w:rPr>
        <w:fldChar w:fldCharType="separate"/>
      </w:r>
      <w:r w:rsidRPr="00BB016F">
        <w:rPr>
          <w:rFonts w:asciiTheme="minorHAnsi" w:hAnsiTheme="minorHAnsi" w:cstheme="minorHAnsi"/>
          <w:noProof/>
          <w:color w:val="000000"/>
        </w:rPr>
        <w:t> </w:t>
      </w:r>
      <w:r w:rsidRPr="00BB016F">
        <w:rPr>
          <w:rFonts w:asciiTheme="minorHAnsi" w:hAnsiTheme="minorHAnsi" w:cstheme="minorHAnsi"/>
          <w:noProof/>
          <w:color w:val="000000"/>
        </w:rPr>
        <w:t> </w:t>
      </w:r>
      <w:r w:rsidRPr="00BB016F">
        <w:rPr>
          <w:rFonts w:asciiTheme="minorHAnsi" w:hAnsiTheme="minorHAnsi" w:cstheme="minorHAnsi"/>
          <w:noProof/>
          <w:color w:val="000000"/>
        </w:rPr>
        <w:t> </w:t>
      </w:r>
      <w:r w:rsidRPr="00BB016F">
        <w:rPr>
          <w:rFonts w:asciiTheme="minorHAnsi" w:hAnsiTheme="minorHAnsi" w:cstheme="minorHAnsi"/>
          <w:noProof/>
          <w:color w:val="000000"/>
        </w:rPr>
        <w:t> </w:t>
      </w:r>
      <w:r w:rsidRPr="00BB016F">
        <w:rPr>
          <w:rFonts w:asciiTheme="minorHAnsi" w:hAnsiTheme="minorHAnsi" w:cstheme="minorHAnsi"/>
          <w:noProof/>
          <w:color w:val="000000"/>
        </w:rPr>
        <w:t> </w:t>
      </w:r>
      <w:r w:rsidRPr="00BB016F">
        <w:rPr>
          <w:rFonts w:asciiTheme="minorHAnsi" w:hAnsiTheme="minorHAnsi" w:cstheme="minorHAnsi"/>
          <w:color w:val="000000"/>
        </w:rPr>
        <w:fldChar w:fldCharType="end"/>
      </w:r>
    </w:p>
    <w:p w14:paraId="774202A1" w14:textId="77777777" w:rsidR="009F02EA" w:rsidRPr="00AC2C92" w:rsidRDefault="009F02EA" w:rsidP="009F02EA">
      <w:pPr>
        <w:ind w:left="360"/>
        <w:jc w:val="both"/>
        <w:rPr>
          <w:rFonts w:asciiTheme="minorHAnsi" w:hAnsiTheme="minorHAnsi" w:cstheme="minorHAnsi"/>
          <w:bCs/>
          <w:noProof/>
          <w:color w:val="000000"/>
          <w:sz w:val="22"/>
          <w:szCs w:val="22"/>
        </w:rPr>
      </w:pPr>
      <w:r w:rsidRPr="00AC2C92">
        <w:rPr>
          <w:rFonts w:asciiTheme="minorHAnsi" w:hAnsiTheme="minorHAnsi" w:cstheme="minorHAnsi"/>
          <w:bCs/>
          <w:noProof/>
          <w:color w:val="000000"/>
          <w:sz w:val="22"/>
          <w:szCs w:val="22"/>
        </w:rPr>
        <w:t>BOAD generally provides supervision and end-of-execution reports to draw lessons on the implementation of the projects it funds.  It also conducts retrospective evaluation of projects, which may result in guidelines that are published within the Bank and to partners</w:t>
      </w:r>
    </w:p>
    <w:p w14:paraId="3A6BCE2E" w14:textId="77777777" w:rsidR="009F02EA" w:rsidRPr="00AC2C92" w:rsidRDefault="009F02EA" w:rsidP="009F02EA">
      <w:pPr>
        <w:ind w:left="360"/>
        <w:jc w:val="both"/>
        <w:rPr>
          <w:rFonts w:asciiTheme="minorHAnsi" w:hAnsiTheme="minorHAnsi" w:cstheme="minorHAnsi"/>
          <w:bCs/>
          <w:noProof/>
          <w:color w:val="000000"/>
          <w:sz w:val="22"/>
          <w:szCs w:val="22"/>
        </w:rPr>
      </w:pPr>
      <w:r w:rsidRPr="00AC2C92">
        <w:rPr>
          <w:rFonts w:asciiTheme="minorHAnsi" w:hAnsiTheme="minorHAnsi" w:cstheme="minorHAnsi"/>
          <w:bCs/>
          <w:noProof/>
          <w:color w:val="000000"/>
          <w:sz w:val="22"/>
          <w:szCs w:val="22"/>
        </w:rPr>
        <w:t xml:space="preserve"> </w:t>
      </w:r>
    </w:p>
    <w:p w14:paraId="54D17F92" w14:textId="77777777" w:rsidR="009F02EA" w:rsidRPr="00AC2C92" w:rsidRDefault="009F02EA" w:rsidP="00BB7BE6">
      <w:pPr>
        <w:ind w:left="360"/>
        <w:jc w:val="both"/>
        <w:rPr>
          <w:rFonts w:asciiTheme="minorHAnsi" w:hAnsiTheme="minorHAnsi" w:cstheme="minorHAnsi"/>
          <w:bCs/>
          <w:noProof/>
          <w:color w:val="000000"/>
          <w:sz w:val="22"/>
          <w:szCs w:val="22"/>
        </w:rPr>
      </w:pPr>
      <w:r w:rsidRPr="00AC2C92">
        <w:rPr>
          <w:rFonts w:asciiTheme="minorHAnsi" w:hAnsiTheme="minorHAnsi" w:cstheme="minorHAnsi"/>
          <w:bCs/>
          <w:noProof/>
          <w:color w:val="000000"/>
          <w:sz w:val="22"/>
          <w:szCs w:val="22"/>
        </w:rPr>
        <w:t>In addition, BOAD is a member of the International Development Finance Club (IDFC), a network of 27 national, regional and bilateral development banks.</w:t>
      </w:r>
    </w:p>
    <w:p w14:paraId="44A37D3C" w14:textId="4B1544CA" w:rsidR="00245466" w:rsidRPr="00AC2C92" w:rsidRDefault="00BB7BE6" w:rsidP="00BB7BE6">
      <w:pPr>
        <w:ind w:left="360"/>
        <w:jc w:val="both"/>
        <w:rPr>
          <w:rFonts w:asciiTheme="minorHAnsi" w:hAnsiTheme="minorHAnsi" w:cstheme="minorHAnsi"/>
          <w:bCs/>
          <w:noProof/>
          <w:color w:val="000000"/>
          <w:sz w:val="22"/>
          <w:szCs w:val="22"/>
        </w:rPr>
      </w:pPr>
      <w:r w:rsidRPr="00AC2C92">
        <w:rPr>
          <w:rFonts w:asciiTheme="minorHAnsi" w:hAnsiTheme="minorHAnsi" w:cstheme="minorHAnsi"/>
          <w:bCs/>
          <w:noProof/>
          <w:color w:val="000000"/>
          <w:sz w:val="22"/>
          <w:szCs w:val="22"/>
        </w:rPr>
        <w:t>The program</w:t>
      </w:r>
      <w:r w:rsidR="009F02EA" w:rsidRPr="00AC2C92">
        <w:rPr>
          <w:rFonts w:asciiTheme="minorHAnsi" w:hAnsiTheme="minorHAnsi" w:cstheme="minorHAnsi"/>
          <w:bCs/>
          <w:noProof/>
          <w:color w:val="000000"/>
          <w:sz w:val="22"/>
          <w:szCs w:val="22"/>
        </w:rPr>
        <w:t xml:space="preserve"> was designed with a cross-cutting approach aimed at the contribution of all stakeholders. The implementation of the various components is envisaged in support of university research according to a logic of direct applicability of research solutions on the proposed projects: which alignment tree to plant for example on our projects, from laboratories that have worked on disease resistance? With the private sector: it is the development of gentle ways on Lake Nokoué, in connection with the eco-tourism village of Avlékété that is envisaged; There will also be the systematization of economic models in a logic of private </w:t>
      </w:r>
      <w:r w:rsidRPr="00AC2C92">
        <w:rPr>
          <w:rFonts w:asciiTheme="minorHAnsi" w:hAnsiTheme="minorHAnsi" w:cstheme="minorHAnsi"/>
          <w:bCs/>
          <w:noProof/>
          <w:color w:val="000000"/>
          <w:sz w:val="22"/>
          <w:szCs w:val="22"/>
        </w:rPr>
        <w:t>exploitation of urban parks</w:t>
      </w:r>
      <w:r w:rsidR="009F02EA" w:rsidRPr="00AC2C92">
        <w:rPr>
          <w:rFonts w:asciiTheme="minorHAnsi" w:hAnsiTheme="minorHAnsi" w:cstheme="minorHAnsi"/>
          <w:bCs/>
          <w:noProof/>
          <w:color w:val="000000"/>
          <w:sz w:val="22"/>
          <w:szCs w:val="22"/>
        </w:rPr>
        <w:t>.</w:t>
      </w:r>
    </w:p>
    <w:p w14:paraId="56608CFC" w14:textId="510D8C91" w:rsidR="0046501B" w:rsidRPr="00AC2C92" w:rsidRDefault="0046501B" w:rsidP="00BB7BE6">
      <w:pPr>
        <w:ind w:left="360"/>
        <w:jc w:val="both"/>
        <w:rPr>
          <w:rFonts w:asciiTheme="minorHAnsi" w:hAnsiTheme="minorHAnsi" w:cstheme="minorHAnsi"/>
          <w:bCs/>
          <w:noProof/>
          <w:color w:val="000000"/>
          <w:sz w:val="22"/>
          <w:szCs w:val="22"/>
        </w:rPr>
      </w:pPr>
    </w:p>
    <w:p w14:paraId="246244A4" w14:textId="77777777" w:rsidR="00BB7BE6" w:rsidRDefault="00BB7BE6" w:rsidP="00BB7BE6">
      <w:pPr>
        <w:ind w:left="360"/>
        <w:jc w:val="both"/>
        <w:rPr>
          <w:rFonts w:asciiTheme="minorHAnsi" w:hAnsiTheme="minorHAnsi" w:cstheme="minorHAnsi"/>
          <w:bCs/>
          <w:noProof/>
          <w:color w:val="000000"/>
          <w:sz w:val="22"/>
          <w:szCs w:val="22"/>
        </w:rPr>
      </w:pPr>
      <w:r w:rsidRPr="00AC2C92">
        <w:rPr>
          <w:rFonts w:asciiTheme="minorHAnsi" w:hAnsiTheme="minorHAnsi" w:cstheme="minorHAnsi"/>
          <w:bCs/>
          <w:noProof/>
          <w:color w:val="000000"/>
          <w:sz w:val="22"/>
          <w:szCs w:val="22"/>
        </w:rPr>
        <w:t>The municipalities covered by the GNGP program are members of various national, regional and international platforms and networks that will serve as channels for information and knowledge disseminating and sharing about the program. These include, among others: the National Association of Municipalities of Benin (ANCB), the Covenant of Mayors in Sub-Saharan Africa (CoM SSA) bringing together more than 334 cities in Africa, including 18 in Benin, the United Cities and Local Governments network (UCLG) Africa Section, the Local Governments for Sustainability (ICLEI) network of which Cotonou and Porto Novo are members.</w:t>
      </w:r>
    </w:p>
    <w:p w14:paraId="73D6D448" w14:textId="77777777" w:rsidR="000B30AF" w:rsidRPr="00AC2C92" w:rsidRDefault="000B30AF" w:rsidP="00BB7BE6">
      <w:pPr>
        <w:ind w:left="360"/>
        <w:jc w:val="both"/>
        <w:rPr>
          <w:rFonts w:asciiTheme="minorHAnsi" w:hAnsiTheme="minorHAnsi" w:cstheme="minorHAnsi"/>
          <w:bCs/>
          <w:noProof/>
          <w:color w:val="000000"/>
          <w:sz w:val="22"/>
          <w:szCs w:val="22"/>
        </w:rPr>
      </w:pPr>
    </w:p>
    <w:p w14:paraId="2514BC2C" w14:textId="5FD1915D" w:rsidR="00BB7BE6" w:rsidRPr="00AC2C92" w:rsidRDefault="00BB7BE6" w:rsidP="00BB7BE6">
      <w:pPr>
        <w:jc w:val="both"/>
        <w:rPr>
          <w:rFonts w:asciiTheme="minorHAnsi" w:hAnsiTheme="minorHAnsi" w:cstheme="minorHAnsi"/>
          <w:bCs/>
          <w:noProof/>
          <w:color w:val="000000"/>
          <w:sz w:val="22"/>
          <w:szCs w:val="22"/>
        </w:rPr>
      </w:pPr>
      <w:r w:rsidRPr="00AC2C92">
        <w:rPr>
          <w:rFonts w:asciiTheme="minorHAnsi" w:hAnsiTheme="minorHAnsi" w:cstheme="minorHAnsi"/>
          <w:bCs/>
          <w:noProof/>
          <w:color w:val="000000"/>
          <w:sz w:val="22"/>
          <w:szCs w:val="22"/>
        </w:rPr>
        <w:t xml:space="preserve">The program will put particular emphasis on the development of knowledge products such as articles, newsletters, information bulletins which will be disseminated regularly through all these networks in order to stimulate the scaling up of the program in other countries." </w:t>
      </w:r>
    </w:p>
    <w:p w14:paraId="2783A58C" w14:textId="77777777" w:rsidR="00BB7BE6" w:rsidRPr="00AC2C92" w:rsidRDefault="00BB7BE6" w:rsidP="00BB7BE6">
      <w:pPr>
        <w:jc w:val="both"/>
        <w:rPr>
          <w:rFonts w:asciiTheme="minorHAnsi" w:hAnsiTheme="minorHAnsi" w:cstheme="minorHAnsi"/>
          <w:bCs/>
          <w:noProof/>
          <w:color w:val="000000"/>
          <w:sz w:val="22"/>
          <w:szCs w:val="22"/>
        </w:rPr>
      </w:pPr>
    </w:p>
    <w:p w14:paraId="0072C33B" w14:textId="77777777" w:rsidR="00BB7BE6" w:rsidRPr="00AC2C92" w:rsidRDefault="00BB7BE6" w:rsidP="00BB7BE6">
      <w:pPr>
        <w:jc w:val="both"/>
        <w:rPr>
          <w:rFonts w:asciiTheme="minorHAnsi" w:hAnsiTheme="minorHAnsi" w:cstheme="minorHAnsi"/>
          <w:bCs/>
          <w:noProof/>
          <w:color w:val="000000"/>
          <w:sz w:val="22"/>
          <w:szCs w:val="22"/>
        </w:rPr>
      </w:pPr>
      <w:r w:rsidRPr="00AC2C92">
        <w:rPr>
          <w:rFonts w:asciiTheme="minorHAnsi" w:hAnsiTheme="minorHAnsi" w:cstheme="minorHAnsi"/>
          <w:bCs/>
          <w:noProof/>
          <w:color w:val="000000"/>
          <w:sz w:val="22"/>
          <w:szCs w:val="22"/>
        </w:rPr>
        <w:t>In the countries of the sub-region, this model could be duplicated in terms of knowledge sharing by:</w:t>
      </w:r>
    </w:p>
    <w:p w14:paraId="4DB859F7" w14:textId="77777777" w:rsidR="00BB7BE6" w:rsidRPr="00AC2C92" w:rsidRDefault="00BB7BE6" w:rsidP="00BB7BE6">
      <w:pPr>
        <w:jc w:val="both"/>
        <w:rPr>
          <w:rFonts w:asciiTheme="minorHAnsi" w:hAnsiTheme="minorHAnsi" w:cstheme="minorHAnsi"/>
          <w:bCs/>
          <w:noProof/>
          <w:color w:val="000000"/>
          <w:sz w:val="22"/>
          <w:szCs w:val="22"/>
        </w:rPr>
      </w:pPr>
    </w:p>
    <w:p w14:paraId="34604707" w14:textId="77777777" w:rsidR="00BB7BE6" w:rsidRPr="00AC2C92" w:rsidRDefault="00BB7BE6" w:rsidP="00BB7BE6">
      <w:pPr>
        <w:numPr>
          <w:ilvl w:val="0"/>
          <w:numId w:val="28"/>
        </w:numPr>
        <w:jc w:val="both"/>
        <w:rPr>
          <w:rFonts w:asciiTheme="minorHAnsi" w:hAnsiTheme="minorHAnsi" w:cstheme="minorHAnsi"/>
          <w:bCs/>
          <w:noProof/>
          <w:color w:val="000000"/>
          <w:sz w:val="22"/>
          <w:szCs w:val="22"/>
        </w:rPr>
      </w:pPr>
      <w:r w:rsidRPr="00AC2C92">
        <w:rPr>
          <w:rFonts w:asciiTheme="minorHAnsi" w:hAnsiTheme="minorHAnsi" w:cstheme="minorHAnsi"/>
          <w:bCs/>
          <w:noProof/>
          <w:color w:val="000000"/>
          <w:sz w:val="22"/>
          <w:szCs w:val="22"/>
        </w:rPr>
        <w:t>Strengthening the capacity of local authorities to plan, design, build and manage resilient infrastructure;</w:t>
      </w:r>
    </w:p>
    <w:p w14:paraId="6C91A4DE" w14:textId="77777777" w:rsidR="00BB7BE6" w:rsidRPr="00AC2C92" w:rsidRDefault="00BB7BE6" w:rsidP="00BB7BE6">
      <w:pPr>
        <w:numPr>
          <w:ilvl w:val="0"/>
          <w:numId w:val="28"/>
        </w:numPr>
        <w:jc w:val="both"/>
        <w:rPr>
          <w:rFonts w:asciiTheme="minorHAnsi" w:hAnsiTheme="minorHAnsi" w:cstheme="minorHAnsi"/>
          <w:bCs/>
          <w:noProof/>
          <w:color w:val="000000"/>
          <w:sz w:val="22"/>
          <w:szCs w:val="22"/>
        </w:rPr>
      </w:pPr>
      <w:r w:rsidRPr="00AC2C92">
        <w:rPr>
          <w:rFonts w:asciiTheme="minorHAnsi" w:hAnsiTheme="minorHAnsi" w:cstheme="minorHAnsi"/>
          <w:bCs/>
          <w:noProof/>
          <w:color w:val="000000"/>
          <w:sz w:val="22"/>
          <w:szCs w:val="22"/>
        </w:rPr>
        <w:t>Improving the capacity of local authorities to adopt a systemic approach to resilience ;</w:t>
      </w:r>
    </w:p>
    <w:p w14:paraId="2A6EC3DF" w14:textId="77777777" w:rsidR="00BB7BE6" w:rsidRPr="00AC2C92" w:rsidRDefault="00BB7BE6" w:rsidP="00BB7BE6">
      <w:pPr>
        <w:numPr>
          <w:ilvl w:val="0"/>
          <w:numId w:val="28"/>
        </w:numPr>
        <w:jc w:val="both"/>
        <w:rPr>
          <w:rFonts w:asciiTheme="minorHAnsi" w:hAnsiTheme="minorHAnsi" w:cstheme="minorHAnsi"/>
          <w:bCs/>
          <w:noProof/>
          <w:color w:val="000000"/>
          <w:sz w:val="22"/>
          <w:szCs w:val="22"/>
        </w:rPr>
      </w:pPr>
      <w:r w:rsidRPr="00AC2C92">
        <w:rPr>
          <w:rFonts w:asciiTheme="minorHAnsi" w:hAnsiTheme="minorHAnsi" w:cstheme="minorHAnsi"/>
          <w:bCs/>
          <w:noProof/>
          <w:color w:val="000000"/>
          <w:sz w:val="22"/>
          <w:szCs w:val="22"/>
        </w:rPr>
        <w:t>Strengthening the capacity of local authorities to use community-based solutions nature and to seek an innovative approach to dealing with resilience at the local level;</w:t>
      </w:r>
    </w:p>
    <w:p w14:paraId="765D1926" w14:textId="18E1C637" w:rsidR="00BB7BE6" w:rsidRPr="00AC2C92" w:rsidRDefault="00BB7BE6" w:rsidP="00BB7BE6">
      <w:pPr>
        <w:numPr>
          <w:ilvl w:val="0"/>
          <w:numId w:val="28"/>
        </w:numPr>
        <w:jc w:val="both"/>
        <w:rPr>
          <w:rFonts w:asciiTheme="minorHAnsi" w:hAnsiTheme="minorHAnsi" w:cstheme="minorHAnsi"/>
          <w:bCs/>
          <w:noProof/>
          <w:color w:val="000000"/>
          <w:sz w:val="22"/>
          <w:szCs w:val="22"/>
        </w:rPr>
      </w:pPr>
      <w:r w:rsidRPr="00AC2C92">
        <w:rPr>
          <w:rFonts w:asciiTheme="minorHAnsi" w:hAnsiTheme="minorHAnsi" w:cstheme="minorHAnsi"/>
          <w:bCs/>
          <w:noProof/>
          <w:color w:val="000000"/>
          <w:sz w:val="22"/>
          <w:szCs w:val="22"/>
        </w:rPr>
        <w:t>Provision of evidence-based data and resources explaining why and how cities can effectively reduce disaster risk and climate risk.</w:t>
      </w:r>
    </w:p>
    <w:p w14:paraId="710A73E6" w14:textId="77777777" w:rsidR="00D56867" w:rsidRPr="00AC2C92" w:rsidRDefault="00D56867" w:rsidP="00D56867">
      <w:pPr>
        <w:numPr>
          <w:ilvl w:val="0"/>
          <w:numId w:val="28"/>
        </w:numPr>
        <w:jc w:val="both"/>
        <w:rPr>
          <w:rFonts w:asciiTheme="minorHAnsi" w:hAnsiTheme="minorHAnsi" w:cstheme="minorHAnsi"/>
          <w:bCs/>
          <w:noProof/>
          <w:color w:val="000000"/>
          <w:sz w:val="22"/>
          <w:szCs w:val="22"/>
        </w:rPr>
      </w:pPr>
      <w:r w:rsidRPr="00AC2C92">
        <w:rPr>
          <w:rFonts w:asciiTheme="minorHAnsi" w:hAnsiTheme="minorHAnsi" w:cstheme="minorHAnsi"/>
          <w:bCs/>
          <w:noProof/>
          <w:color w:val="000000"/>
          <w:sz w:val="22"/>
          <w:szCs w:val="22"/>
        </w:rPr>
        <w:t>Strengthening their understanding of localized and systemic risks through awareness-raising activities.</w:t>
      </w:r>
    </w:p>
    <w:p w14:paraId="390D450D" w14:textId="77777777" w:rsidR="00D56867" w:rsidRPr="00AC2C92" w:rsidRDefault="00D56867" w:rsidP="00D56867">
      <w:pPr>
        <w:ind w:left="720"/>
        <w:jc w:val="both"/>
        <w:rPr>
          <w:rFonts w:asciiTheme="minorHAnsi" w:hAnsiTheme="minorHAnsi" w:cstheme="minorHAnsi"/>
          <w:bCs/>
          <w:noProof/>
          <w:color w:val="000000"/>
          <w:sz w:val="22"/>
          <w:szCs w:val="22"/>
        </w:rPr>
      </w:pPr>
    </w:p>
    <w:p w14:paraId="4D1EDF5C" w14:textId="77777777" w:rsidR="00D56867" w:rsidRPr="00AC2C92" w:rsidRDefault="00D56867" w:rsidP="00AC2C92">
      <w:pPr>
        <w:jc w:val="both"/>
        <w:rPr>
          <w:rFonts w:asciiTheme="minorHAnsi" w:hAnsiTheme="minorHAnsi" w:cstheme="minorHAnsi"/>
          <w:bCs/>
          <w:noProof/>
          <w:color w:val="000000"/>
          <w:sz w:val="22"/>
          <w:szCs w:val="22"/>
        </w:rPr>
      </w:pPr>
      <w:r w:rsidRPr="00AC2C92">
        <w:rPr>
          <w:rFonts w:asciiTheme="minorHAnsi" w:hAnsiTheme="minorHAnsi" w:cstheme="minorHAnsi"/>
          <w:bCs/>
          <w:noProof/>
          <w:color w:val="000000"/>
          <w:sz w:val="22"/>
          <w:szCs w:val="22"/>
        </w:rPr>
        <w:t>In order to make the techniques and methods used in the context of the project replicable and in order to unify the practices within the various technical services concerned, illustrated methodological manuals-guides will be developed for the following 3 themes:</w:t>
      </w:r>
    </w:p>
    <w:p w14:paraId="346BABE2" w14:textId="577C36D4" w:rsidR="00D56867" w:rsidRPr="00AC2C92" w:rsidRDefault="00D56867" w:rsidP="00AC2C92">
      <w:pPr>
        <w:pStyle w:val="Paragraphedeliste"/>
        <w:numPr>
          <w:ilvl w:val="0"/>
          <w:numId w:val="30"/>
        </w:numPr>
        <w:ind w:left="709"/>
        <w:jc w:val="both"/>
        <w:rPr>
          <w:b w:val="0"/>
          <w:bCs/>
          <w:noProof/>
          <w:color w:val="000000"/>
          <w:sz w:val="22"/>
          <w:szCs w:val="22"/>
        </w:rPr>
      </w:pPr>
      <w:r w:rsidRPr="00AC2C92">
        <w:rPr>
          <w:b w:val="0"/>
          <w:bCs/>
          <w:noProof/>
          <w:color w:val="000000"/>
          <w:sz w:val="22"/>
          <w:szCs w:val="22"/>
        </w:rPr>
        <w:t>A methodological guide manual dedicated to the "Planting of primary and secondary roads".</w:t>
      </w:r>
    </w:p>
    <w:p w14:paraId="21ADC050" w14:textId="5DA7848F" w:rsidR="00D56867" w:rsidRPr="00AC2C92" w:rsidRDefault="00D56867" w:rsidP="00AC2C92">
      <w:pPr>
        <w:pStyle w:val="Paragraphedeliste"/>
        <w:numPr>
          <w:ilvl w:val="0"/>
          <w:numId w:val="30"/>
        </w:numPr>
        <w:ind w:left="709"/>
        <w:jc w:val="both"/>
        <w:rPr>
          <w:b w:val="0"/>
          <w:bCs/>
          <w:noProof/>
          <w:color w:val="000000"/>
          <w:sz w:val="22"/>
          <w:szCs w:val="22"/>
        </w:rPr>
      </w:pPr>
      <w:r w:rsidRPr="00AC2C92">
        <w:rPr>
          <w:b w:val="0"/>
          <w:bCs/>
          <w:noProof/>
          <w:color w:val="000000"/>
          <w:sz w:val="22"/>
          <w:szCs w:val="22"/>
        </w:rPr>
        <w:t>A Methodological Guide manual dedicated to "Hydraulic continuity" including urban drainage channels;</w:t>
      </w:r>
    </w:p>
    <w:p w14:paraId="21B79448" w14:textId="5B5B78A8" w:rsidR="00D56867" w:rsidRPr="00AC2C92" w:rsidRDefault="00D56867" w:rsidP="00AC2C92">
      <w:pPr>
        <w:pStyle w:val="Paragraphedeliste"/>
        <w:numPr>
          <w:ilvl w:val="0"/>
          <w:numId w:val="30"/>
        </w:numPr>
        <w:ind w:left="709"/>
        <w:jc w:val="both"/>
        <w:rPr>
          <w:b w:val="0"/>
          <w:bCs/>
          <w:noProof/>
          <w:color w:val="000000"/>
          <w:sz w:val="22"/>
          <w:szCs w:val="22"/>
        </w:rPr>
      </w:pPr>
      <w:r w:rsidRPr="00AC2C92">
        <w:rPr>
          <w:b w:val="0"/>
          <w:bCs/>
          <w:noProof/>
          <w:color w:val="000000"/>
          <w:sz w:val="22"/>
          <w:szCs w:val="22"/>
        </w:rPr>
        <w:lastRenderedPageBreak/>
        <w:t>A Methodological Guide manual dedicated to the development of "Banks" with different levels of intensity. management and nature-based solutions (NBS).</w:t>
      </w:r>
    </w:p>
    <w:bookmarkEnd w:id="0"/>
    <w:p w14:paraId="13AED91A" w14:textId="54BCFAD9" w:rsidR="000934E9" w:rsidRPr="00B95851" w:rsidRDefault="000934E9">
      <w:pPr>
        <w:rPr>
          <w:rFonts w:asciiTheme="minorHAnsi" w:hAnsiTheme="minorHAnsi" w:cstheme="minorHAnsi"/>
        </w:rPr>
      </w:pPr>
    </w:p>
    <w:sectPr w:rsidR="000934E9" w:rsidRPr="00B9585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E4BC4" w14:textId="77777777" w:rsidR="003650EA" w:rsidRDefault="003650EA" w:rsidP="00211FC2">
      <w:r>
        <w:separator/>
      </w:r>
    </w:p>
  </w:endnote>
  <w:endnote w:type="continuationSeparator" w:id="0">
    <w:p w14:paraId="14AEEC53" w14:textId="77777777" w:rsidR="003650EA" w:rsidRDefault="003650EA" w:rsidP="0021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835215"/>
      <w:docPartObj>
        <w:docPartGallery w:val="Page Numbers (Bottom of Page)"/>
        <w:docPartUnique/>
      </w:docPartObj>
    </w:sdtPr>
    <w:sdtEndPr>
      <w:rPr>
        <w:rFonts w:asciiTheme="minorHAnsi" w:hAnsiTheme="minorHAnsi" w:cstheme="minorHAnsi"/>
        <w:sz w:val="22"/>
        <w:szCs w:val="22"/>
      </w:rPr>
    </w:sdtEndPr>
    <w:sdtContent>
      <w:p w14:paraId="42C30F2D" w14:textId="3E1AC396" w:rsidR="008C2019" w:rsidRPr="008C2019" w:rsidRDefault="008C2019" w:rsidP="008C2019">
        <w:pPr>
          <w:pStyle w:val="Pieddepage"/>
          <w:jc w:val="right"/>
          <w:rPr>
            <w:rFonts w:asciiTheme="minorHAnsi" w:hAnsiTheme="minorHAnsi" w:cstheme="minorHAnsi"/>
            <w:sz w:val="22"/>
            <w:szCs w:val="22"/>
          </w:rPr>
        </w:pPr>
        <w:r w:rsidRPr="008C2019">
          <w:rPr>
            <w:rFonts w:asciiTheme="minorHAnsi" w:hAnsiTheme="minorHAnsi" w:cstheme="minorHAnsi"/>
            <w:sz w:val="22"/>
            <w:szCs w:val="22"/>
          </w:rPr>
          <w:fldChar w:fldCharType="begin"/>
        </w:r>
        <w:r w:rsidRPr="008C2019">
          <w:rPr>
            <w:rFonts w:asciiTheme="minorHAnsi" w:hAnsiTheme="minorHAnsi" w:cstheme="minorHAnsi"/>
            <w:sz w:val="22"/>
            <w:szCs w:val="22"/>
          </w:rPr>
          <w:instrText>PAGE   \* MERGEFORMAT</w:instrText>
        </w:r>
        <w:r w:rsidRPr="008C2019">
          <w:rPr>
            <w:rFonts w:asciiTheme="minorHAnsi" w:hAnsiTheme="minorHAnsi" w:cstheme="minorHAnsi"/>
            <w:sz w:val="22"/>
            <w:szCs w:val="22"/>
          </w:rPr>
          <w:fldChar w:fldCharType="separate"/>
        </w:r>
        <w:r w:rsidRPr="008C2019">
          <w:rPr>
            <w:rFonts w:asciiTheme="minorHAnsi" w:hAnsiTheme="minorHAnsi" w:cstheme="minorHAnsi"/>
            <w:sz w:val="22"/>
            <w:szCs w:val="22"/>
            <w:lang w:val="fr-FR"/>
          </w:rPr>
          <w:t>2</w:t>
        </w:r>
        <w:r w:rsidRPr="008C2019">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EFA37" w14:textId="77777777" w:rsidR="003650EA" w:rsidRDefault="003650EA" w:rsidP="00211FC2">
      <w:r>
        <w:separator/>
      </w:r>
    </w:p>
  </w:footnote>
  <w:footnote w:type="continuationSeparator" w:id="0">
    <w:p w14:paraId="6CD1E6BD" w14:textId="77777777" w:rsidR="003650EA" w:rsidRDefault="003650EA" w:rsidP="00211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7299"/>
    <w:multiLevelType w:val="hybridMultilevel"/>
    <w:tmpl w:val="F184EE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7276"/>
    <w:multiLevelType w:val="multilevel"/>
    <w:tmpl w:val="AE2E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3779D"/>
    <w:multiLevelType w:val="hybridMultilevel"/>
    <w:tmpl w:val="39D28FA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A462CA"/>
    <w:multiLevelType w:val="hybridMultilevel"/>
    <w:tmpl w:val="563C8DFA"/>
    <w:lvl w:ilvl="0" w:tplc="52D42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81446"/>
    <w:multiLevelType w:val="hybridMultilevel"/>
    <w:tmpl w:val="1E68CE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C194A"/>
    <w:multiLevelType w:val="hybridMultilevel"/>
    <w:tmpl w:val="DB7A7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8227C4"/>
    <w:multiLevelType w:val="hybridMultilevel"/>
    <w:tmpl w:val="9A7874E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15:restartNumberingAfterBreak="0">
    <w:nsid w:val="23B16AE8"/>
    <w:multiLevelType w:val="hybridMultilevel"/>
    <w:tmpl w:val="994458AC"/>
    <w:lvl w:ilvl="0" w:tplc="4114F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32550"/>
    <w:multiLevelType w:val="hybridMultilevel"/>
    <w:tmpl w:val="2A5EE264"/>
    <w:lvl w:ilvl="0" w:tplc="B6E4B856">
      <w:start w:val="1"/>
      <w:numFmt w:val="decimal"/>
      <w:pStyle w:val="Paragraphedeliste"/>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8617E3"/>
    <w:multiLevelType w:val="hybridMultilevel"/>
    <w:tmpl w:val="D65881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2010B"/>
    <w:multiLevelType w:val="hybridMultilevel"/>
    <w:tmpl w:val="5EC06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4C76C2"/>
    <w:multiLevelType w:val="hybridMultilevel"/>
    <w:tmpl w:val="0FAEC3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A286F"/>
    <w:multiLevelType w:val="hybridMultilevel"/>
    <w:tmpl w:val="A1F844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CC79D8"/>
    <w:multiLevelType w:val="hybridMultilevel"/>
    <w:tmpl w:val="CBAC1244"/>
    <w:lvl w:ilvl="0" w:tplc="2638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4F4A1A"/>
    <w:multiLevelType w:val="hybridMultilevel"/>
    <w:tmpl w:val="D8D4D40A"/>
    <w:lvl w:ilvl="0" w:tplc="A23A3BC8">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9D87B6F"/>
    <w:multiLevelType w:val="hybridMultilevel"/>
    <w:tmpl w:val="9074204C"/>
    <w:lvl w:ilvl="0" w:tplc="72A24BE8">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F0637F"/>
    <w:multiLevelType w:val="hybridMultilevel"/>
    <w:tmpl w:val="7D386DA0"/>
    <w:lvl w:ilvl="0" w:tplc="EB9A2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310C24"/>
    <w:multiLevelType w:val="hybridMultilevel"/>
    <w:tmpl w:val="A0429D20"/>
    <w:lvl w:ilvl="0" w:tplc="4838F70E">
      <w:start w:val="1"/>
      <w:numFmt w:val="lowerLetter"/>
      <w:lvlText w:val="%1."/>
      <w:lvlJc w:val="left"/>
      <w:pPr>
        <w:ind w:left="-12" w:hanging="360"/>
      </w:pPr>
      <w:rPr>
        <w:rFonts w:hint="default"/>
      </w:rPr>
    </w:lvl>
    <w:lvl w:ilvl="1" w:tplc="04090019" w:tentative="1">
      <w:start w:val="1"/>
      <w:numFmt w:val="lowerLetter"/>
      <w:lvlText w:val="%2."/>
      <w:lvlJc w:val="left"/>
      <w:pPr>
        <w:ind w:left="708" w:hanging="360"/>
      </w:pPr>
    </w:lvl>
    <w:lvl w:ilvl="2" w:tplc="0409001B" w:tentative="1">
      <w:start w:val="1"/>
      <w:numFmt w:val="lowerRoman"/>
      <w:lvlText w:val="%3."/>
      <w:lvlJc w:val="right"/>
      <w:pPr>
        <w:ind w:left="1428" w:hanging="180"/>
      </w:pPr>
    </w:lvl>
    <w:lvl w:ilvl="3" w:tplc="0409000F" w:tentative="1">
      <w:start w:val="1"/>
      <w:numFmt w:val="decimal"/>
      <w:lvlText w:val="%4."/>
      <w:lvlJc w:val="left"/>
      <w:pPr>
        <w:ind w:left="2148" w:hanging="360"/>
      </w:pPr>
    </w:lvl>
    <w:lvl w:ilvl="4" w:tplc="04090019" w:tentative="1">
      <w:start w:val="1"/>
      <w:numFmt w:val="lowerLetter"/>
      <w:lvlText w:val="%5."/>
      <w:lvlJc w:val="left"/>
      <w:pPr>
        <w:ind w:left="2868" w:hanging="360"/>
      </w:pPr>
    </w:lvl>
    <w:lvl w:ilvl="5" w:tplc="0409001B" w:tentative="1">
      <w:start w:val="1"/>
      <w:numFmt w:val="lowerRoman"/>
      <w:lvlText w:val="%6."/>
      <w:lvlJc w:val="right"/>
      <w:pPr>
        <w:ind w:left="3588" w:hanging="180"/>
      </w:pPr>
    </w:lvl>
    <w:lvl w:ilvl="6" w:tplc="0409000F" w:tentative="1">
      <w:start w:val="1"/>
      <w:numFmt w:val="decimal"/>
      <w:lvlText w:val="%7."/>
      <w:lvlJc w:val="left"/>
      <w:pPr>
        <w:ind w:left="4308" w:hanging="360"/>
      </w:pPr>
    </w:lvl>
    <w:lvl w:ilvl="7" w:tplc="04090019" w:tentative="1">
      <w:start w:val="1"/>
      <w:numFmt w:val="lowerLetter"/>
      <w:lvlText w:val="%8."/>
      <w:lvlJc w:val="left"/>
      <w:pPr>
        <w:ind w:left="5028" w:hanging="360"/>
      </w:pPr>
    </w:lvl>
    <w:lvl w:ilvl="8" w:tplc="0409001B" w:tentative="1">
      <w:start w:val="1"/>
      <w:numFmt w:val="lowerRoman"/>
      <w:lvlText w:val="%9."/>
      <w:lvlJc w:val="right"/>
      <w:pPr>
        <w:ind w:left="5748" w:hanging="180"/>
      </w:pPr>
    </w:lvl>
  </w:abstractNum>
  <w:abstractNum w:abstractNumId="18" w15:restartNumberingAfterBreak="0">
    <w:nsid w:val="71A51537"/>
    <w:multiLevelType w:val="hybridMultilevel"/>
    <w:tmpl w:val="1FFEA7EE"/>
    <w:lvl w:ilvl="0" w:tplc="D0E468A6">
      <w:start w:val="1"/>
      <w:numFmt w:val="bullet"/>
      <w:lvlText w:val="o"/>
      <w:lvlJc w:val="left"/>
      <w:pPr>
        <w:tabs>
          <w:tab w:val="num" w:pos="720"/>
        </w:tabs>
        <w:ind w:left="720" w:hanging="360"/>
      </w:pPr>
      <w:rPr>
        <w:rFonts w:ascii="Courier New" w:hAnsi="Courier New" w:hint="default"/>
      </w:rPr>
    </w:lvl>
    <w:lvl w:ilvl="1" w:tplc="FFF28320" w:tentative="1">
      <w:start w:val="1"/>
      <w:numFmt w:val="bullet"/>
      <w:lvlText w:val="o"/>
      <w:lvlJc w:val="left"/>
      <w:pPr>
        <w:tabs>
          <w:tab w:val="num" w:pos="1440"/>
        </w:tabs>
        <w:ind w:left="1440" w:hanging="360"/>
      </w:pPr>
      <w:rPr>
        <w:rFonts w:ascii="Courier New" w:hAnsi="Courier New" w:hint="default"/>
      </w:rPr>
    </w:lvl>
    <w:lvl w:ilvl="2" w:tplc="01AA4F7A" w:tentative="1">
      <w:start w:val="1"/>
      <w:numFmt w:val="bullet"/>
      <w:lvlText w:val="o"/>
      <w:lvlJc w:val="left"/>
      <w:pPr>
        <w:tabs>
          <w:tab w:val="num" w:pos="2160"/>
        </w:tabs>
        <w:ind w:left="2160" w:hanging="360"/>
      </w:pPr>
      <w:rPr>
        <w:rFonts w:ascii="Courier New" w:hAnsi="Courier New" w:hint="default"/>
      </w:rPr>
    </w:lvl>
    <w:lvl w:ilvl="3" w:tplc="81984398" w:tentative="1">
      <w:start w:val="1"/>
      <w:numFmt w:val="bullet"/>
      <w:lvlText w:val="o"/>
      <w:lvlJc w:val="left"/>
      <w:pPr>
        <w:tabs>
          <w:tab w:val="num" w:pos="2880"/>
        </w:tabs>
        <w:ind w:left="2880" w:hanging="360"/>
      </w:pPr>
      <w:rPr>
        <w:rFonts w:ascii="Courier New" w:hAnsi="Courier New" w:hint="default"/>
      </w:rPr>
    </w:lvl>
    <w:lvl w:ilvl="4" w:tplc="7122C42C" w:tentative="1">
      <w:start w:val="1"/>
      <w:numFmt w:val="bullet"/>
      <w:lvlText w:val="o"/>
      <w:lvlJc w:val="left"/>
      <w:pPr>
        <w:tabs>
          <w:tab w:val="num" w:pos="3600"/>
        </w:tabs>
        <w:ind w:left="3600" w:hanging="360"/>
      </w:pPr>
      <w:rPr>
        <w:rFonts w:ascii="Courier New" w:hAnsi="Courier New" w:hint="default"/>
      </w:rPr>
    </w:lvl>
    <w:lvl w:ilvl="5" w:tplc="6E5C2A26" w:tentative="1">
      <w:start w:val="1"/>
      <w:numFmt w:val="bullet"/>
      <w:lvlText w:val="o"/>
      <w:lvlJc w:val="left"/>
      <w:pPr>
        <w:tabs>
          <w:tab w:val="num" w:pos="4320"/>
        </w:tabs>
        <w:ind w:left="4320" w:hanging="360"/>
      </w:pPr>
      <w:rPr>
        <w:rFonts w:ascii="Courier New" w:hAnsi="Courier New" w:hint="default"/>
      </w:rPr>
    </w:lvl>
    <w:lvl w:ilvl="6" w:tplc="3BEE6E78" w:tentative="1">
      <w:start w:val="1"/>
      <w:numFmt w:val="bullet"/>
      <w:lvlText w:val="o"/>
      <w:lvlJc w:val="left"/>
      <w:pPr>
        <w:tabs>
          <w:tab w:val="num" w:pos="5040"/>
        </w:tabs>
        <w:ind w:left="5040" w:hanging="360"/>
      </w:pPr>
      <w:rPr>
        <w:rFonts w:ascii="Courier New" w:hAnsi="Courier New" w:hint="default"/>
      </w:rPr>
    </w:lvl>
    <w:lvl w:ilvl="7" w:tplc="818E985C" w:tentative="1">
      <w:start w:val="1"/>
      <w:numFmt w:val="bullet"/>
      <w:lvlText w:val="o"/>
      <w:lvlJc w:val="left"/>
      <w:pPr>
        <w:tabs>
          <w:tab w:val="num" w:pos="5760"/>
        </w:tabs>
        <w:ind w:left="5760" w:hanging="360"/>
      </w:pPr>
      <w:rPr>
        <w:rFonts w:ascii="Courier New" w:hAnsi="Courier New" w:hint="default"/>
      </w:rPr>
    </w:lvl>
    <w:lvl w:ilvl="8" w:tplc="6D668314"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7BAB2081"/>
    <w:multiLevelType w:val="hybridMultilevel"/>
    <w:tmpl w:val="B3228CB4"/>
    <w:lvl w:ilvl="0" w:tplc="599E549E">
      <w:start w:val="1"/>
      <w:numFmt w:val="decimal"/>
      <w:lvlText w:val="%1."/>
      <w:lvlJc w:val="left"/>
      <w:pPr>
        <w:ind w:left="360" w:hanging="360"/>
      </w:pPr>
      <w:rPr>
        <w:rFonts w:ascii="Times New Roman" w:hAnsi="Times New Roman" w:cs="Times New Roman" w:hint="default"/>
      </w:rPr>
    </w:lvl>
    <w:lvl w:ilvl="1" w:tplc="C6C4DB82">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E2367D6"/>
    <w:multiLevelType w:val="multilevel"/>
    <w:tmpl w:val="79BC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846771">
    <w:abstractNumId w:val="9"/>
  </w:num>
  <w:num w:numId="2" w16cid:durableId="1248345709">
    <w:abstractNumId w:val="17"/>
  </w:num>
  <w:num w:numId="3" w16cid:durableId="933632845">
    <w:abstractNumId w:val="7"/>
  </w:num>
  <w:num w:numId="4" w16cid:durableId="31883192">
    <w:abstractNumId w:val="3"/>
  </w:num>
  <w:num w:numId="5" w16cid:durableId="452213548">
    <w:abstractNumId w:val="16"/>
  </w:num>
  <w:num w:numId="6" w16cid:durableId="1484468370">
    <w:abstractNumId w:val="0"/>
  </w:num>
  <w:num w:numId="7" w16cid:durableId="1101222915">
    <w:abstractNumId w:val="4"/>
  </w:num>
  <w:num w:numId="8" w16cid:durableId="71973772">
    <w:abstractNumId w:val="3"/>
    <w:lvlOverride w:ilvl="0">
      <w:startOverride w:val="1"/>
    </w:lvlOverride>
  </w:num>
  <w:num w:numId="9" w16cid:durableId="1398743049">
    <w:abstractNumId w:val="15"/>
  </w:num>
  <w:num w:numId="10" w16cid:durableId="2082482870">
    <w:abstractNumId w:val="15"/>
    <w:lvlOverride w:ilvl="0">
      <w:startOverride w:val="1"/>
    </w:lvlOverride>
  </w:num>
  <w:num w:numId="11" w16cid:durableId="848182537">
    <w:abstractNumId w:val="13"/>
  </w:num>
  <w:num w:numId="12" w16cid:durableId="713237339">
    <w:abstractNumId w:val="19"/>
  </w:num>
  <w:num w:numId="13" w16cid:durableId="1684167436">
    <w:abstractNumId w:val="19"/>
    <w:lvlOverride w:ilvl="0">
      <w:startOverride w:val="1"/>
    </w:lvlOverride>
  </w:num>
  <w:num w:numId="14" w16cid:durableId="2141341055">
    <w:abstractNumId w:val="11"/>
  </w:num>
  <w:num w:numId="15" w16cid:durableId="1485118573">
    <w:abstractNumId w:val="12"/>
  </w:num>
  <w:num w:numId="16" w16cid:durableId="527109202">
    <w:abstractNumId w:val="19"/>
    <w:lvlOverride w:ilvl="0">
      <w:startOverride w:val="1"/>
    </w:lvlOverride>
  </w:num>
  <w:num w:numId="17" w16cid:durableId="970406200">
    <w:abstractNumId w:val="19"/>
    <w:lvlOverride w:ilvl="0">
      <w:startOverride w:val="1"/>
    </w:lvlOverride>
  </w:num>
  <w:num w:numId="18" w16cid:durableId="1405490170">
    <w:abstractNumId w:val="19"/>
    <w:lvlOverride w:ilvl="0">
      <w:startOverride w:val="1"/>
    </w:lvlOverride>
  </w:num>
  <w:num w:numId="19" w16cid:durableId="937983183">
    <w:abstractNumId w:val="19"/>
    <w:lvlOverride w:ilvl="0">
      <w:startOverride w:val="1"/>
    </w:lvlOverride>
  </w:num>
  <w:num w:numId="20" w16cid:durableId="2099524757">
    <w:abstractNumId w:val="19"/>
    <w:lvlOverride w:ilvl="0">
      <w:startOverride w:val="1"/>
    </w:lvlOverride>
  </w:num>
  <w:num w:numId="21" w16cid:durableId="693573976">
    <w:abstractNumId w:val="8"/>
  </w:num>
  <w:num w:numId="22" w16cid:durableId="187332551">
    <w:abstractNumId w:val="8"/>
    <w:lvlOverride w:ilvl="0">
      <w:startOverride w:val="1"/>
    </w:lvlOverride>
  </w:num>
  <w:num w:numId="23" w16cid:durableId="81415723">
    <w:abstractNumId w:val="6"/>
  </w:num>
  <w:num w:numId="24" w16cid:durableId="1154100882">
    <w:abstractNumId w:val="1"/>
  </w:num>
  <w:num w:numId="25" w16cid:durableId="528252178">
    <w:abstractNumId w:val="20"/>
  </w:num>
  <w:num w:numId="26" w16cid:durableId="1489711754">
    <w:abstractNumId w:val="18"/>
  </w:num>
  <w:num w:numId="27" w16cid:durableId="1251236127">
    <w:abstractNumId w:val="5"/>
  </w:num>
  <w:num w:numId="28" w16cid:durableId="934482379">
    <w:abstractNumId w:val="2"/>
  </w:num>
  <w:num w:numId="29" w16cid:durableId="1985040070">
    <w:abstractNumId w:val="10"/>
  </w:num>
  <w:num w:numId="30" w16cid:durableId="1093669481">
    <w:abstractNumId w:val="14"/>
  </w:num>
  <w:num w:numId="31" w16cid:durableId="618924144">
    <w:abstractNumId w:val="8"/>
  </w:num>
  <w:num w:numId="32" w16cid:durableId="262691068">
    <w:abstractNumId w:val="8"/>
  </w:num>
  <w:num w:numId="33" w16cid:durableId="768549005">
    <w:abstractNumId w:val="8"/>
  </w:num>
  <w:num w:numId="34" w16cid:durableId="2463799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53"/>
    <w:rsid w:val="00037A12"/>
    <w:rsid w:val="00080DD0"/>
    <w:rsid w:val="000934E9"/>
    <w:rsid w:val="000A5686"/>
    <w:rsid w:val="000B05AC"/>
    <w:rsid w:val="000B30AF"/>
    <w:rsid w:val="000D3012"/>
    <w:rsid w:val="000F5CDA"/>
    <w:rsid w:val="001037D3"/>
    <w:rsid w:val="00106F2D"/>
    <w:rsid w:val="00142BF9"/>
    <w:rsid w:val="00170F3C"/>
    <w:rsid w:val="00177D36"/>
    <w:rsid w:val="001B2AE4"/>
    <w:rsid w:val="001B3408"/>
    <w:rsid w:val="001C110D"/>
    <w:rsid w:val="001D4A56"/>
    <w:rsid w:val="001E5E6C"/>
    <w:rsid w:val="00202FD0"/>
    <w:rsid w:val="00211FC2"/>
    <w:rsid w:val="00212AA0"/>
    <w:rsid w:val="00217266"/>
    <w:rsid w:val="0022198C"/>
    <w:rsid w:val="00230B22"/>
    <w:rsid w:val="00245466"/>
    <w:rsid w:val="00254255"/>
    <w:rsid w:val="00270872"/>
    <w:rsid w:val="002A67DA"/>
    <w:rsid w:val="002B3DEF"/>
    <w:rsid w:val="002D0883"/>
    <w:rsid w:val="002F7ECF"/>
    <w:rsid w:val="003065DC"/>
    <w:rsid w:val="0030681F"/>
    <w:rsid w:val="00353FA3"/>
    <w:rsid w:val="003650EA"/>
    <w:rsid w:val="00393710"/>
    <w:rsid w:val="003939B2"/>
    <w:rsid w:val="003C0F7A"/>
    <w:rsid w:val="003C4C6F"/>
    <w:rsid w:val="003C72FA"/>
    <w:rsid w:val="003D544E"/>
    <w:rsid w:val="003E78F9"/>
    <w:rsid w:val="0040772B"/>
    <w:rsid w:val="00422855"/>
    <w:rsid w:val="00424733"/>
    <w:rsid w:val="00425587"/>
    <w:rsid w:val="0046501B"/>
    <w:rsid w:val="00465CE7"/>
    <w:rsid w:val="00484ADE"/>
    <w:rsid w:val="00487D6B"/>
    <w:rsid w:val="004A6C28"/>
    <w:rsid w:val="004B05A6"/>
    <w:rsid w:val="004B4698"/>
    <w:rsid w:val="004E348C"/>
    <w:rsid w:val="004E5138"/>
    <w:rsid w:val="004F052E"/>
    <w:rsid w:val="00514546"/>
    <w:rsid w:val="0052713F"/>
    <w:rsid w:val="00530F95"/>
    <w:rsid w:val="005413AE"/>
    <w:rsid w:val="00551621"/>
    <w:rsid w:val="00583CE7"/>
    <w:rsid w:val="00592BFB"/>
    <w:rsid w:val="005B331D"/>
    <w:rsid w:val="005D1025"/>
    <w:rsid w:val="005D10D1"/>
    <w:rsid w:val="005D1572"/>
    <w:rsid w:val="005E6E18"/>
    <w:rsid w:val="005F312F"/>
    <w:rsid w:val="006463E3"/>
    <w:rsid w:val="006517CE"/>
    <w:rsid w:val="006525B9"/>
    <w:rsid w:val="006529AF"/>
    <w:rsid w:val="00654EB1"/>
    <w:rsid w:val="00665D2A"/>
    <w:rsid w:val="00675E27"/>
    <w:rsid w:val="00675E2A"/>
    <w:rsid w:val="006764EC"/>
    <w:rsid w:val="0067670E"/>
    <w:rsid w:val="00697AD2"/>
    <w:rsid w:val="006A5C42"/>
    <w:rsid w:val="006C1B9D"/>
    <w:rsid w:val="006D2D8D"/>
    <w:rsid w:val="006E5ECF"/>
    <w:rsid w:val="006F1381"/>
    <w:rsid w:val="007042E7"/>
    <w:rsid w:val="0071578E"/>
    <w:rsid w:val="00724BED"/>
    <w:rsid w:val="00737958"/>
    <w:rsid w:val="007775A8"/>
    <w:rsid w:val="00790482"/>
    <w:rsid w:val="007940B9"/>
    <w:rsid w:val="00794D2E"/>
    <w:rsid w:val="007962D7"/>
    <w:rsid w:val="007A1C08"/>
    <w:rsid w:val="007A6106"/>
    <w:rsid w:val="007B5263"/>
    <w:rsid w:val="007C27C5"/>
    <w:rsid w:val="007C3D7E"/>
    <w:rsid w:val="007D1530"/>
    <w:rsid w:val="007D27B2"/>
    <w:rsid w:val="007D408F"/>
    <w:rsid w:val="007E0FFE"/>
    <w:rsid w:val="007E6FA8"/>
    <w:rsid w:val="00800696"/>
    <w:rsid w:val="008344CC"/>
    <w:rsid w:val="0084099B"/>
    <w:rsid w:val="008526F2"/>
    <w:rsid w:val="008571CD"/>
    <w:rsid w:val="00871004"/>
    <w:rsid w:val="008C2019"/>
    <w:rsid w:val="008D042A"/>
    <w:rsid w:val="008D5E6B"/>
    <w:rsid w:val="008E1C65"/>
    <w:rsid w:val="00920814"/>
    <w:rsid w:val="0096408B"/>
    <w:rsid w:val="00975769"/>
    <w:rsid w:val="00983087"/>
    <w:rsid w:val="009B4D2F"/>
    <w:rsid w:val="009B587A"/>
    <w:rsid w:val="009C118A"/>
    <w:rsid w:val="009C3787"/>
    <w:rsid w:val="009C501E"/>
    <w:rsid w:val="009D4215"/>
    <w:rsid w:val="009F02EA"/>
    <w:rsid w:val="009F4641"/>
    <w:rsid w:val="00A02040"/>
    <w:rsid w:val="00A05638"/>
    <w:rsid w:val="00A17C31"/>
    <w:rsid w:val="00A213DF"/>
    <w:rsid w:val="00A61258"/>
    <w:rsid w:val="00A80830"/>
    <w:rsid w:val="00AC1630"/>
    <w:rsid w:val="00AC2C92"/>
    <w:rsid w:val="00AC491D"/>
    <w:rsid w:val="00AD2F53"/>
    <w:rsid w:val="00AE614E"/>
    <w:rsid w:val="00AE61F7"/>
    <w:rsid w:val="00B21D7A"/>
    <w:rsid w:val="00B24FDD"/>
    <w:rsid w:val="00B277FE"/>
    <w:rsid w:val="00B43771"/>
    <w:rsid w:val="00B4787C"/>
    <w:rsid w:val="00B63CF6"/>
    <w:rsid w:val="00B67C00"/>
    <w:rsid w:val="00B73295"/>
    <w:rsid w:val="00B74609"/>
    <w:rsid w:val="00B93215"/>
    <w:rsid w:val="00B95851"/>
    <w:rsid w:val="00BA27E7"/>
    <w:rsid w:val="00BB016F"/>
    <w:rsid w:val="00BB7BE6"/>
    <w:rsid w:val="00BD460C"/>
    <w:rsid w:val="00BE5C80"/>
    <w:rsid w:val="00BE6788"/>
    <w:rsid w:val="00C051BF"/>
    <w:rsid w:val="00C06EAC"/>
    <w:rsid w:val="00C2199D"/>
    <w:rsid w:val="00C22F99"/>
    <w:rsid w:val="00C41C71"/>
    <w:rsid w:val="00C552E1"/>
    <w:rsid w:val="00C6078A"/>
    <w:rsid w:val="00C706A8"/>
    <w:rsid w:val="00C93307"/>
    <w:rsid w:val="00CB15E3"/>
    <w:rsid w:val="00CB18A0"/>
    <w:rsid w:val="00CD40F5"/>
    <w:rsid w:val="00CD5AA0"/>
    <w:rsid w:val="00CF1458"/>
    <w:rsid w:val="00D02BD1"/>
    <w:rsid w:val="00D03C72"/>
    <w:rsid w:val="00D10727"/>
    <w:rsid w:val="00D11BCE"/>
    <w:rsid w:val="00D11DA6"/>
    <w:rsid w:val="00D25570"/>
    <w:rsid w:val="00D30A64"/>
    <w:rsid w:val="00D3114F"/>
    <w:rsid w:val="00D31F34"/>
    <w:rsid w:val="00D56867"/>
    <w:rsid w:val="00D603F4"/>
    <w:rsid w:val="00D75D5E"/>
    <w:rsid w:val="00D7753A"/>
    <w:rsid w:val="00D97F8D"/>
    <w:rsid w:val="00DA658A"/>
    <w:rsid w:val="00DB0EA4"/>
    <w:rsid w:val="00DD0785"/>
    <w:rsid w:val="00DD74AC"/>
    <w:rsid w:val="00DE0C0F"/>
    <w:rsid w:val="00DF041D"/>
    <w:rsid w:val="00E005A4"/>
    <w:rsid w:val="00E05D58"/>
    <w:rsid w:val="00E22CA2"/>
    <w:rsid w:val="00E44527"/>
    <w:rsid w:val="00E52217"/>
    <w:rsid w:val="00E6780D"/>
    <w:rsid w:val="00E81511"/>
    <w:rsid w:val="00EC703A"/>
    <w:rsid w:val="00ED0753"/>
    <w:rsid w:val="00EE7505"/>
    <w:rsid w:val="00EF38BD"/>
    <w:rsid w:val="00EF44E3"/>
    <w:rsid w:val="00EF7A8D"/>
    <w:rsid w:val="00F00AB2"/>
    <w:rsid w:val="00F03660"/>
    <w:rsid w:val="00F12FEC"/>
    <w:rsid w:val="00F32386"/>
    <w:rsid w:val="00F71EDC"/>
    <w:rsid w:val="00F82B5E"/>
    <w:rsid w:val="00F874F1"/>
    <w:rsid w:val="00F9589B"/>
    <w:rsid w:val="00FE408E"/>
    <w:rsid w:val="00FE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DE83A"/>
  <w15:chartTrackingRefBased/>
  <w15:docId w15:val="{7276ED48-F55D-41F0-AC53-5EFBC856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53"/>
    <w:pPr>
      <w:spacing w:after="0" w:line="240" w:lineRule="auto"/>
    </w:pPr>
    <w:rPr>
      <w:rFonts w:ascii="Times New Roman" w:eastAsia="Times New Roman" w:hAnsi="Times New Roman" w:cs="Times New Roman"/>
      <w:sz w:val="24"/>
      <w:szCs w:val="24"/>
      <w:lang w:eastAsia="en-US"/>
    </w:rPr>
  </w:style>
  <w:style w:type="paragraph" w:styleId="Titre1">
    <w:name w:val="heading 1"/>
    <w:basedOn w:val="Normal"/>
    <w:next w:val="Normal"/>
    <w:link w:val="Titre1Car"/>
    <w:uiPriority w:val="9"/>
    <w:qFormat/>
    <w:rsid w:val="00211F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semiHidden/>
    <w:unhideWhenUsed/>
    <w:qFormat/>
    <w:rsid w:val="00AD2F53"/>
    <w:pPr>
      <w:keepNext/>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AD2F53"/>
    <w:rPr>
      <w:rFonts w:ascii="Times New Roman" w:eastAsia="Times New Roman" w:hAnsi="Times New Roman" w:cs="Times New Roman"/>
      <w:b/>
      <w:bCs/>
      <w:sz w:val="24"/>
      <w:szCs w:val="24"/>
      <w:lang w:eastAsia="en-US"/>
    </w:rPr>
  </w:style>
  <w:style w:type="paragraph" w:styleId="Pieddepage">
    <w:name w:val="footer"/>
    <w:basedOn w:val="Normal"/>
    <w:link w:val="PieddepageCar"/>
    <w:uiPriority w:val="99"/>
    <w:unhideWhenUsed/>
    <w:rsid w:val="00AD2F53"/>
    <w:pPr>
      <w:tabs>
        <w:tab w:val="center" w:pos="4320"/>
        <w:tab w:val="right" w:pos="8640"/>
      </w:tabs>
    </w:pPr>
    <w:rPr>
      <w:lang w:val="x-none" w:eastAsia="x-none"/>
    </w:rPr>
  </w:style>
  <w:style w:type="character" w:customStyle="1" w:styleId="PieddepageCar">
    <w:name w:val="Pied de page Car"/>
    <w:basedOn w:val="Policepardfaut"/>
    <w:link w:val="Pieddepage"/>
    <w:uiPriority w:val="99"/>
    <w:rsid w:val="00AD2F53"/>
    <w:rPr>
      <w:rFonts w:ascii="Times New Roman" w:eastAsia="Times New Roman" w:hAnsi="Times New Roman" w:cs="Times New Roman"/>
      <w:sz w:val="24"/>
      <w:szCs w:val="24"/>
      <w:lang w:val="x-none" w:eastAsia="x-none"/>
    </w:rPr>
  </w:style>
  <w:style w:type="paragraph" w:styleId="Sansinterligne">
    <w:name w:val="No Spacing"/>
    <w:uiPriority w:val="1"/>
    <w:qFormat/>
    <w:rsid w:val="00AD2F53"/>
    <w:pPr>
      <w:spacing w:after="0" w:line="240" w:lineRule="auto"/>
    </w:pPr>
    <w:rPr>
      <w:rFonts w:ascii="Calibri" w:eastAsia="Times New Roman" w:hAnsi="Calibri" w:cs="Times New Roman"/>
      <w:lang w:eastAsia="en-US"/>
    </w:rPr>
  </w:style>
  <w:style w:type="paragraph" w:styleId="Paragraphedeliste">
    <w:name w:val="List Paragraph"/>
    <w:basedOn w:val="Normal"/>
    <w:autoRedefine/>
    <w:uiPriority w:val="34"/>
    <w:qFormat/>
    <w:rsid w:val="00D56867"/>
    <w:pPr>
      <w:numPr>
        <w:numId w:val="21"/>
      </w:numPr>
      <w:shd w:val="clear" w:color="auto" w:fill="FFFFFF"/>
      <w:snapToGrid w:val="0"/>
      <w:spacing w:after="120"/>
    </w:pPr>
    <w:rPr>
      <w:rFonts w:asciiTheme="minorHAnsi" w:hAnsiTheme="minorHAnsi" w:cstheme="minorHAnsi"/>
      <w:b/>
    </w:rPr>
  </w:style>
  <w:style w:type="paragraph" w:customStyle="1" w:styleId="GEFTableHeading">
    <w:name w:val="GEF Table Heading"/>
    <w:basedOn w:val="Normal"/>
    <w:next w:val="Normal"/>
    <w:qFormat/>
    <w:rsid w:val="00AD2F53"/>
    <w:pPr>
      <w:ind w:left="-720"/>
    </w:pPr>
    <w:rPr>
      <w:rFonts w:ascii="Times New Roman Bold" w:hAnsi="Times New Roman Bold"/>
      <w:b/>
      <w:bCs/>
      <w:smallCaps/>
      <w:color w:val="000000"/>
      <w:sz w:val="22"/>
      <w:szCs w:val="22"/>
    </w:rPr>
  </w:style>
  <w:style w:type="paragraph" w:customStyle="1" w:styleId="GEFInstruction">
    <w:name w:val="GEF Instruction"/>
    <w:basedOn w:val="Normal"/>
    <w:next w:val="Normal"/>
    <w:qFormat/>
    <w:rsid w:val="00AD2F53"/>
    <w:pPr>
      <w:ind w:left="-540"/>
    </w:pPr>
    <w:rPr>
      <w:sz w:val="20"/>
    </w:rPr>
  </w:style>
  <w:style w:type="paragraph" w:customStyle="1" w:styleId="GEFQuestion">
    <w:name w:val="GEF Question"/>
    <w:basedOn w:val="Normal"/>
    <w:next w:val="Normal"/>
    <w:qFormat/>
    <w:rsid w:val="00AD2F53"/>
    <w:pPr>
      <w:ind w:left="-720"/>
    </w:pPr>
    <w:rPr>
      <w:sz w:val="22"/>
    </w:rPr>
  </w:style>
  <w:style w:type="character" w:styleId="Marquedecommentaire">
    <w:name w:val="annotation reference"/>
    <w:basedOn w:val="Policepardfaut"/>
    <w:uiPriority w:val="99"/>
    <w:semiHidden/>
    <w:unhideWhenUsed/>
    <w:rsid w:val="005413AE"/>
    <w:rPr>
      <w:sz w:val="16"/>
      <w:szCs w:val="16"/>
    </w:rPr>
  </w:style>
  <w:style w:type="paragraph" w:styleId="Commentaire">
    <w:name w:val="annotation text"/>
    <w:basedOn w:val="Normal"/>
    <w:link w:val="CommentaireCar"/>
    <w:uiPriority w:val="99"/>
    <w:semiHidden/>
    <w:unhideWhenUsed/>
    <w:rsid w:val="005413AE"/>
    <w:rPr>
      <w:sz w:val="20"/>
      <w:szCs w:val="20"/>
    </w:rPr>
  </w:style>
  <w:style w:type="character" w:customStyle="1" w:styleId="CommentaireCar">
    <w:name w:val="Commentaire Car"/>
    <w:basedOn w:val="Policepardfaut"/>
    <w:link w:val="Commentaire"/>
    <w:uiPriority w:val="99"/>
    <w:semiHidden/>
    <w:rsid w:val="005413AE"/>
    <w:rPr>
      <w:rFonts w:ascii="Times New Roman" w:eastAsia="Times New Roman" w:hAnsi="Times New Roman" w:cs="Times New Roman"/>
      <w:sz w:val="20"/>
      <w:szCs w:val="20"/>
      <w:lang w:eastAsia="en-US"/>
    </w:rPr>
  </w:style>
  <w:style w:type="paragraph" w:styleId="Objetducommentaire">
    <w:name w:val="annotation subject"/>
    <w:basedOn w:val="Commentaire"/>
    <w:next w:val="Commentaire"/>
    <w:link w:val="ObjetducommentaireCar"/>
    <w:uiPriority w:val="99"/>
    <w:semiHidden/>
    <w:unhideWhenUsed/>
    <w:rsid w:val="005413AE"/>
    <w:rPr>
      <w:b/>
      <w:bCs/>
    </w:rPr>
  </w:style>
  <w:style w:type="character" w:customStyle="1" w:styleId="ObjetducommentaireCar">
    <w:name w:val="Objet du commentaire Car"/>
    <w:basedOn w:val="CommentaireCar"/>
    <w:link w:val="Objetducommentaire"/>
    <w:uiPriority w:val="99"/>
    <w:semiHidden/>
    <w:rsid w:val="005413AE"/>
    <w:rPr>
      <w:rFonts w:ascii="Times New Roman" w:eastAsia="Times New Roman" w:hAnsi="Times New Roman" w:cs="Times New Roman"/>
      <w:b/>
      <w:bCs/>
      <w:sz w:val="20"/>
      <w:szCs w:val="20"/>
      <w:lang w:eastAsia="en-US"/>
    </w:rPr>
  </w:style>
  <w:style w:type="paragraph" w:styleId="Textedebulles">
    <w:name w:val="Balloon Text"/>
    <w:basedOn w:val="Normal"/>
    <w:link w:val="TextedebullesCar"/>
    <w:uiPriority w:val="99"/>
    <w:semiHidden/>
    <w:unhideWhenUsed/>
    <w:rsid w:val="005413AE"/>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13AE"/>
    <w:rPr>
      <w:rFonts w:ascii="Segoe UI" w:eastAsia="Times New Roman" w:hAnsi="Segoe UI" w:cs="Segoe UI"/>
      <w:sz w:val="18"/>
      <w:szCs w:val="18"/>
      <w:lang w:eastAsia="en-US"/>
    </w:rPr>
  </w:style>
  <w:style w:type="character" w:styleId="Appelnotedebasdep">
    <w:name w:val="footnote reference"/>
    <w:aliases w:val="16 Point,Superscript 6 Point"/>
    <w:uiPriority w:val="99"/>
    <w:rsid w:val="00A61258"/>
    <w:rPr>
      <w:vertAlign w:val="superscript"/>
    </w:rPr>
  </w:style>
  <w:style w:type="character" w:customStyle="1" w:styleId="Titre1Car">
    <w:name w:val="Titre 1 Car"/>
    <w:basedOn w:val="Policepardfaut"/>
    <w:link w:val="Titre1"/>
    <w:uiPriority w:val="9"/>
    <w:rsid w:val="00211FC2"/>
    <w:rPr>
      <w:rFonts w:asciiTheme="majorHAnsi" w:eastAsiaTheme="majorEastAsia" w:hAnsiTheme="majorHAnsi" w:cstheme="majorBidi"/>
      <w:color w:val="2F5496" w:themeColor="accent1" w:themeShade="BF"/>
      <w:sz w:val="32"/>
      <w:szCs w:val="32"/>
      <w:lang w:eastAsia="en-US"/>
    </w:rPr>
  </w:style>
  <w:style w:type="paragraph" w:styleId="Notedebasdepage">
    <w:name w:val="footnote text"/>
    <w:aliases w:val="Geneva 9,Font: Geneva 9,Boston 10,f"/>
    <w:basedOn w:val="Normal"/>
    <w:link w:val="NotedebasdepageCar"/>
    <w:uiPriority w:val="99"/>
    <w:rsid w:val="00211FC2"/>
    <w:pPr>
      <w:ind w:left="187"/>
    </w:pPr>
    <w:rPr>
      <w:rFonts w:ascii="Arial" w:hAnsi="Arial"/>
      <w:sz w:val="20"/>
      <w:szCs w:val="20"/>
    </w:rPr>
  </w:style>
  <w:style w:type="character" w:customStyle="1" w:styleId="NotedebasdepageCar">
    <w:name w:val="Note de bas de page Car"/>
    <w:aliases w:val="Geneva 9 Car,Font: Geneva 9 Car,Boston 10 Car,f Car"/>
    <w:basedOn w:val="Policepardfaut"/>
    <w:link w:val="Notedebasdepage"/>
    <w:uiPriority w:val="99"/>
    <w:rsid w:val="00211FC2"/>
    <w:rPr>
      <w:rFonts w:ascii="Arial" w:eastAsia="Times New Roman" w:hAnsi="Arial" w:cs="Times New Roman"/>
      <w:sz w:val="20"/>
      <w:szCs w:val="20"/>
      <w:lang w:eastAsia="en-US"/>
    </w:rPr>
  </w:style>
  <w:style w:type="paragraph" w:customStyle="1" w:styleId="Table">
    <w:name w:val="Table"/>
    <w:basedOn w:val="Normal"/>
    <w:link w:val="TableChar"/>
    <w:qFormat/>
    <w:rsid w:val="00211FC2"/>
    <w:pPr>
      <w:ind w:left="187"/>
    </w:pPr>
    <w:rPr>
      <w:rFonts w:ascii="Arial" w:hAnsi="Arial"/>
      <w:color w:val="000000"/>
      <w:sz w:val="20"/>
      <w:szCs w:val="20"/>
    </w:rPr>
  </w:style>
  <w:style w:type="character" w:customStyle="1" w:styleId="TableChar">
    <w:name w:val="Table Char"/>
    <w:link w:val="Table"/>
    <w:rsid w:val="00211FC2"/>
    <w:rPr>
      <w:rFonts w:ascii="Arial" w:eastAsia="Times New Roman" w:hAnsi="Arial" w:cs="Times New Roman"/>
      <w:color w:val="000000"/>
      <w:sz w:val="20"/>
      <w:szCs w:val="20"/>
      <w:lang w:eastAsia="en-US"/>
    </w:rPr>
  </w:style>
  <w:style w:type="paragraph" w:styleId="NormalWeb">
    <w:name w:val="Normal (Web)"/>
    <w:basedOn w:val="Normal"/>
    <w:uiPriority w:val="99"/>
    <w:semiHidden/>
    <w:unhideWhenUsed/>
    <w:rsid w:val="007D27B2"/>
  </w:style>
  <w:style w:type="paragraph" w:styleId="PrformatHTML">
    <w:name w:val="HTML Preformatted"/>
    <w:basedOn w:val="Normal"/>
    <w:link w:val="PrformatHTMLCar"/>
    <w:uiPriority w:val="99"/>
    <w:semiHidden/>
    <w:unhideWhenUsed/>
    <w:rsid w:val="00BB7BE6"/>
    <w:rPr>
      <w:rFonts w:ascii="Consolas" w:hAnsi="Consolas"/>
      <w:sz w:val="20"/>
      <w:szCs w:val="20"/>
    </w:rPr>
  </w:style>
  <w:style w:type="character" w:customStyle="1" w:styleId="PrformatHTMLCar">
    <w:name w:val="Préformaté HTML Car"/>
    <w:basedOn w:val="Policepardfaut"/>
    <w:link w:val="PrformatHTML"/>
    <w:uiPriority w:val="99"/>
    <w:semiHidden/>
    <w:rsid w:val="00BB7BE6"/>
    <w:rPr>
      <w:rFonts w:ascii="Consolas" w:eastAsia="Times New Roman" w:hAnsi="Consolas" w:cs="Times New Roman"/>
      <w:sz w:val="20"/>
      <w:szCs w:val="20"/>
      <w:lang w:eastAsia="en-US"/>
    </w:rPr>
  </w:style>
  <w:style w:type="paragraph" w:styleId="En-tte">
    <w:name w:val="header"/>
    <w:basedOn w:val="Normal"/>
    <w:link w:val="En-tteCar"/>
    <w:uiPriority w:val="99"/>
    <w:unhideWhenUsed/>
    <w:rsid w:val="008C2019"/>
    <w:pPr>
      <w:tabs>
        <w:tab w:val="center" w:pos="4536"/>
        <w:tab w:val="right" w:pos="9072"/>
      </w:tabs>
    </w:pPr>
  </w:style>
  <w:style w:type="character" w:customStyle="1" w:styleId="En-tteCar">
    <w:name w:val="En-tête Car"/>
    <w:basedOn w:val="Policepardfaut"/>
    <w:link w:val="En-tte"/>
    <w:uiPriority w:val="99"/>
    <w:rsid w:val="008C2019"/>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2599">
      <w:bodyDiv w:val="1"/>
      <w:marLeft w:val="0"/>
      <w:marRight w:val="0"/>
      <w:marTop w:val="0"/>
      <w:marBottom w:val="0"/>
      <w:divBdr>
        <w:top w:val="none" w:sz="0" w:space="0" w:color="auto"/>
        <w:left w:val="none" w:sz="0" w:space="0" w:color="auto"/>
        <w:bottom w:val="none" w:sz="0" w:space="0" w:color="auto"/>
        <w:right w:val="none" w:sz="0" w:space="0" w:color="auto"/>
      </w:divBdr>
    </w:div>
    <w:div w:id="722019886">
      <w:bodyDiv w:val="1"/>
      <w:marLeft w:val="0"/>
      <w:marRight w:val="0"/>
      <w:marTop w:val="0"/>
      <w:marBottom w:val="0"/>
      <w:divBdr>
        <w:top w:val="none" w:sz="0" w:space="0" w:color="auto"/>
        <w:left w:val="none" w:sz="0" w:space="0" w:color="auto"/>
        <w:bottom w:val="none" w:sz="0" w:space="0" w:color="auto"/>
        <w:right w:val="none" w:sz="0" w:space="0" w:color="auto"/>
      </w:divBdr>
    </w:div>
    <w:div w:id="967395416">
      <w:bodyDiv w:val="1"/>
      <w:marLeft w:val="0"/>
      <w:marRight w:val="0"/>
      <w:marTop w:val="0"/>
      <w:marBottom w:val="0"/>
      <w:divBdr>
        <w:top w:val="none" w:sz="0" w:space="0" w:color="auto"/>
        <w:left w:val="none" w:sz="0" w:space="0" w:color="auto"/>
        <w:bottom w:val="none" w:sz="0" w:space="0" w:color="auto"/>
        <w:right w:val="none" w:sz="0" w:space="0" w:color="auto"/>
      </w:divBdr>
    </w:div>
    <w:div w:id="1006326167">
      <w:bodyDiv w:val="1"/>
      <w:marLeft w:val="0"/>
      <w:marRight w:val="0"/>
      <w:marTop w:val="0"/>
      <w:marBottom w:val="0"/>
      <w:divBdr>
        <w:top w:val="none" w:sz="0" w:space="0" w:color="auto"/>
        <w:left w:val="none" w:sz="0" w:space="0" w:color="auto"/>
        <w:bottom w:val="none" w:sz="0" w:space="0" w:color="auto"/>
        <w:right w:val="none" w:sz="0" w:space="0" w:color="auto"/>
      </w:divBdr>
    </w:div>
    <w:div w:id="1323655555">
      <w:bodyDiv w:val="1"/>
      <w:marLeft w:val="0"/>
      <w:marRight w:val="0"/>
      <w:marTop w:val="0"/>
      <w:marBottom w:val="0"/>
      <w:divBdr>
        <w:top w:val="none" w:sz="0" w:space="0" w:color="auto"/>
        <w:left w:val="none" w:sz="0" w:space="0" w:color="auto"/>
        <w:bottom w:val="none" w:sz="0" w:space="0" w:color="auto"/>
        <w:right w:val="none" w:sz="0" w:space="0" w:color="auto"/>
      </w:divBdr>
    </w:div>
    <w:div w:id="1611082786">
      <w:bodyDiv w:val="1"/>
      <w:marLeft w:val="0"/>
      <w:marRight w:val="0"/>
      <w:marTop w:val="0"/>
      <w:marBottom w:val="0"/>
      <w:divBdr>
        <w:top w:val="none" w:sz="0" w:space="0" w:color="auto"/>
        <w:left w:val="none" w:sz="0" w:space="0" w:color="auto"/>
        <w:bottom w:val="none" w:sz="0" w:space="0" w:color="auto"/>
        <w:right w:val="none" w:sz="0" w:space="0" w:color="auto"/>
      </w:divBdr>
      <w:divsChild>
        <w:div w:id="1736318661">
          <w:marLeft w:val="446"/>
          <w:marRight w:val="0"/>
          <w:marTop w:val="0"/>
          <w:marBottom w:val="0"/>
          <w:divBdr>
            <w:top w:val="none" w:sz="0" w:space="0" w:color="auto"/>
            <w:left w:val="none" w:sz="0" w:space="0" w:color="auto"/>
            <w:bottom w:val="none" w:sz="0" w:space="0" w:color="auto"/>
            <w:right w:val="none" w:sz="0" w:space="0" w:color="auto"/>
          </w:divBdr>
        </w:div>
        <w:div w:id="438449781">
          <w:marLeft w:val="446"/>
          <w:marRight w:val="0"/>
          <w:marTop w:val="0"/>
          <w:marBottom w:val="0"/>
          <w:divBdr>
            <w:top w:val="none" w:sz="0" w:space="0" w:color="auto"/>
            <w:left w:val="none" w:sz="0" w:space="0" w:color="auto"/>
            <w:bottom w:val="none" w:sz="0" w:space="0" w:color="auto"/>
            <w:right w:val="none" w:sz="0" w:space="0" w:color="auto"/>
          </w:divBdr>
        </w:div>
        <w:div w:id="2064016183">
          <w:marLeft w:val="446"/>
          <w:marRight w:val="0"/>
          <w:marTop w:val="0"/>
          <w:marBottom w:val="0"/>
          <w:divBdr>
            <w:top w:val="none" w:sz="0" w:space="0" w:color="auto"/>
            <w:left w:val="none" w:sz="0" w:space="0" w:color="auto"/>
            <w:bottom w:val="none" w:sz="0" w:space="0" w:color="auto"/>
            <w:right w:val="none" w:sz="0" w:space="0" w:color="auto"/>
          </w:divBdr>
        </w:div>
      </w:divsChild>
    </w:div>
    <w:div w:id="1730497639">
      <w:bodyDiv w:val="1"/>
      <w:marLeft w:val="0"/>
      <w:marRight w:val="0"/>
      <w:marTop w:val="0"/>
      <w:marBottom w:val="0"/>
      <w:divBdr>
        <w:top w:val="none" w:sz="0" w:space="0" w:color="auto"/>
        <w:left w:val="none" w:sz="0" w:space="0" w:color="auto"/>
        <w:bottom w:val="none" w:sz="0" w:space="0" w:color="auto"/>
        <w:right w:val="none" w:sz="0" w:space="0" w:color="auto"/>
      </w:divBdr>
    </w:div>
    <w:div w:id="208151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82DC1-DA79-4EB3-8BB0-2B7E2CF8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10</Pages>
  <Words>3866</Words>
  <Characters>21269</Characters>
  <Application>Microsoft Office Word</Application>
  <DocSecurity>0</DocSecurity>
  <Lines>177</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Imam Bakarr</dc:creator>
  <cp:keywords/>
  <dc:description/>
  <cp:lastModifiedBy>KOGBE Yaovi Lowanou</cp:lastModifiedBy>
  <cp:revision>42</cp:revision>
  <dcterms:created xsi:type="dcterms:W3CDTF">2023-04-25T20:23:00Z</dcterms:created>
  <dcterms:modified xsi:type="dcterms:W3CDTF">2025-05-30T13:30:00Z</dcterms:modified>
</cp:coreProperties>
</file>